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781CD2">
      <w:pPr>
        <w:spacing w:before="100" w:beforeAutospacing="1"/>
      </w:pPr>
      <w:r>
        <w:rPr>
          <w:rStyle w:val="apple-style-span"/>
          <w:b/>
          <w:bCs/>
        </w:rPr>
        <w:t>8 novembre et 8 décembre 2010</w:t>
      </w:r>
      <w:r>
        <w:rPr>
          <w:b/>
          <w:bCs/>
        </w:rPr>
        <w:br/>
      </w:r>
      <w:r>
        <w:rPr>
          <w:rStyle w:val="apple-style-span"/>
          <w:b/>
          <w:bCs/>
        </w:rPr>
        <w:t>Groupe local de Vesoul   J-L Ly</w:t>
      </w:r>
    </w:p>
    <w:p w:rsidR="00000000" w:rsidRDefault="00781CD2">
      <w:pPr>
        <w:spacing w:before="100" w:beforeAutospacing="1"/>
      </w:pPr>
      <w:r>
        <w:rPr>
          <w:rStyle w:val="apple-style-span"/>
          <w:b/>
          <w:bCs/>
        </w:rPr>
        <w:t> </w:t>
      </w:r>
    </w:p>
    <w:p w:rsidR="00000000" w:rsidRDefault="00781CD2">
      <w:pPr>
        <w:spacing w:before="100" w:beforeAutospacing="1"/>
        <w:jc w:val="center"/>
        <w:divId w:val="2119831580"/>
      </w:pPr>
      <w:r>
        <w:rPr>
          <w:rStyle w:val="apple-style-span"/>
          <w:b/>
          <w:bCs/>
          <w:sz w:val="32"/>
          <w:szCs w:val="32"/>
        </w:rPr>
        <w:t>Comment aborder la question de la formation des prix sur le marché ?</w:t>
      </w:r>
    </w:p>
    <w:p w:rsidR="00000000" w:rsidRDefault="00781CD2">
      <w:pPr>
        <w:spacing w:before="100" w:beforeAutospacing="1"/>
      </w:pPr>
      <w:r>
        <w:rPr>
          <w:rStyle w:val="apple-style-span"/>
          <w:b/>
          <w:bCs/>
        </w:rPr>
        <w:t>Sommaire</w:t>
      </w:r>
    </w:p>
    <w:p w:rsidR="00000000" w:rsidRDefault="00781CD2">
      <w:pPr>
        <w:spacing w:before="100" w:beforeAutospacing="1"/>
      </w:pPr>
      <w:r>
        <w:rPr>
          <w:rStyle w:val="apple-style-span"/>
          <w:b/>
          <w:bCs/>
        </w:rPr>
        <w:t> </w:t>
      </w:r>
    </w:p>
    <w:p w:rsidR="00000000" w:rsidRDefault="00781CD2">
      <w:pPr>
        <w:ind w:left="1080" w:hanging="720"/>
      </w:pPr>
      <w:r>
        <w:rPr>
          <w:rStyle w:val="apple-style-span"/>
          <w:b/>
          <w:bCs/>
        </w:rPr>
        <w:t>I-</w:t>
      </w:r>
      <w:r>
        <w:rPr>
          <w:rStyle w:val="apple-style-span"/>
          <w:b/>
          <w:bCs/>
          <w:sz w:val="14"/>
          <w:szCs w:val="14"/>
        </w:rPr>
        <w:t xml:space="preserve">                   </w:t>
      </w:r>
      <w:r>
        <w:rPr>
          <w:rStyle w:val="apple-style-span"/>
          <w:b/>
          <w:bCs/>
        </w:rPr>
        <w:t>Sources et questionnement</w:t>
      </w:r>
    </w:p>
    <w:p w:rsidR="00000000" w:rsidRDefault="00781CD2">
      <w:pPr>
        <w:ind w:left="1080" w:hanging="720"/>
      </w:pPr>
      <w:r>
        <w:rPr>
          <w:rStyle w:val="apple-style-span"/>
          <w:b/>
          <w:bCs/>
        </w:rPr>
        <w:t>II-</w:t>
      </w:r>
      <w:r>
        <w:rPr>
          <w:rStyle w:val="apple-style-span"/>
          <w:b/>
          <w:bCs/>
          <w:sz w:val="14"/>
          <w:szCs w:val="14"/>
        </w:rPr>
        <w:t xml:space="preserve">                </w:t>
      </w:r>
      <w:r>
        <w:rPr>
          <w:rStyle w:val="apple-style-span"/>
          <w:b/>
          <w:bCs/>
        </w:rPr>
        <w:t>Propositions pour construire une séquence</w:t>
      </w:r>
    </w:p>
    <w:p w:rsidR="00000000" w:rsidRDefault="00781CD2">
      <w:pPr>
        <w:ind w:left="360"/>
      </w:pPr>
      <w:r>
        <w:rPr>
          <w:rStyle w:val="apple-style-span"/>
          <w:b/>
          <w:bCs/>
        </w:rPr>
        <w:t> </w:t>
      </w:r>
    </w:p>
    <w:p w:rsidR="00000000" w:rsidRDefault="00781CD2">
      <w:pPr>
        <w:ind w:left="1080" w:hanging="720"/>
      </w:pPr>
      <w:r>
        <w:rPr>
          <w:rStyle w:val="apple-style-span"/>
          <w:b/>
          <w:bCs/>
        </w:rPr>
        <w:t>I-</w:t>
      </w:r>
      <w:r>
        <w:rPr>
          <w:rStyle w:val="apple-style-span"/>
          <w:b/>
          <w:bCs/>
          <w:sz w:val="14"/>
          <w:szCs w:val="14"/>
        </w:rPr>
        <w:t xml:space="preserve">                   </w:t>
      </w:r>
      <w:r>
        <w:rPr>
          <w:rStyle w:val="apple-style-span"/>
          <w:b/>
          <w:bCs/>
        </w:rPr>
        <w:t>Sources et questionnement</w:t>
      </w:r>
    </w:p>
    <w:p w:rsidR="00000000" w:rsidRDefault="00781CD2">
      <w:pPr>
        <w:ind w:left="720" w:hanging="360"/>
      </w:pPr>
      <w:r>
        <w:rPr>
          <w:rStyle w:val="apple-style-span"/>
          <w:b/>
          <w:bCs/>
        </w:rPr>
        <w:t>1)</w:t>
      </w:r>
      <w:r>
        <w:rPr>
          <w:rStyle w:val="apple-style-span"/>
          <w:b/>
          <w:bCs/>
          <w:sz w:val="14"/>
          <w:szCs w:val="14"/>
        </w:rPr>
        <w:t xml:space="preserve">      </w:t>
      </w:r>
      <w:r>
        <w:rPr>
          <w:rStyle w:val="apple-style-span"/>
          <w:b/>
          <w:bCs/>
        </w:rPr>
        <w:t>Programme</w:t>
      </w:r>
    </w:p>
    <w:p w:rsidR="00000000" w:rsidRDefault="00781CD2">
      <w:pPr>
        <w:spacing w:before="100" w:beforeAutospacing="1"/>
        <w:jc w:val="both"/>
      </w:pPr>
      <w:r>
        <w:rPr>
          <w:rStyle w:val="apple-style-span"/>
        </w:rPr>
        <w:t>On montrera comment dans un modèle simple de marché se fixe et s’ajuste le prix en fonction des variations de l’offre et de la demande. En partant d’un exemple, on construira les courbes d’offr</w:t>
      </w:r>
      <w:r>
        <w:rPr>
          <w:rStyle w:val="apple-style-span"/>
        </w:rPr>
        <w:t>e et de  demande, on recherchera les facteurs susceptibles  d’expliquer leur déplacement et on en analysera  l’impact en termes d’augmentation ou de baisse des  prix. Ce thème pourra être l’occasion de recourir à un  jeu mettant en évidence de manière expé</w:t>
      </w:r>
      <w:r>
        <w:rPr>
          <w:rStyle w:val="apple-style-span"/>
        </w:rPr>
        <w:t>rimentale le  fonctionnement d’un marché</w:t>
      </w:r>
    </w:p>
    <w:p w:rsidR="00000000" w:rsidRDefault="00781CD2">
      <w:pPr>
        <w:ind w:left="720" w:hanging="360"/>
      </w:pPr>
      <w:r>
        <w:rPr>
          <w:rStyle w:val="apple-style-span"/>
          <w:b/>
          <w:bCs/>
        </w:rPr>
        <w:t>2)</w:t>
      </w:r>
      <w:r>
        <w:rPr>
          <w:rStyle w:val="apple-style-span"/>
          <w:b/>
          <w:bCs/>
          <w:sz w:val="14"/>
          <w:szCs w:val="14"/>
        </w:rPr>
        <w:t xml:space="preserve">      </w:t>
      </w:r>
      <w:r>
        <w:rPr>
          <w:rStyle w:val="apple-style-span"/>
          <w:b/>
          <w:bCs/>
        </w:rPr>
        <w:t>Réflexion Besançon juin (disponible sur le site académique)</w:t>
      </w:r>
    </w:p>
    <w:p w:rsidR="00000000" w:rsidRDefault="00781CD2">
      <w:pPr>
        <w:spacing w:before="100" w:beforeAutospacing="1"/>
      </w:pPr>
      <w:r>
        <w:rPr>
          <w:b/>
          <w:bCs/>
        </w:rPr>
        <w:t>Question obligatoire : Comment se forment les prix sur un marché ?</w:t>
      </w:r>
    </w:p>
    <w:p w:rsidR="00000000" w:rsidRDefault="00781CD2">
      <w:pPr>
        <w:numPr>
          <w:ilvl w:val="0"/>
          <w:numId w:val="1"/>
        </w:numPr>
        <w:rPr>
          <w:rFonts w:ascii="Calibri" w:eastAsia="Times New Roman" w:hAnsi="Calibri"/>
          <w:sz w:val="22"/>
          <w:szCs w:val="22"/>
        </w:rPr>
      </w:pPr>
      <w:r>
        <w:rPr>
          <w:rFonts w:eastAsia="Times New Roman"/>
          <w:sz w:val="22"/>
          <w:szCs w:val="22"/>
        </w:rPr>
        <w:t>Sensibilisation</w:t>
      </w:r>
    </w:p>
    <w:p w:rsidR="00000000" w:rsidRDefault="00781CD2">
      <w:pPr>
        <w:ind w:left="720"/>
      </w:pPr>
      <w:r>
        <w:t>A partir d’un jeu simple :</w:t>
      </w:r>
    </w:p>
    <w:p w:rsidR="00000000" w:rsidRDefault="00781CD2">
      <w:pPr>
        <w:ind w:left="720"/>
      </w:pPr>
      <w:r>
        <w:t>- la moitié de classe est en position</w:t>
      </w:r>
      <w:r>
        <w:t xml:space="preserve"> de vendeurs (des bonbons à vendre) ;</w:t>
      </w:r>
    </w:p>
    <w:p w:rsidR="00000000" w:rsidRDefault="00781CD2">
      <w:pPr>
        <w:ind w:left="720"/>
      </w:pPr>
      <w:r>
        <w:t>- l’autre moitié en position d’acheteurs (en possession de billets).</w:t>
      </w:r>
    </w:p>
    <w:p w:rsidR="00000000" w:rsidRDefault="00781CD2">
      <w:pPr>
        <w:ind w:left="720"/>
      </w:pPr>
      <w:r>
        <w:t>Prof. en position de commissaire-priseur qui annonce différents prix. Les réactions des élèves permettent de remplir le tableau P, quantités demandée</w:t>
      </w:r>
      <w:r>
        <w:t>s, quantités offertes.</w:t>
      </w:r>
    </w:p>
    <w:p w:rsidR="00000000" w:rsidRDefault="00781CD2">
      <w:pPr>
        <w:ind w:left="720"/>
      </w:pPr>
      <w:r>
        <w:t>Modifications des conditions en cours de jeu : on introduit davantage de bonbons, on diminue le nb de billets en circulation, on annonce que les bonbons ont des effets négatifs sur la santé, … (facultatif).</w:t>
      </w:r>
    </w:p>
    <w:p w:rsidR="00000000" w:rsidRDefault="00781CD2">
      <w:pPr>
        <w:numPr>
          <w:ilvl w:val="0"/>
          <w:numId w:val="2"/>
        </w:numPr>
        <w:rPr>
          <w:rFonts w:ascii="Calibri" w:eastAsia="Times New Roman" w:hAnsi="Calibri"/>
          <w:sz w:val="22"/>
          <w:szCs w:val="22"/>
        </w:rPr>
      </w:pPr>
      <w:r>
        <w:rPr>
          <w:rFonts w:eastAsia="Times New Roman"/>
          <w:sz w:val="22"/>
          <w:szCs w:val="22"/>
        </w:rPr>
        <w:t>Analyse</w:t>
      </w:r>
    </w:p>
    <w:p w:rsidR="00000000" w:rsidRDefault="00781CD2">
      <w:pPr>
        <w:spacing w:before="100" w:beforeAutospacing="1"/>
      </w:pPr>
      <w:r>
        <w:t>Construction des c</w:t>
      </w:r>
      <w:r>
        <w:t>ourbes d’offre et de demande, formation du prix d’équilibre.</w:t>
      </w:r>
    </w:p>
    <w:p w:rsidR="00000000" w:rsidRDefault="00781CD2">
      <w:pPr>
        <w:spacing w:before="100" w:beforeAutospacing="1"/>
      </w:pPr>
      <w:r>
        <w:t>Formulation des lois d’offre et de demande.</w:t>
      </w:r>
      <w:bookmarkStart w:id="0" w:name="_GoBack"/>
      <w:bookmarkEnd w:id="0"/>
    </w:p>
    <w:p w:rsidR="00000000" w:rsidRDefault="00781CD2">
      <w:pPr>
        <w:spacing w:before="100" w:beforeAutospacing="1"/>
      </w:pPr>
      <w:r>
        <w:t>Objectifs précis :</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000000">
        <w:trPr>
          <w:tblCellSpacing w:w="0" w:type="dxa"/>
        </w:trPr>
        <w:tc>
          <w:tcPr>
            <w:tcW w:w="630" w:type="dxa"/>
            <w:hideMark/>
          </w:tcPr>
          <w:p w:rsidR="00000000" w:rsidRDefault="00781CD2">
            <w:pPr>
              <w:rPr>
                <w:rFonts w:eastAsia="Times New Roman"/>
              </w:rPr>
            </w:pPr>
          </w:p>
        </w:tc>
        <w:tc>
          <w:tcPr>
            <w:tcW w:w="5000" w:type="pct"/>
            <w:hideMark/>
          </w:tcPr>
          <w:p w:rsidR="00000000" w:rsidRDefault="00781CD2">
            <w:pPr>
              <w:rPr>
                <w:rFonts w:eastAsia="Times New Roman"/>
              </w:rPr>
            </w:pPr>
            <w:r>
              <w:rPr>
                <w:rFonts w:eastAsia="Times New Roman"/>
              </w:rPr>
              <w:t xml:space="preserve">l’élève doit connaître </w:t>
            </w:r>
            <w:r>
              <w:rPr>
                <w:rFonts w:eastAsia="Times New Roman"/>
              </w:rPr>
              <w:t>l’impact d’un déséquilibre offre/demande sur le prix </w:t>
            </w:r>
            <w:r>
              <w:rPr>
                <w:rFonts w:eastAsia="Times New Roman"/>
              </w:rPr>
              <w:t>;</w:t>
            </w:r>
          </w:p>
        </w:tc>
      </w:tr>
      <w:tr w:rsidR="00000000">
        <w:trPr>
          <w:tblCellSpacing w:w="0" w:type="dxa"/>
        </w:trPr>
        <w:tc>
          <w:tcPr>
            <w:tcW w:w="630" w:type="dxa"/>
            <w:hideMark/>
          </w:tcPr>
          <w:p w:rsidR="00000000" w:rsidRDefault="00781CD2">
            <w:pPr>
              <w:rPr>
                <w:rFonts w:eastAsia="Times New Roman"/>
              </w:rPr>
            </w:pPr>
          </w:p>
        </w:tc>
        <w:tc>
          <w:tcPr>
            <w:tcW w:w="5000" w:type="pct"/>
            <w:hideMark/>
          </w:tcPr>
          <w:p w:rsidR="00000000" w:rsidRDefault="00781CD2">
            <w:pPr>
              <w:rPr>
                <w:rFonts w:eastAsia="Times New Roman"/>
              </w:rPr>
            </w:pPr>
            <w:r>
              <w:rPr>
                <w:rFonts w:eastAsia="Times New Roman"/>
              </w:rPr>
              <w:t>l’élève doit connaître les effets de la variation du prix sur l’offre et la demande </w:t>
            </w:r>
            <w:r>
              <w:rPr>
                <w:rFonts w:eastAsia="Times New Roman"/>
              </w:rPr>
              <w:t>;</w:t>
            </w:r>
          </w:p>
        </w:tc>
      </w:tr>
      <w:tr w:rsidR="00000000">
        <w:trPr>
          <w:tblCellSpacing w:w="0" w:type="dxa"/>
        </w:trPr>
        <w:tc>
          <w:tcPr>
            <w:tcW w:w="630" w:type="dxa"/>
            <w:hideMark/>
          </w:tcPr>
          <w:p w:rsidR="00000000" w:rsidRDefault="00781CD2">
            <w:pPr>
              <w:rPr>
                <w:rFonts w:eastAsia="Times New Roman"/>
              </w:rPr>
            </w:pPr>
          </w:p>
        </w:tc>
        <w:tc>
          <w:tcPr>
            <w:tcW w:w="5000" w:type="pct"/>
            <w:hideMark/>
          </w:tcPr>
          <w:p w:rsidR="00000000" w:rsidRDefault="00781CD2">
            <w:pPr>
              <w:rPr>
                <w:rFonts w:eastAsia="Times New Roman"/>
              </w:rPr>
            </w:pPr>
            <w:r>
              <w:rPr>
                <w:rFonts w:eastAsia="Times New Roman"/>
              </w:rPr>
              <w:t>les facteurs susceptibles d’expliquer le déplacement des courbes et leurs effets ne nous semblent pas essentiels</w:t>
            </w:r>
            <w:r>
              <w:rPr>
                <w:rFonts w:eastAsia="Times New Roman"/>
              </w:rPr>
              <w:t>.</w:t>
            </w:r>
          </w:p>
        </w:tc>
      </w:tr>
    </w:tbl>
    <w:p w:rsidR="00000000" w:rsidRDefault="00781CD2">
      <w:pPr>
        <w:numPr>
          <w:ilvl w:val="0"/>
          <w:numId w:val="3"/>
        </w:numPr>
        <w:rPr>
          <w:rFonts w:ascii="Calibri" w:eastAsia="Times New Roman" w:hAnsi="Calibri"/>
          <w:sz w:val="22"/>
          <w:szCs w:val="22"/>
        </w:rPr>
      </w:pPr>
      <w:r>
        <w:rPr>
          <w:rFonts w:eastAsia="Times New Roman"/>
          <w:sz w:val="22"/>
          <w:szCs w:val="22"/>
        </w:rPr>
        <w:t>Evaluation</w:t>
      </w:r>
    </w:p>
    <w:p w:rsidR="00000000" w:rsidRDefault="00781CD2">
      <w:pPr>
        <w:spacing w:before="100" w:beforeAutospacing="1"/>
      </w:pPr>
      <w:r>
        <w:t>Travail sur un autre marché (produits agricoles ou pétrole).</w:t>
      </w:r>
    </w:p>
    <w:p w:rsidR="00000000" w:rsidRDefault="00781CD2">
      <w:pPr>
        <w:spacing w:before="100" w:beforeAutospacing="1" w:after="100" w:afterAutospacing="1"/>
        <w:ind w:left="720" w:hanging="360"/>
      </w:pPr>
      <w:r>
        <w:rPr>
          <w:b/>
          <w:bCs/>
        </w:rPr>
        <w:t>3)</w:t>
      </w:r>
      <w:r>
        <w:rPr>
          <w:b/>
          <w:bCs/>
          <w:sz w:val="14"/>
          <w:szCs w:val="14"/>
        </w:rPr>
        <w:t xml:space="preserve">      </w:t>
      </w:r>
      <w:r>
        <w:rPr>
          <w:b/>
          <w:bCs/>
        </w:rPr>
        <w:t>Les manuels</w:t>
      </w:r>
    </w:p>
    <w:p w:rsidR="00000000" w:rsidRDefault="00781CD2">
      <w:pPr>
        <w:spacing w:before="100" w:beforeAutospacing="1" w:after="100" w:afterAutospacing="1"/>
        <w:ind w:left="360"/>
      </w:pPr>
      <w:r>
        <w:t>Nous concluons </w:t>
      </w:r>
      <w:r>
        <w:t>: - grande diversité- approche trop complexe de la plupart des manuels</w:t>
      </w:r>
    </w:p>
    <w:tbl>
      <w:tblPr>
        <w:tblW w:w="9606" w:type="dxa"/>
        <w:tblCellMar>
          <w:left w:w="0" w:type="dxa"/>
          <w:right w:w="0" w:type="dxa"/>
        </w:tblCellMar>
        <w:tblLook w:val="04A0" w:firstRow="1" w:lastRow="0" w:firstColumn="1" w:lastColumn="0" w:noHBand="0" w:noVBand="1"/>
      </w:tblPr>
      <w:tblGrid>
        <w:gridCol w:w="1630"/>
        <w:gridCol w:w="1979"/>
        <w:gridCol w:w="2006"/>
        <w:gridCol w:w="1992"/>
        <w:gridCol w:w="1999"/>
      </w:tblGrid>
      <w:tr w:rsidR="00000000">
        <w:tc>
          <w:tcPr>
            <w:tcW w:w="1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Beli</w:t>
            </w:r>
            <w:r>
              <w:t>n</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Borda</w:t>
            </w:r>
            <w:r>
              <w:t>s</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Natha</w:t>
            </w:r>
            <w:r>
              <w:t>n</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Magnar</w:t>
            </w:r>
            <w:r>
              <w:t>d</w:t>
            </w:r>
          </w:p>
        </w:tc>
      </w:tr>
      <w:tr w:rsidR="00000000">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Sensibilisatio</w:t>
            </w:r>
            <w:r>
              <w:t>n</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Prix qui montent qui descendent</w:t>
            </w:r>
          </w:p>
          <w:p w:rsidR="00000000" w:rsidRDefault="00781CD2">
            <w:pPr>
              <w:spacing w:before="100" w:beforeAutospacing="1"/>
            </w:pPr>
            <w:r>
              <w:t>(huîtres, rose st Val, fruits..). Sensibiliser « pourquoi les prix varient ? </w:t>
            </w:r>
            <w:r>
              <w:t>»</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Diversité (Marché local, bourse, immobilier, automobile)</w:t>
            </w:r>
          </w:p>
          <w:p w:rsidR="00000000" w:rsidRDefault="00781CD2">
            <w:pPr>
              <w:spacing w:before="100" w:beforeAutospacing="1"/>
            </w:pPr>
            <w:r>
              <w:t>Def : Marché et concurrence- un exemple d’effondrement des pri</w:t>
            </w:r>
            <w:r>
              <w:t>x</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Qu’est-ce qu’un marché (immobilier)</w:t>
            </w:r>
          </w:p>
          <w:p w:rsidR="00000000" w:rsidRDefault="00781CD2">
            <w:pPr>
              <w:spacing w:before="100" w:beforeAutospacing="1"/>
            </w:pPr>
            <w:r>
              <w:t> </w:t>
            </w:r>
          </w:p>
          <w:p w:rsidR="00000000" w:rsidRDefault="00781CD2">
            <w:pPr>
              <w:spacing w:before="100" w:beforeAutospacing="1"/>
            </w:pPr>
            <w:r>
              <w:t>Qu’est ce que la D (carottes bio</w:t>
            </w:r>
            <w:r>
              <w:t>)</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Cf Bordas avec en + art et bestiaux et ebay</w:t>
            </w:r>
          </w:p>
          <w:p w:rsidR="00000000" w:rsidRDefault="00781CD2">
            <w:pPr>
              <w:spacing w:before="100" w:beforeAutospacing="1"/>
            </w:pPr>
            <w:r>
              <w:t> </w:t>
            </w:r>
          </w:p>
        </w:tc>
      </w:tr>
      <w:tr w:rsidR="00000000">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Analys</w:t>
            </w:r>
            <w:r>
              <w:t>e</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Impact O et d sur pri</w:t>
            </w:r>
            <w:r>
              <w:t>x</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O-D- Courbes ex sandwich</w:t>
            </w:r>
            <w:r>
              <w:t>s</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Comment entreprises déterminent pri</w:t>
            </w:r>
            <w:r>
              <w:t>x</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Marché aux fleurs (cadran)</w:t>
            </w:r>
          </w:p>
          <w:p w:rsidR="00000000" w:rsidRDefault="00781CD2">
            <w:pPr>
              <w:spacing w:before="100" w:beforeAutospacing="1"/>
            </w:pPr>
            <w:r>
              <w:t>Identifie acheteurs, vendeurs</w:t>
            </w:r>
          </w:p>
          <w:p w:rsidR="00000000" w:rsidRDefault="00781CD2">
            <w:pPr>
              <w:spacing w:before="100" w:beforeAutospacing="1"/>
            </w:pPr>
            <w:r>
              <w:t>Débouche sur def du marché et irrégu de la demand</w:t>
            </w:r>
            <w:r>
              <w:t>e</w:t>
            </w:r>
          </w:p>
        </w:tc>
      </w:tr>
      <w:tr w:rsidR="00000000">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Autres facteurs d’évolution prix (tps sensib- analyse</w:t>
            </w:r>
            <w:r>
              <w:t>)</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Limites à la concurrence(tel mobile</w:t>
            </w:r>
            <w:r>
              <w:t>)</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Prix non libre</w:t>
            </w:r>
            <w:r>
              <w:t>s</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xml:space="preserve">Courbe de demande (cacao/ prix) et causes variation </w:t>
            </w:r>
            <w:r>
              <w:t>D</w:t>
            </w:r>
          </w:p>
        </w:tc>
      </w:tr>
      <w:tr w:rsidR="00000000">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Régulation des marchés (lait</w:t>
            </w:r>
            <w:r>
              <w:t>)</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xml:space="preserve">Schématiser le marché (courbes et déplacement- </w:t>
            </w:r>
            <w:r>
              <w:t>pétrole</w:t>
            </w:r>
            <w:r>
              <w:t>)</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Idem pour O</w:t>
            </w:r>
          </w:p>
          <w:p w:rsidR="00000000" w:rsidRDefault="00781CD2">
            <w:pPr>
              <w:spacing w:before="100" w:beforeAutospacing="1"/>
            </w:pPr>
            <w:r>
              <w:t>Détermination du prix d’équilibr</w:t>
            </w:r>
            <w:r>
              <w:t>e</w:t>
            </w:r>
          </w:p>
        </w:tc>
      </w:tr>
      <w:tr w:rsidR="00000000">
        <w:tc>
          <w:tcPr>
            <w:tcW w:w="1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781CD2">
            <w:pPr>
              <w:spacing w:before="100" w:beforeAutospacing="1"/>
            </w:pPr>
            <w:r>
              <w:t>Etude prix du petit dej (cours mat prem</w:t>
            </w:r>
            <w:r>
              <w:t>.</w:t>
            </w:r>
          </w:p>
        </w:tc>
      </w:tr>
    </w:tbl>
    <w:p w:rsidR="00000000" w:rsidRDefault="00781CD2">
      <w:pPr>
        <w:spacing w:before="100" w:beforeAutospacing="1"/>
      </w:pPr>
      <w:r>
        <w:t> </w:t>
      </w:r>
    </w:p>
    <w:p w:rsidR="00000000" w:rsidRDefault="00781CD2">
      <w:pPr>
        <w:ind w:left="720" w:hanging="360"/>
      </w:pPr>
      <w:r>
        <w:t>4)</w:t>
      </w:r>
      <w:r>
        <w:rPr>
          <w:sz w:val="14"/>
          <w:szCs w:val="14"/>
        </w:rPr>
        <w:t xml:space="preserve">      </w:t>
      </w:r>
      <w:r>
        <w:rPr>
          <w:b/>
          <w:bCs/>
        </w:rPr>
        <w:t>des vidéos sur les marchés au cadran</w:t>
      </w:r>
      <w:r>
        <w:t xml:space="preserve">. </w:t>
      </w:r>
    </w:p>
    <w:p w:rsidR="00000000" w:rsidRDefault="00781CD2">
      <w:pPr>
        <w:ind w:left="360"/>
      </w:pPr>
      <w:r>
        <w:t xml:space="preserve">La technique paraît très utile pour comprendre la fixation des prix à partir de la </w:t>
      </w:r>
      <w:r>
        <w:t>notion d’enchères dégressives)</w:t>
      </w:r>
    </w:p>
    <w:p w:rsidR="00000000" w:rsidRDefault="00781CD2">
      <w:pPr>
        <w:spacing w:before="100" w:beforeAutospacing="1"/>
      </w:pPr>
      <w:r>
        <w:t>Prix au cadran- Tomates 1992 (meilleure pour introduire les conséquences du cadran)</w:t>
      </w:r>
    </w:p>
    <w:p w:rsidR="00000000" w:rsidRDefault="00781CD2">
      <w:pPr>
        <w:spacing w:before="100" w:beforeAutospacing="1"/>
      </w:pPr>
      <w:hyperlink r:id="rId6" w:history="1">
        <w:r>
          <w:rPr>
            <w:rStyle w:val="Lienhypertexte"/>
            <w:color w:val="0000FF"/>
            <w:u w:val="none"/>
          </w:rPr>
          <w:t>http://www.ina.fr/politique/politique-internationale/video/CAB92046008/crise-de-la-tomate.fr.html</w:t>
        </w:r>
      </w:hyperlink>
    </w:p>
    <w:p w:rsidR="00000000" w:rsidRDefault="00781CD2">
      <w:pPr>
        <w:pStyle w:val="Paragraphedeliste"/>
        <w:spacing w:after="0" w:afterAutospacing="0"/>
      </w:pPr>
      <w:r>
        <w:t>Qui vend qui achète quoi pourquoi ?</w:t>
      </w:r>
    </w:p>
    <w:p w:rsidR="00000000" w:rsidRDefault="00781CD2">
      <w:pPr>
        <w:spacing w:before="100" w:beforeAutospacing="1"/>
      </w:pPr>
      <w:r>
        <w:t>Explication marché au cadran (la plus didactique)</w:t>
      </w:r>
    </w:p>
    <w:p w:rsidR="00000000" w:rsidRDefault="00781CD2">
      <w:pPr>
        <w:spacing w:before="100" w:beforeAutospacing="1"/>
      </w:pPr>
      <w:hyperlink r:id="rId7" w:history="1">
        <w:r>
          <w:rPr>
            <w:rStyle w:val="Lienhypertexte"/>
            <w:color w:val="0000FF"/>
            <w:u w:val="none"/>
          </w:rPr>
          <w:t>http://www.sic</w:t>
        </w:r>
        <w:r>
          <w:rPr>
            <w:rStyle w:val="Lienhypertexte"/>
            <w:color w:val="0000FF"/>
            <w:u w:val="none"/>
          </w:rPr>
          <w:t>astpol.fr/la-mise-en-marche</w:t>
        </w:r>
      </w:hyperlink>
      <w:r>
        <w:t xml:space="preserve"> st pol de léon cadran</w:t>
      </w:r>
    </w:p>
    <w:p w:rsidR="00000000" w:rsidRDefault="00781CD2">
      <w:pPr>
        <w:spacing w:before="100" w:beforeAutospacing="1"/>
      </w:pPr>
      <w:r>
        <w:t>Nous retenons « le marché aux fleurs d’alsmeer vu dans « silence ça pousse » (proposée par Pierre Delahayes)</w:t>
      </w:r>
    </w:p>
    <w:p w:rsidR="00000000" w:rsidRDefault="00781CD2">
      <w:pPr>
        <w:ind w:left="1080" w:hanging="720"/>
      </w:pPr>
      <w:r>
        <w:rPr>
          <w:rStyle w:val="apple-style-span"/>
          <w:b/>
          <w:bCs/>
        </w:rPr>
        <w:t>II-</w:t>
      </w:r>
      <w:r>
        <w:rPr>
          <w:rStyle w:val="apple-style-span"/>
          <w:b/>
          <w:bCs/>
          <w:sz w:val="14"/>
          <w:szCs w:val="14"/>
        </w:rPr>
        <w:t xml:space="preserve">                </w:t>
      </w:r>
      <w:r>
        <w:rPr>
          <w:rStyle w:val="apple-style-span"/>
          <w:b/>
          <w:bCs/>
        </w:rPr>
        <w:t>Propositions pour construire une séquence</w:t>
      </w:r>
    </w:p>
    <w:p w:rsidR="00000000" w:rsidRDefault="00781CD2">
      <w:pPr>
        <w:spacing w:before="100" w:beforeAutospacing="1" w:after="100" w:afterAutospacing="1"/>
      </w:pPr>
      <w:r>
        <w:t>Marchés et prix</w:t>
      </w:r>
    </w:p>
    <w:p w:rsidR="00000000" w:rsidRDefault="00781CD2">
      <w:pPr>
        <w:spacing w:before="100" w:beforeAutospacing="1" w:after="100" w:afterAutospacing="1"/>
      </w:pPr>
      <w:r>
        <w:t>Comment se forment l</w:t>
      </w:r>
      <w:r>
        <w:t>es prix sur un marché ?</w:t>
      </w:r>
    </w:p>
    <w:p w:rsidR="00000000" w:rsidRDefault="00781CD2">
      <w:pPr>
        <w:ind w:left="1080" w:hanging="720"/>
      </w:pPr>
      <w:r>
        <w:t>I-</w:t>
      </w:r>
      <w:r>
        <w:rPr>
          <w:sz w:val="14"/>
          <w:szCs w:val="14"/>
        </w:rPr>
        <w:t xml:space="preserve">                    </w:t>
      </w:r>
      <w:r>
        <w:t>Phase de sensibilisation (1h.30)</w:t>
      </w:r>
    </w:p>
    <w:p w:rsidR="00000000" w:rsidRDefault="00781CD2">
      <w:pPr>
        <w:ind w:left="720" w:hanging="360"/>
      </w:pPr>
      <w:r>
        <w:t>1-</w:t>
      </w:r>
      <w:r>
        <w:rPr>
          <w:sz w:val="14"/>
          <w:szCs w:val="14"/>
        </w:rPr>
        <w:t xml:space="preserve">      </w:t>
      </w:r>
      <w:r>
        <w:t>Diversité des marchés :</w:t>
      </w:r>
    </w:p>
    <w:p w:rsidR="00000000" w:rsidRDefault="00781CD2">
      <w:pPr>
        <w:ind w:left="1440" w:hanging="360"/>
      </w:pPr>
      <w:r>
        <w:t>a.</w:t>
      </w:r>
      <w:r>
        <w:rPr>
          <w:sz w:val="14"/>
          <w:szCs w:val="14"/>
        </w:rPr>
        <w:t xml:space="preserve">       </w:t>
      </w:r>
      <w:r>
        <w:t xml:space="preserve">Photographies : </w:t>
      </w:r>
    </w:p>
    <w:p w:rsidR="00000000" w:rsidRDefault="00781CD2">
      <w:pPr>
        <w:spacing w:before="100" w:beforeAutospacing="1" w:after="100" w:afterAutospacing="1"/>
        <w:ind w:left="1080"/>
      </w:pPr>
      <w:r>
        <w:t>Arts, tomates, football, emploi, immobilier, bestiaux, bourse, Marché local…</w:t>
      </w:r>
    </w:p>
    <w:p w:rsidR="00000000" w:rsidRDefault="00781CD2">
      <w:pPr>
        <w:spacing w:before="100" w:beforeAutospacing="1" w:after="100" w:afterAutospacing="1"/>
        <w:ind w:left="1080"/>
      </w:pPr>
      <w:r>
        <w:t xml:space="preserve">Deuxième série de photos : marché de gros </w:t>
      </w:r>
      <w:r>
        <w:t>et de détail (Rungis et boucher local)</w:t>
      </w:r>
    </w:p>
    <w:p w:rsidR="00000000" w:rsidRDefault="00781CD2">
      <w:pPr>
        <w:ind w:left="2160" w:hanging="2160"/>
      </w:pPr>
      <w:r>
        <w:rPr>
          <w:sz w:val="14"/>
          <w:szCs w:val="14"/>
        </w:rPr>
        <w:t xml:space="preserve">                                                              </w:t>
      </w:r>
      <w:r>
        <w:t>i.</w:t>
      </w:r>
      <w:r>
        <w:rPr>
          <w:sz w:val="14"/>
          <w:szCs w:val="14"/>
        </w:rPr>
        <w:t xml:space="preserve">      </w:t>
      </w:r>
      <w:r>
        <w:t>objectifs, questionnement : montrer que partout il y a des acheteurs, des vendeurs, des prix, une rencontre (virtuelle, réelle)</w:t>
      </w:r>
    </w:p>
    <w:p w:rsidR="00000000" w:rsidRDefault="00781CD2">
      <w:pPr>
        <w:ind w:left="2160" w:hanging="2160"/>
      </w:pPr>
      <w:r>
        <w:rPr>
          <w:sz w:val="14"/>
          <w:szCs w:val="14"/>
        </w:rPr>
        <w:t>                   </w:t>
      </w:r>
      <w:r>
        <w:rPr>
          <w:sz w:val="14"/>
          <w:szCs w:val="14"/>
        </w:rPr>
        <w:t xml:space="preserve">                                         </w:t>
      </w:r>
      <w:r>
        <w:t>ii.</w:t>
      </w:r>
      <w:r>
        <w:rPr>
          <w:sz w:val="14"/>
          <w:szCs w:val="14"/>
        </w:rPr>
        <w:t xml:space="preserve">      </w:t>
      </w:r>
      <w:r>
        <w:t xml:space="preserve">Questions posées aux élèves :               </w:t>
      </w:r>
    </w:p>
    <w:p w:rsidR="00000000" w:rsidRDefault="00781CD2">
      <w:pPr>
        <w:ind w:left="2880" w:hanging="360"/>
      </w:pPr>
      <w:r>
        <w:t>1.</w:t>
      </w:r>
      <w:r>
        <w:rPr>
          <w:sz w:val="14"/>
          <w:szCs w:val="14"/>
        </w:rPr>
        <w:t xml:space="preserve">       </w:t>
      </w:r>
      <w:r>
        <w:t>Montrer toutes les photos et faire trouver points communs et différences. (trop ouvert ?)</w:t>
      </w:r>
    </w:p>
    <w:p w:rsidR="00000000" w:rsidRDefault="00781CD2">
      <w:pPr>
        <w:ind w:left="2880" w:hanging="360"/>
      </w:pPr>
      <w:r>
        <w:t>2.</w:t>
      </w:r>
      <w:r>
        <w:rPr>
          <w:sz w:val="14"/>
          <w:szCs w:val="14"/>
        </w:rPr>
        <w:t xml:space="preserve">       </w:t>
      </w:r>
      <w:r>
        <w:t>Qui achète ? qui vend ? quels sont les biens et servi</w:t>
      </w:r>
      <w:r>
        <w:t>ces échangés ? Où a lieu l’échange ? Comment s’effectue l’échange ? Sur quoi se mettent d’accord les intervenants ?</w:t>
      </w:r>
    </w:p>
    <w:p w:rsidR="00000000" w:rsidRDefault="00781CD2">
      <w:pPr>
        <w:ind w:left="2880" w:hanging="360"/>
      </w:pPr>
      <w:r>
        <w:t>3.</w:t>
      </w:r>
      <w:r>
        <w:rPr>
          <w:sz w:val="14"/>
          <w:szCs w:val="14"/>
        </w:rPr>
        <w:t xml:space="preserve">       </w:t>
      </w:r>
      <w:r>
        <w:t>Jeu de rôles (rapide) rencontre entre un acheteur et un vendeur</w:t>
      </w:r>
    </w:p>
    <w:p w:rsidR="00000000" w:rsidRDefault="00781CD2">
      <w:pPr>
        <w:ind w:left="2160" w:hanging="2160"/>
      </w:pPr>
      <w:r>
        <w:rPr>
          <w:sz w:val="14"/>
          <w:szCs w:val="14"/>
        </w:rPr>
        <w:t xml:space="preserve">                                                          </w:t>
      </w:r>
      <w:r>
        <w:t>iii.</w:t>
      </w:r>
      <w:r>
        <w:rPr>
          <w:sz w:val="14"/>
          <w:szCs w:val="14"/>
        </w:rPr>
        <w:t>     </w:t>
      </w:r>
      <w:r>
        <w:rPr>
          <w:sz w:val="14"/>
          <w:szCs w:val="14"/>
        </w:rPr>
        <w:t xml:space="preserve"> </w:t>
      </w:r>
      <w:r>
        <w:t>Quelles différences/ points communs ? entre Rungis et le boucher ou boulanger local</w:t>
      </w:r>
    </w:p>
    <w:p w:rsidR="00000000" w:rsidRDefault="00781CD2">
      <w:pPr>
        <w:spacing w:before="100" w:beforeAutospacing="1" w:after="100" w:afterAutospacing="1"/>
        <w:ind w:left="708"/>
      </w:pPr>
      <w:r>
        <w:t>b- Vidéo : Marché aux fleurs en hollande , un exemple de marché « au cadran »</w:t>
      </w:r>
    </w:p>
    <w:p w:rsidR="00000000" w:rsidRDefault="00781CD2">
      <w:pPr>
        <w:spacing w:before="100" w:beforeAutospacing="1" w:after="100" w:afterAutospacing="1"/>
        <w:ind w:left="708"/>
      </w:pPr>
      <w:r>
        <w:t>Le mécanisme demeure pertinent malgré l’ancienneté du document</w:t>
      </w:r>
    </w:p>
    <w:p w:rsidR="00000000" w:rsidRDefault="00781CD2">
      <w:pPr>
        <w:spacing w:before="100" w:beforeAutospacing="1" w:after="100" w:afterAutospacing="1"/>
        <w:ind w:left="708"/>
      </w:pPr>
      <w:hyperlink r:id="rId8" w:history="1">
        <w:r>
          <w:rPr>
            <w:rStyle w:val="Lienhypertexte"/>
            <w:color w:val="0000FF"/>
            <w:u w:val="none"/>
          </w:rPr>
          <w:t>http://www.france5.fr/silence-ca-pousse/silence-ca-pousse-jardins.php?id_article=1993</w:t>
        </w:r>
      </w:hyperlink>
    </w:p>
    <w:p w:rsidR="00000000" w:rsidRDefault="00781CD2">
      <w:pPr>
        <w:spacing w:before="100" w:beforeAutospacing="1" w:after="100" w:afterAutospacing="1"/>
        <w:ind w:left="708"/>
      </w:pPr>
      <w:r>
        <w:t>Durée environ 6mn</w:t>
      </w:r>
    </w:p>
    <w:p w:rsidR="00000000" w:rsidRDefault="00781CD2">
      <w:pPr>
        <w:spacing w:before="100" w:beforeAutospacing="1" w:after="100" w:afterAutospacing="1"/>
        <w:ind w:left="708"/>
      </w:pPr>
      <w:r>
        <w:t>Voir éventuellement le  marché au cadran des bestiaux charolais</w:t>
      </w:r>
    </w:p>
    <w:p w:rsidR="00000000" w:rsidRDefault="00781CD2">
      <w:pPr>
        <w:spacing w:before="100" w:beforeAutospacing="1" w:after="100" w:afterAutospacing="1"/>
        <w:ind w:left="708"/>
      </w:pPr>
      <w:r>
        <w:t>http://www.daily</w:t>
      </w:r>
      <w:r>
        <w:t>motion.com/video/x9skgz_marche-au-cadran-de-st-christophe-e_news</w:t>
      </w:r>
    </w:p>
    <w:p w:rsidR="00000000" w:rsidRDefault="00781CD2">
      <w:pPr>
        <w:spacing w:before="100" w:beforeAutospacing="1" w:after="100" w:afterAutospacing="1"/>
        <w:ind w:left="708"/>
      </w:pPr>
      <w:r>
        <w:t>Les deux vidéos sont complémentaires (meilleure explication de la formation du prix pour les fleurs et meilleure identification des acteurs pour le charolais)</w:t>
      </w:r>
    </w:p>
    <w:p w:rsidR="00000000" w:rsidRDefault="00781CD2">
      <w:pPr>
        <w:ind w:left="1800" w:hanging="720"/>
      </w:pPr>
      <w:r>
        <w:t>i.</w:t>
      </w:r>
      <w:r>
        <w:rPr>
          <w:sz w:val="14"/>
          <w:szCs w:val="14"/>
        </w:rPr>
        <w:t xml:space="preserve">                    </w:t>
      </w:r>
      <w:r>
        <w:t xml:space="preserve">S’agit-il </w:t>
      </w:r>
      <w:r>
        <w:t>d’un marché de gros ou de détail ? Justifiez ;</w:t>
      </w:r>
    </w:p>
    <w:p w:rsidR="00000000" w:rsidRDefault="00781CD2">
      <w:pPr>
        <w:ind w:left="1800" w:hanging="720"/>
      </w:pPr>
      <w:r>
        <w:t>ii.</w:t>
      </w:r>
      <w:r>
        <w:rPr>
          <w:sz w:val="14"/>
          <w:szCs w:val="14"/>
        </w:rPr>
        <w:t xml:space="preserve">                  </w:t>
      </w:r>
      <w:r>
        <w:t>Qui sont les acteurs du marché ?</w:t>
      </w:r>
    </w:p>
    <w:p w:rsidR="00000000" w:rsidRDefault="00781CD2">
      <w:pPr>
        <w:ind w:left="1800" w:hanging="720"/>
      </w:pPr>
      <w:r>
        <w:t>iii.</w:t>
      </w:r>
      <w:r>
        <w:rPr>
          <w:sz w:val="14"/>
          <w:szCs w:val="14"/>
        </w:rPr>
        <w:t xml:space="preserve">                </w:t>
      </w:r>
      <w:r>
        <w:t xml:space="preserve">A quoi sert le cadran (l’appareil ?). sensibiliser les élèves à la notion d’enchères dégressives </w:t>
      </w:r>
    </w:p>
    <w:p w:rsidR="00000000" w:rsidRDefault="00781CD2">
      <w:pPr>
        <w:ind w:left="2880" w:hanging="360"/>
      </w:pPr>
      <w:r>
        <w:t>1.</w:t>
      </w:r>
      <w:r>
        <w:rPr>
          <w:sz w:val="14"/>
          <w:szCs w:val="14"/>
        </w:rPr>
        <w:t xml:space="preserve">       </w:t>
      </w:r>
      <w:r>
        <w:t>mise en situation :</w:t>
      </w:r>
    </w:p>
    <w:p w:rsidR="00000000" w:rsidRDefault="00781CD2">
      <w:pPr>
        <w:ind w:left="3600" w:hanging="360"/>
      </w:pPr>
      <w:r>
        <w:t>a.</w:t>
      </w:r>
      <w:r>
        <w:rPr>
          <w:sz w:val="14"/>
          <w:szCs w:val="14"/>
        </w:rPr>
        <w:t>      </w:t>
      </w:r>
      <w:r>
        <w:rPr>
          <w:sz w:val="14"/>
          <w:szCs w:val="14"/>
        </w:rPr>
        <w:t xml:space="preserve"> </w:t>
      </w:r>
      <w:r>
        <w:t>Faut-il se précipiter pour appuyer sur le bouton si une grande quantité de tulipes arrive </w:t>
      </w:r>
    </w:p>
    <w:p w:rsidR="00000000" w:rsidRDefault="00781CD2">
      <w:pPr>
        <w:ind w:left="3600" w:hanging="360"/>
      </w:pPr>
      <w:r>
        <w:t>b.</w:t>
      </w:r>
      <w:r>
        <w:rPr>
          <w:sz w:val="14"/>
          <w:szCs w:val="14"/>
        </w:rPr>
        <w:t xml:space="preserve">      </w:t>
      </w:r>
      <w:r>
        <w:t>Si le gel détruit une grande partie de la production, le prix de départ des enchères sera-t-il élevé ou faible ?</w:t>
      </w:r>
    </w:p>
    <w:p w:rsidR="00000000" w:rsidRDefault="00781CD2">
      <w:pPr>
        <w:ind w:left="3600" w:hanging="360"/>
      </w:pPr>
      <w:r>
        <w:t>c.</w:t>
      </w:r>
      <w:r>
        <w:rPr>
          <w:sz w:val="14"/>
          <w:szCs w:val="14"/>
        </w:rPr>
        <w:t xml:space="preserve">       </w:t>
      </w:r>
      <w:r>
        <w:t>La fête des mères approche. Faut-i</w:t>
      </w:r>
      <w:r>
        <w:t>l appuyer plus ou moins vite sur le bouton ? Quelle conséquence sur le prix payé par le grossiste</w:t>
      </w:r>
    </w:p>
    <w:p w:rsidR="00000000" w:rsidRDefault="00781CD2">
      <w:pPr>
        <w:ind w:left="1800" w:hanging="720"/>
      </w:pPr>
      <w:r>
        <w:t>iv.</w:t>
      </w:r>
      <w:r>
        <w:rPr>
          <w:sz w:val="14"/>
          <w:szCs w:val="14"/>
        </w:rPr>
        <w:t xml:space="preserve">                 </w:t>
      </w:r>
      <w:r>
        <w:t>Peut-on parler de concurrence entre les acheteurs ? Pourquoi ?</w:t>
      </w:r>
    </w:p>
    <w:p w:rsidR="00000000" w:rsidRDefault="00781CD2">
      <w:pPr>
        <w:spacing w:before="100" w:beforeAutospacing="1" w:after="100" w:afterAutospacing="1"/>
        <w:ind w:left="1080"/>
        <w:divId w:val="1004361163"/>
      </w:pPr>
      <w:r>
        <w:t>A retenir</w:t>
      </w:r>
    </w:p>
    <w:p w:rsidR="00000000" w:rsidRDefault="00781CD2">
      <w:pPr>
        <w:spacing w:before="100" w:beforeAutospacing="1" w:after="100" w:afterAutospacing="1"/>
        <w:ind w:left="1080"/>
        <w:divId w:val="1004361163"/>
      </w:pPr>
      <w:r>
        <w:t xml:space="preserve">Définition du marché. </w:t>
      </w:r>
    </w:p>
    <w:p w:rsidR="00000000" w:rsidRDefault="00781CD2">
      <w:pPr>
        <w:spacing w:before="100" w:beforeAutospacing="1" w:after="100" w:afterAutospacing="1"/>
        <w:ind w:left="1080"/>
        <w:divId w:val="1004361163"/>
      </w:pPr>
      <w:r>
        <w:t>Schéma (Offre- demande- marché – prix –qua</w:t>
      </w:r>
      <w:r>
        <w:t>ntités)</w:t>
      </w:r>
    </w:p>
    <w:p w:rsidR="00000000" w:rsidRDefault="00781CD2">
      <w:pPr>
        <w:ind w:left="1080" w:hanging="720"/>
      </w:pPr>
      <w:r>
        <w:t>II-</w:t>
      </w:r>
      <w:r>
        <w:rPr>
          <w:sz w:val="14"/>
          <w:szCs w:val="14"/>
        </w:rPr>
        <w:t xml:space="preserve">                  </w:t>
      </w:r>
      <w:r>
        <w:t>Phase d’analyse</w:t>
      </w:r>
    </w:p>
    <w:p w:rsidR="00000000" w:rsidRDefault="00781CD2">
      <w:pPr>
        <w:ind w:left="1800" w:hanging="720"/>
      </w:pPr>
      <w:r>
        <w:t>i.</w:t>
      </w:r>
      <w:r>
        <w:rPr>
          <w:sz w:val="14"/>
          <w:szCs w:val="14"/>
        </w:rPr>
        <w:t xml:space="preserve">                    </w:t>
      </w:r>
      <w:r>
        <w:t>Construction des courbes d’offre et de demande à partir d’un exemple chiffré (à inventer avec des fleurs)</w:t>
      </w:r>
    </w:p>
    <w:p w:rsidR="00000000" w:rsidRDefault="00781CD2">
      <w:pPr>
        <w:ind w:left="2160" w:hanging="2160"/>
      </w:pPr>
      <w:r>
        <w:rPr>
          <w:sz w:val="14"/>
          <w:szCs w:val="14"/>
        </w:rPr>
        <w:t xml:space="preserve">                                                              </w:t>
      </w:r>
      <w:r>
        <w:t>i.</w:t>
      </w:r>
      <w:r>
        <w:rPr>
          <w:sz w:val="14"/>
          <w:szCs w:val="14"/>
        </w:rPr>
        <w:t xml:space="preserve">      </w:t>
      </w:r>
      <w:r>
        <w:t xml:space="preserve">Commenter les courbes : </w:t>
      </w:r>
    </w:p>
    <w:p w:rsidR="00000000" w:rsidRDefault="00781CD2">
      <w:pPr>
        <w:ind w:left="2880" w:hanging="360"/>
      </w:pPr>
      <w:r>
        <w:t>1.</w:t>
      </w:r>
      <w:r>
        <w:rPr>
          <w:sz w:val="14"/>
          <w:szCs w:val="14"/>
        </w:rPr>
        <w:t xml:space="preserve">       </w:t>
      </w:r>
      <w:r>
        <w:t>lecture de données</w:t>
      </w:r>
    </w:p>
    <w:p w:rsidR="00000000" w:rsidRDefault="00781CD2">
      <w:pPr>
        <w:ind w:left="2880" w:hanging="360"/>
      </w:pPr>
      <w:r>
        <w:t>2.</w:t>
      </w:r>
      <w:r>
        <w:rPr>
          <w:sz w:val="14"/>
          <w:szCs w:val="14"/>
        </w:rPr>
        <w:t xml:space="preserve">       </w:t>
      </w:r>
      <w:r>
        <w:t>formulation : l’offre est une fonction croissante du prix cad que ……</w:t>
      </w:r>
    </w:p>
    <w:p w:rsidR="00000000" w:rsidRDefault="00781CD2">
      <w:pPr>
        <w:spacing w:before="100" w:beforeAutospacing="1" w:after="100" w:afterAutospacing="1"/>
        <w:ind w:left="2832"/>
      </w:pPr>
      <w:r>
        <w:t>idem pour la demande.</w:t>
      </w:r>
    </w:p>
    <w:p w:rsidR="00000000" w:rsidRDefault="00781CD2">
      <w:pPr>
        <w:ind w:left="2880" w:hanging="360"/>
      </w:pPr>
      <w:r>
        <w:t> 3.   Que se passe-t-il du point de vue de l’offre- du point de vue de la demande?</w:t>
      </w:r>
    </w:p>
    <w:p w:rsidR="00000000" w:rsidRDefault="00781CD2">
      <w:pPr>
        <w:ind w:left="3600" w:hanging="360"/>
      </w:pPr>
      <w:r>
        <w:t>a.</w:t>
      </w:r>
      <w:r>
        <w:rPr>
          <w:sz w:val="14"/>
          <w:szCs w:val="14"/>
        </w:rPr>
        <w:t xml:space="preserve">       </w:t>
      </w:r>
      <w:r>
        <w:t>Au croiseme</w:t>
      </w:r>
      <w:r>
        <w:t>nt des deux courbes ? Comment interprétez-vous le point E ?</w:t>
      </w:r>
    </w:p>
    <w:p w:rsidR="00000000" w:rsidRDefault="00781CD2">
      <w:pPr>
        <w:ind w:left="3600" w:hanging="360"/>
      </w:pPr>
      <w:r>
        <w:t>b.</w:t>
      </w:r>
      <w:r>
        <w:rPr>
          <w:sz w:val="14"/>
          <w:szCs w:val="14"/>
        </w:rPr>
        <w:t xml:space="preserve">      </w:t>
      </w:r>
      <w:r>
        <w:t>Si le prix est supérieur à pE ?</w:t>
      </w:r>
    </w:p>
    <w:p w:rsidR="00000000" w:rsidRDefault="00781CD2">
      <w:pPr>
        <w:ind w:left="3600" w:hanging="360"/>
      </w:pPr>
      <w:r>
        <w:t>c.</w:t>
      </w:r>
      <w:r>
        <w:rPr>
          <w:sz w:val="14"/>
          <w:szCs w:val="14"/>
        </w:rPr>
        <w:t xml:space="preserve">       </w:t>
      </w:r>
      <w:r>
        <w:t>Si le prix est inférieur à pE ?</w:t>
      </w:r>
    </w:p>
    <w:p w:rsidR="00000000" w:rsidRDefault="00781CD2">
      <w:pPr>
        <w:spacing w:before="100" w:beforeAutospacing="1"/>
      </w:pPr>
      <w:r>
        <w:t>Documents annexes :</w:t>
      </w:r>
    </w:p>
    <w:p w:rsidR="00000000" w:rsidRDefault="00781CD2">
      <w:pPr>
        <w:ind w:left="720" w:hanging="360"/>
      </w:pPr>
      <w:r>
        <w:t>-</w:t>
      </w:r>
      <w:r>
        <w:rPr>
          <w:sz w:val="14"/>
          <w:szCs w:val="14"/>
        </w:rPr>
        <w:t xml:space="preserve">          </w:t>
      </w:r>
      <w:r>
        <w:t>diaporama photos sensibilisation</w:t>
      </w:r>
    </w:p>
    <w:p w:rsidR="00000000" w:rsidRDefault="00781CD2">
      <w:pPr>
        <w:ind w:left="720" w:hanging="360"/>
      </w:pPr>
      <w:r>
        <w:t>-</w:t>
      </w:r>
      <w:r>
        <w:rPr>
          <w:sz w:val="14"/>
          <w:szCs w:val="14"/>
        </w:rPr>
        <w:t xml:space="preserve">          </w:t>
      </w:r>
      <w:hyperlink r:id="rId9" w:history="1">
        <w:r>
          <w:rPr>
            <w:rStyle w:val="Lienhypertexte"/>
          </w:rPr>
          <w:t>liste de vidéos sur le marché au cadran</w:t>
        </w:r>
      </w:hyperlink>
    </w:p>
    <w:p w:rsidR="00000000" w:rsidRDefault="00781CD2">
      <w:pPr>
        <w:ind w:left="720" w:hanging="360"/>
      </w:pPr>
      <w:r>
        <w:t>-</w:t>
      </w:r>
      <w:r>
        <w:rPr>
          <w:sz w:val="14"/>
          <w:szCs w:val="14"/>
        </w:rPr>
        <w:t xml:space="preserve">          </w:t>
      </w:r>
      <w:hyperlink r:id="rId10" w:history="1">
        <w:r>
          <w:rPr>
            <w:rStyle w:val="Lienhypertexte"/>
          </w:rPr>
          <w:t xml:space="preserve">fichier </w:t>
        </w:r>
        <w:r>
          <w:rPr>
            <w:rStyle w:val="Lienhypertexte"/>
          </w:rPr>
          <w:t>Excel (construction des courbes à partir de données recopiées dans Krugman (macroéco 2010)</w:t>
        </w:r>
      </w:hyperlink>
    </w:p>
    <w:p w:rsidR="00000000" w:rsidRDefault="00781CD2">
      <w:pPr>
        <w:spacing w:before="100" w:beforeAutospacing="1" w:after="100" w:afterAutospacing="1" w:line="300" w:lineRule="atLeast"/>
      </w:pPr>
      <w:r>
        <w:rPr>
          <w:color w:val="333333"/>
        </w:rPr>
        <w:t>D’autres ressources sont disponibles dans l’espace réservé aux professeurs</w:t>
      </w:r>
      <w:hyperlink r:id="rId11" w:history="1">
        <w:r>
          <w:rPr>
            <w:rStyle w:val="Lienhypertexte"/>
            <w:color w:val="006699"/>
            <w:u w:val="none"/>
          </w:rPr>
          <w:t> en cliquant ici </w:t>
        </w:r>
      </w:hyperlink>
      <w:r>
        <w:rPr>
          <w:color w:val="333333"/>
        </w:rPr>
        <w:t>.</w:t>
      </w:r>
      <w:hyperlink r:id="rId12" w:history="1">
        <w:r>
          <w:rPr>
            <w:rStyle w:val="Lienhypertexte"/>
            <w:color w:val="0000FF"/>
            <w:u w:val="none"/>
          </w:rPr>
          <w:t xml:space="preserve"> </w:t>
        </w:r>
      </w:hyperlink>
    </w:p>
    <w:p w:rsidR="00000000" w:rsidRDefault="00781CD2">
      <w:pPr>
        <w:spacing w:before="480" w:after="336" w:line="300" w:lineRule="atLeast"/>
        <w:jc w:val="center"/>
      </w:pPr>
      <w:r>
        <w:rPr>
          <w:b/>
          <w:bCs/>
          <w:color w:val="333333"/>
        </w:rPr>
        <w:t>Comment se forment les prix sur un marché ?</w:t>
      </w:r>
    </w:p>
    <w:tbl>
      <w:tblPr>
        <w:tblW w:w="0" w:type="auto"/>
        <w:tblCellMar>
          <w:left w:w="0" w:type="dxa"/>
          <w:right w:w="0" w:type="dxa"/>
        </w:tblCellMar>
        <w:tblLook w:val="04A0" w:firstRow="1" w:lastRow="0" w:firstColumn="1" w:lastColumn="0" w:noHBand="0" w:noVBand="1"/>
      </w:tblPr>
      <w:tblGrid>
        <w:gridCol w:w="2125"/>
        <w:gridCol w:w="3112"/>
        <w:gridCol w:w="1227"/>
        <w:gridCol w:w="2800"/>
      </w:tblGrid>
      <w:tr w:rsidR="00000000">
        <w:trPr>
          <w:tblHeader/>
        </w:trPr>
        <w:tc>
          <w:tcPr>
            <w:tcW w:w="0" w:type="auto"/>
            <w:tcBorders>
              <w:top w:val="single" w:sz="8" w:space="0" w:color="auto"/>
              <w:left w:val="single" w:sz="8" w:space="0" w:color="auto"/>
              <w:bottom w:val="single" w:sz="8" w:space="0" w:color="auto"/>
              <w:right w:val="single" w:sz="8" w:space="0" w:color="auto"/>
            </w:tcBorders>
            <w:shd w:val="clear" w:color="auto" w:fill="FFFFCC"/>
            <w:tcMar>
              <w:top w:w="48" w:type="dxa"/>
              <w:left w:w="96" w:type="dxa"/>
              <w:bottom w:w="48" w:type="dxa"/>
              <w:right w:w="96" w:type="dxa"/>
            </w:tcMar>
            <w:vAlign w:val="bottom"/>
            <w:hideMark/>
          </w:tcPr>
          <w:p w:rsidR="00000000" w:rsidRDefault="00781CD2">
            <w:pPr>
              <w:spacing w:before="100" w:beforeAutospacing="1" w:after="240"/>
            </w:pPr>
            <w:r>
              <w:rPr>
                <w:b/>
                <w:bCs/>
              </w:rPr>
              <w:t>Titr</w:t>
            </w:r>
            <w:r>
              <w:rPr>
                <w:b/>
                <w:bCs/>
              </w:rPr>
              <w:t>e</w:t>
            </w:r>
          </w:p>
        </w:tc>
        <w:tc>
          <w:tcPr>
            <w:tcW w:w="0" w:type="auto"/>
            <w:tcBorders>
              <w:top w:val="single" w:sz="8" w:space="0" w:color="auto"/>
              <w:left w:val="nil"/>
              <w:bottom w:val="single" w:sz="8" w:space="0" w:color="auto"/>
              <w:right w:val="single" w:sz="8" w:space="0" w:color="auto"/>
            </w:tcBorders>
            <w:shd w:val="clear" w:color="auto" w:fill="FFFFCC"/>
            <w:tcMar>
              <w:top w:w="48" w:type="dxa"/>
              <w:left w:w="96" w:type="dxa"/>
              <w:bottom w:w="48" w:type="dxa"/>
              <w:right w:w="96" w:type="dxa"/>
            </w:tcMar>
            <w:vAlign w:val="bottom"/>
            <w:hideMark/>
          </w:tcPr>
          <w:p w:rsidR="00000000" w:rsidRDefault="00781CD2">
            <w:pPr>
              <w:spacing w:before="100" w:beforeAutospacing="1" w:after="240"/>
            </w:pPr>
            <w:r>
              <w:rPr>
                <w:b/>
                <w:bCs/>
              </w:rPr>
              <w:t>Descriptio</w:t>
            </w:r>
            <w:r>
              <w:rPr>
                <w:b/>
                <w:bCs/>
              </w:rPr>
              <w:t>n</w:t>
            </w:r>
          </w:p>
        </w:tc>
        <w:tc>
          <w:tcPr>
            <w:tcW w:w="0" w:type="auto"/>
            <w:tcBorders>
              <w:top w:val="single" w:sz="8" w:space="0" w:color="auto"/>
              <w:left w:val="nil"/>
              <w:bottom w:val="single" w:sz="8" w:space="0" w:color="auto"/>
              <w:right w:val="single" w:sz="8" w:space="0" w:color="auto"/>
            </w:tcBorders>
            <w:shd w:val="clear" w:color="auto" w:fill="FFFFCC"/>
            <w:tcMar>
              <w:top w:w="48" w:type="dxa"/>
              <w:left w:w="96" w:type="dxa"/>
              <w:bottom w:w="48" w:type="dxa"/>
              <w:right w:w="96" w:type="dxa"/>
            </w:tcMar>
            <w:vAlign w:val="bottom"/>
            <w:hideMark/>
          </w:tcPr>
          <w:p w:rsidR="00000000" w:rsidRDefault="00781CD2">
            <w:pPr>
              <w:spacing w:before="100" w:beforeAutospacing="1" w:after="240"/>
            </w:pPr>
            <w:r>
              <w:rPr>
                <w:b/>
                <w:bCs/>
              </w:rPr>
              <w:t>Notion</w:t>
            </w:r>
            <w:r>
              <w:rPr>
                <w:b/>
                <w:bCs/>
              </w:rPr>
              <w:t>s</w:t>
            </w:r>
          </w:p>
        </w:tc>
        <w:tc>
          <w:tcPr>
            <w:tcW w:w="0" w:type="auto"/>
            <w:tcBorders>
              <w:top w:val="single" w:sz="8" w:space="0" w:color="auto"/>
              <w:left w:val="nil"/>
              <w:bottom w:val="single" w:sz="8" w:space="0" w:color="auto"/>
              <w:right w:val="single" w:sz="8" w:space="0" w:color="auto"/>
            </w:tcBorders>
            <w:shd w:val="clear" w:color="auto" w:fill="FFFFCC"/>
            <w:tcMar>
              <w:top w:w="48" w:type="dxa"/>
              <w:left w:w="96" w:type="dxa"/>
              <w:bottom w:w="48" w:type="dxa"/>
              <w:right w:w="96" w:type="dxa"/>
            </w:tcMar>
            <w:vAlign w:val="bottom"/>
            <w:hideMark/>
          </w:tcPr>
          <w:p w:rsidR="00000000" w:rsidRDefault="00781CD2">
            <w:pPr>
              <w:spacing w:before="100" w:beforeAutospacing="1" w:after="240"/>
            </w:pPr>
            <w:r>
              <w:rPr>
                <w:b/>
                <w:bCs/>
              </w:rPr>
              <w:t>Accè</w:t>
            </w:r>
            <w:r>
              <w:rPr>
                <w:b/>
                <w:bCs/>
              </w:rPr>
              <w:t>s</w:t>
            </w:r>
          </w:p>
        </w:tc>
      </w:tr>
      <w:tr w:rsidR="00000000">
        <w:tc>
          <w:tcPr>
            <w:tcW w:w="0" w:type="auto"/>
            <w:tcBorders>
              <w:top w:val="nil"/>
              <w:left w:val="single" w:sz="8" w:space="0" w:color="auto"/>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rPr>
                <w:b/>
                <w:bCs/>
              </w:rPr>
              <w:t>L’offre et la demande version interactiv</w:t>
            </w:r>
            <w:r>
              <w:rPr>
                <w:b/>
                <w:bCs/>
              </w:rPr>
              <w:t>e</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 xml:space="preserve">Une animation de </w:t>
            </w:r>
            <w:r>
              <w:t>Thierry Larribe pour faciliter la présentation des mécanismes de base du marché (site de SES de l’Académie de Bordeaux</w:t>
            </w:r>
            <w:r>
              <w:t>)</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hyperlink r:id="rId13" w:tgtFrame="_blank" w:history="1">
              <w:r>
                <w:rPr>
                  <w:rStyle w:val="Lienhypertexte"/>
                  <w:color w:val="006699"/>
                  <w:u w:val="none"/>
                </w:rPr>
                <w:t>Accéder à la page de</w:t>
              </w:r>
              <w:r>
                <w:rPr>
                  <w:rStyle w:val="Lienhypertexte"/>
                  <w:color w:val="006699"/>
                  <w:u w:val="none"/>
                </w:rPr>
                <w:t xml:space="preserve"> téléchargement</w:t>
              </w:r>
            </w:hyperlink>
          </w:p>
        </w:tc>
      </w:tr>
      <w:tr w:rsidR="00000000">
        <w:tc>
          <w:tcPr>
            <w:tcW w:w="0" w:type="auto"/>
            <w:tcBorders>
              <w:top w:val="nil"/>
              <w:left w:val="single" w:sz="8" w:space="0" w:color="auto"/>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rPr>
                <w:b/>
                <w:bCs/>
              </w:rPr>
              <w:t>Représenter graphiquement le march</w:t>
            </w:r>
            <w:r>
              <w:rPr>
                <w:b/>
                <w:bCs/>
              </w:rPr>
              <w:t>é</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Un diaporama PowerPoint de E. Canto pour illustrer la lecture des courbes d’offre et de demand</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hyperlink r:id="rId14" w:tgtFrame="_blank" w:history="1">
              <w:r>
                <w:rPr>
                  <w:rStyle w:val="Lienhypertexte"/>
                  <w:color w:val="006699"/>
                  <w:u w:val="none"/>
                </w:rPr>
                <w:t>Télécharger le diaporama</w:t>
              </w:r>
            </w:hyperlink>
          </w:p>
        </w:tc>
      </w:tr>
      <w:tr w:rsidR="00000000">
        <w:tc>
          <w:tcPr>
            <w:tcW w:w="0" w:type="auto"/>
            <w:tcBorders>
              <w:top w:val="nil"/>
              <w:left w:val="single" w:sz="8" w:space="0" w:color="auto"/>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rPr>
                <w:b/>
                <w:bCs/>
              </w:rPr>
              <w:t>Questions et activités sur le march</w:t>
            </w:r>
            <w:r>
              <w:rPr>
                <w:b/>
                <w:bCs/>
              </w:rPr>
              <w:t>é</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Une série d’exercices interactifs en ligne sur les notions fondamentales relatives au march</w:t>
            </w:r>
            <w:r>
              <w:t>é</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hyperlink r:id="rId15" w:tgtFrame="_blank" w:history="1">
              <w:r>
                <w:rPr>
                  <w:rStyle w:val="Lienhypertexte"/>
                  <w:color w:val="006699"/>
                  <w:u w:val="none"/>
                </w:rPr>
                <w:t>Voir en ligne</w:t>
              </w:r>
            </w:hyperlink>
          </w:p>
        </w:tc>
      </w:tr>
      <w:tr w:rsidR="00000000">
        <w:tc>
          <w:tcPr>
            <w:tcW w:w="0" w:type="auto"/>
            <w:tcBorders>
              <w:top w:val="nil"/>
              <w:left w:val="single" w:sz="8" w:space="0" w:color="auto"/>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rPr>
                <w:b/>
                <w:bCs/>
              </w:rPr>
              <w:t>L’offre et la demand</w:t>
            </w:r>
            <w:r>
              <w:rPr>
                <w:b/>
                <w:bCs/>
              </w:rP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Des exercices interactifs sur le site de l’Académie de Nic</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Marché,</w:t>
            </w:r>
            <w:r>
              <w:t xml:space="preserve"> offre, demand</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hyperlink r:id="rId16" w:tgtFrame="_blank" w:history="1">
              <w:r>
                <w:rPr>
                  <w:rStyle w:val="Lienhypertexte"/>
                  <w:color w:val="006699"/>
                  <w:u w:val="none"/>
                </w:rPr>
                <w:t>Accéder aux exercices</w:t>
              </w:r>
            </w:hyperlink>
          </w:p>
        </w:tc>
      </w:tr>
      <w:tr w:rsidR="00000000">
        <w:tc>
          <w:tcPr>
            <w:tcW w:w="0" w:type="auto"/>
            <w:tcBorders>
              <w:top w:val="nil"/>
              <w:left w:val="single" w:sz="8" w:space="0" w:color="auto"/>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rPr>
                <w:b/>
                <w:bCs/>
              </w:rPr>
              <w:t>Mots croisés sur le march</w:t>
            </w:r>
            <w:r>
              <w:rPr>
                <w:b/>
                <w:bCs/>
              </w:rPr>
              <w:t>é</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Des mots croisés (Hot Potatoes) proposés par l’Académie d’Orléans-Tour</w:t>
            </w:r>
            <w:r>
              <w:t>s</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hyperlink r:id="rId17" w:tgtFrame="_blank" w:history="1">
              <w:r>
                <w:rPr>
                  <w:rStyle w:val="Lienhypertexte"/>
                  <w:color w:val="006699"/>
                  <w:u w:val="none"/>
                </w:rPr>
                <w:t>Accéder aux mots croisés</w:t>
              </w:r>
            </w:hyperlink>
          </w:p>
        </w:tc>
      </w:tr>
      <w:tr w:rsidR="00000000">
        <w:tc>
          <w:tcPr>
            <w:tcW w:w="0" w:type="auto"/>
            <w:tcBorders>
              <w:top w:val="nil"/>
              <w:left w:val="single" w:sz="8" w:space="0" w:color="auto"/>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rPr>
                <w:b/>
                <w:bCs/>
              </w:rPr>
              <w:t>Les mécanismes du march</w:t>
            </w:r>
            <w:r>
              <w:rPr>
                <w:b/>
                <w:bCs/>
              </w:rPr>
              <w:t>é</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Un texte de Thierry Rogel sur le site de l’Académie d’Orlé</w:t>
            </w:r>
            <w:r>
              <w:t>ans-Tours : pour commencer à prendre un peu de hauteur théorique, avec pédagogi</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hyperlink r:id="rId18" w:tgtFrame="_blank" w:history="1">
              <w:r>
                <w:rPr>
                  <w:rStyle w:val="Lienhypertexte"/>
                  <w:color w:val="006699"/>
                  <w:u w:val="none"/>
                </w:rPr>
                <w:t>Voir en ligne</w:t>
              </w:r>
            </w:hyperlink>
          </w:p>
        </w:tc>
      </w:tr>
      <w:tr w:rsidR="00000000">
        <w:tc>
          <w:tcPr>
            <w:tcW w:w="0" w:type="auto"/>
            <w:tcBorders>
              <w:top w:val="nil"/>
              <w:left w:val="single" w:sz="8" w:space="0" w:color="auto"/>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rPr>
                <w:b/>
                <w:bCs/>
              </w:rPr>
              <w:t>Le marché des fruits et légume</w:t>
            </w:r>
            <w:r>
              <w:rPr>
                <w:b/>
                <w:bCs/>
              </w:rPr>
              <w:t>s</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Une vidéo de M6 ("Capital") et des question</w:t>
            </w:r>
            <w:r>
              <w:t>s</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hyperlink r:id="rId19" w:tgtFrame="_blank" w:history="1">
              <w:r>
                <w:rPr>
                  <w:rStyle w:val="Lienhypertexte"/>
                  <w:color w:val="006699"/>
                  <w:u w:val="none"/>
                </w:rPr>
                <w:t>Voir en ligne</w:t>
              </w:r>
            </w:hyperlink>
          </w:p>
        </w:tc>
      </w:tr>
      <w:tr w:rsidR="00000000">
        <w:tc>
          <w:tcPr>
            <w:tcW w:w="0" w:type="auto"/>
            <w:tcBorders>
              <w:top w:val="nil"/>
              <w:left w:val="single" w:sz="8" w:space="0" w:color="auto"/>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rPr>
                <w:b/>
                <w:bCs/>
              </w:rPr>
              <w:t>Idées de jeux sur le march</w:t>
            </w:r>
            <w:r>
              <w:rPr>
                <w:b/>
                <w:bCs/>
              </w:rP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Jeu de la criée, jeu de l</w:t>
            </w:r>
            <w:r>
              <w:t>a bourse, jeu de la banane (Académie de Nice</w:t>
            </w:r>
            <w:r>
              <w:t>)</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hyperlink r:id="rId20" w:tgtFrame="_blank" w:history="1">
              <w:r>
                <w:rPr>
                  <w:rStyle w:val="Lienhypertexte"/>
                  <w:color w:val="006699"/>
                  <w:u w:val="none"/>
                </w:rPr>
                <w:t>Voir en ligne</w:t>
              </w:r>
            </w:hyperlink>
          </w:p>
        </w:tc>
      </w:tr>
      <w:tr w:rsidR="00000000">
        <w:tc>
          <w:tcPr>
            <w:tcW w:w="0" w:type="auto"/>
            <w:tcBorders>
              <w:top w:val="nil"/>
              <w:left w:val="single" w:sz="8" w:space="0" w:color="auto"/>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rPr>
                <w:b/>
                <w:bCs/>
              </w:rPr>
              <w:t>Exercices interactifs sur la théorie du march</w:t>
            </w:r>
            <w:r>
              <w:rPr>
                <w:b/>
                <w:bCs/>
              </w:rPr>
              <w:t>é</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 xml:space="preserve">Des exercices </w:t>
            </w:r>
            <w:r>
              <w:t>comportant notamment la construction de courbes de coût (Académie de Nice</w:t>
            </w:r>
            <w:r>
              <w:t>)</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hyperlink r:id="rId21" w:tgtFrame="_blank" w:history="1">
              <w:r>
                <w:rPr>
                  <w:rStyle w:val="Lienhypertexte"/>
                  <w:color w:val="006699"/>
                  <w:u w:val="none"/>
                </w:rPr>
                <w:t>Voir en ligne</w:t>
              </w:r>
            </w:hyperlink>
          </w:p>
        </w:tc>
      </w:tr>
      <w:tr w:rsidR="00000000">
        <w:tc>
          <w:tcPr>
            <w:tcW w:w="0" w:type="auto"/>
            <w:tcBorders>
              <w:top w:val="nil"/>
              <w:left w:val="single" w:sz="8" w:space="0" w:color="auto"/>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rPr>
                <w:b/>
                <w:bCs/>
              </w:rPr>
              <w:t>Le vocabulaire du march</w:t>
            </w:r>
            <w:r>
              <w:rPr>
                <w:b/>
                <w:bCs/>
              </w:rPr>
              <w:t>é</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Un quizz portant sur le voca</w:t>
            </w:r>
            <w:r>
              <w:t>bulaire utilisé pour décrire les marchés et leur caractéristiques (Académie de Besançon</w:t>
            </w:r>
            <w:r>
              <w:t>)</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hyperlink r:id="rId22" w:tgtFrame="_blank" w:history="1">
              <w:r>
                <w:rPr>
                  <w:rStyle w:val="Lienhypertexte"/>
                  <w:color w:val="006699"/>
                  <w:u w:val="none"/>
                </w:rPr>
                <w:t>Voir en ligne</w:t>
              </w:r>
            </w:hyperlink>
          </w:p>
        </w:tc>
      </w:tr>
      <w:tr w:rsidR="00000000">
        <w:tc>
          <w:tcPr>
            <w:tcW w:w="0" w:type="auto"/>
            <w:tcBorders>
              <w:top w:val="nil"/>
              <w:left w:val="single" w:sz="8" w:space="0" w:color="auto"/>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rPr>
                <w:b/>
                <w:bCs/>
              </w:rPr>
              <w:t>Didacticiel sur le march</w:t>
            </w:r>
            <w:r>
              <w:rPr>
                <w:b/>
                <w:bCs/>
              </w:rPr>
              <w:t>e</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 xml:space="preserve">Un didacticiel à </w:t>
            </w:r>
            <w:r>
              <w:t>utiliser avec le logiciel Toolbook (Académie de Dijon</w:t>
            </w:r>
            <w:r>
              <w:t>)</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DDDDDD"/>
            <w:tcMar>
              <w:top w:w="48" w:type="dxa"/>
              <w:left w:w="96" w:type="dxa"/>
              <w:bottom w:w="48" w:type="dxa"/>
              <w:right w:w="96" w:type="dxa"/>
            </w:tcMar>
            <w:hideMark/>
          </w:tcPr>
          <w:p w:rsidR="00000000" w:rsidRDefault="00781CD2">
            <w:pPr>
              <w:spacing w:before="100" w:beforeAutospacing="1" w:after="240"/>
            </w:pPr>
            <w:hyperlink r:id="rId23" w:tgtFrame="_blank" w:history="1">
              <w:r>
                <w:rPr>
                  <w:rStyle w:val="Lienhypertexte"/>
                  <w:color w:val="006699"/>
                  <w:u w:val="none"/>
                </w:rPr>
                <w:t>Télécharger le didacticiel</w:t>
              </w:r>
            </w:hyperlink>
            <w:r>
              <w:t>,</w:t>
            </w:r>
            <w:hyperlink r:id="rId24" w:tgtFrame="_blank" w:history="1">
              <w:r>
                <w:rPr>
                  <w:rStyle w:val="Lienhypertexte"/>
                  <w:color w:val="006699"/>
                  <w:u w:val="none"/>
                </w:rPr>
                <w:t>Télécharger le logiciel Toolbook</w:t>
              </w:r>
            </w:hyperlink>
          </w:p>
        </w:tc>
      </w:tr>
      <w:tr w:rsidR="00000000">
        <w:tc>
          <w:tcPr>
            <w:tcW w:w="0" w:type="auto"/>
            <w:tcBorders>
              <w:top w:val="nil"/>
              <w:left w:val="single" w:sz="8" w:space="0" w:color="auto"/>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rPr>
                <w:b/>
                <w:bCs/>
              </w:rPr>
              <w:t>Courbes d’offre et de demande sous Exce</w:t>
            </w:r>
            <w:r>
              <w:rPr>
                <w:b/>
                <w:bCs/>
              </w:rPr>
              <w:t>l</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Sur le site de l’Académie de Toulouse, un TD pour construire des courbes d’offre et de demande avec un tableu</w:t>
            </w:r>
            <w:r>
              <w:t>r</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r>
              <w:t>Marché, offre, demand</w:t>
            </w:r>
            <w:r>
              <w:t>e</w:t>
            </w:r>
          </w:p>
        </w:tc>
        <w:tc>
          <w:tcPr>
            <w:tcW w:w="0" w:type="auto"/>
            <w:tcBorders>
              <w:top w:val="nil"/>
              <w:left w:val="nil"/>
              <w:bottom w:val="single" w:sz="8" w:space="0" w:color="auto"/>
              <w:right w:val="single" w:sz="8" w:space="0" w:color="auto"/>
            </w:tcBorders>
            <w:shd w:val="clear" w:color="auto" w:fill="EEEEEE"/>
            <w:tcMar>
              <w:top w:w="48" w:type="dxa"/>
              <w:left w:w="96" w:type="dxa"/>
              <w:bottom w:w="48" w:type="dxa"/>
              <w:right w:w="96" w:type="dxa"/>
            </w:tcMar>
            <w:hideMark/>
          </w:tcPr>
          <w:p w:rsidR="00000000" w:rsidRDefault="00781CD2">
            <w:pPr>
              <w:spacing w:before="100" w:beforeAutospacing="1" w:after="240"/>
            </w:pPr>
            <w:hyperlink r:id="rId25" w:tgtFrame="_blank" w:history="1">
              <w:r>
                <w:rPr>
                  <w:rStyle w:val="Lienhypertexte"/>
                  <w:color w:val="006699"/>
                  <w:u w:val="none"/>
                </w:rPr>
                <w:t>Télécharger le fichier .xls</w:t>
              </w:r>
            </w:hyperlink>
          </w:p>
        </w:tc>
      </w:tr>
    </w:tbl>
    <w:p w:rsidR="00781CD2" w:rsidRDefault="00781CD2">
      <w:pPr>
        <w:spacing w:before="480" w:after="336" w:line="300" w:lineRule="atLeast"/>
        <w:jc w:val="center"/>
      </w:pPr>
      <w:r>
        <w:rPr>
          <w:b/>
          <w:bCs/>
          <w:color w:val="333333"/>
        </w:rPr>
        <w:t> </w:t>
      </w:r>
    </w:p>
    <w:sectPr w:rsidR="00781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F0A"/>
    <w:multiLevelType w:val="multilevel"/>
    <w:tmpl w:val="E6E8E8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82C10A0"/>
    <w:multiLevelType w:val="multilevel"/>
    <w:tmpl w:val="D60884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A8364EC"/>
    <w:multiLevelType w:val="multilevel"/>
    <w:tmpl w:val="1AAECA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037F0"/>
    <w:rsid w:val="001A2C40"/>
    <w:rsid w:val="00781CD2"/>
    <w:rsid w:val="00F03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666633"/>
      <w:u w:val="single"/>
    </w:rPr>
  </w:style>
  <w:style w:type="character" w:styleId="Lienhypertextesuivivisit">
    <w:name w:val="FollowedHyperlink"/>
    <w:basedOn w:val="Policepardfaut"/>
    <w:uiPriority w:val="99"/>
    <w:semiHidden/>
    <w:unhideWhenUsed/>
    <w:rPr>
      <w:color w:val="333366"/>
      <w:u w:val="single"/>
    </w:rPr>
  </w:style>
  <w:style w:type="character" w:customStyle="1" w:styleId="apple-style-span">
    <w:name w:val="apple-style-span"/>
    <w:basedOn w:val="Policepardfaut"/>
  </w:style>
  <w:style w:type="paragraph" w:styleId="Paragraphedeliste">
    <w:name w:val="List Paragraph"/>
    <w:basedOn w:val="Normal"/>
    <w:uiPriority w:val="34"/>
    <w:qFormat/>
    <w:pPr>
      <w:spacing w:before="100" w:beforeAutospacing="1" w:after="100" w:afterAutospacing="1"/>
    </w:pPr>
  </w:style>
  <w:style w:type="paragraph" w:styleId="Textedebulles">
    <w:name w:val="Balloon Text"/>
    <w:basedOn w:val="Normal"/>
    <w:link w:val="TextedebullesCar"/>
    <w:uiPriority w:val="99"/>
    <w:semiHidden/>
    <w:unhideWhenUsed/>
    <w:rsid w:val="00F037F0"/>
    <w:rPr>
      <w:rFonts w:ascii="Tahoma" w:hAnsi="Tahoma" w:cs="Tahoma"/>
      <w:sz w:val="16"/>
      <w:szCs w:val="16"/>
    </w:rPr>
  </w:style>
  <w:style w:type="character" w:customStyle="1" w:styleId="TextedebullesCar">
    <w:name w:val="Texte de bulles Car"/>
    <w:basedOn w:val="Policepardfaut"/>
    <w:link w:val="Textedebulles"/>
    <w:uiPriority w:val="99"/>
    <w:semiHidden/>
    <w:rsid w:val="00F037F0"/>
    <w:rPr>
      <w:rFonts w:ascii="Tahoma" w:eastAsiaTheme="minorEastAs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666633"/>
      <w:u w:val="single"/>
    </w:rPr>
  </w:style>
  <w:style w:type="character" w:styleId="Lienhypertextesuivivisit">
    <w:name w:val="FollowedHyperlink"/>
    <w:basedOn w:val="Policepardfaut"/>
    <w:uiPriority w:val="99"/>
    <w:semiHidden/>
    <w:unhideWhenUsed/>
    <w:rPr>
      <w:color w:val="333366"/>
      <w:u w:val="single"/>
    </w:rPr>
  </w:style>
  <w:style w:type="character" w:customStyle="1" w:styleId="apple-style-span">
    <w:name w:val="apple-style-span"/>
    <w:basedOn w:val="Policepardfaut"/>
  </w:style>
  <w:style w:type="paragraph" w:styleId="Paragraphedeliste">
    <w:name w:val="List Paragraph"/>
    <w:basedOn w:val="Normal"/>
    <w:uiPriority w:val="34"/>
    <w:qFormat/>
    <w:pPr>
      <w:spacing w:before="100" w:beforeAutospacing="1" w:after="100" w:afterAutospacing="1"/>
    </w:pPr>
  </w:style>
  <w:style w:type="paragraph" w:styleId="Textedebulles">
    <w:name w:val="Balloon Text"/>
    <w:basedOn w:val="Normal"/>
    <w:link w:val="TextedebullesCar"/>
    <w:uiPriority w:val="99"/>
    <w:semiHidden/>
    <w:unhideWhenUsed/>
    <w:rsid w:val="00F037F0"/>
    <w:rPr>
      <w:rFonts w:ascii="Tahoma" w:hAnsi="Tahoma" w:cs="Tahoma"/>
      <w:sz w:val="16"/>
      <w:szCs w:val="16"/>
    </w:rPr>
  </w:style>
  <w:style w:type="character" w:customStyle="1" w:styleId="TextedebullesCar">
    <w:name w:val="Texte de bulles Car"/>
    <w:basedOn w:val="Policepardfaut"/>
    <w:link w:val="Textedebulles"/>
    <w:uiPriority w:val="99"/>
    <w:semiHidden/>
    <w:rsid w:val="00F037F0"/>
    <w:rPr>
      <w:rFonts w:ascii="Tahoma" w:eastAsiaTheme="minorEastAs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61163">
      <w:marLeft w:val="0"/>
      <w:marRight w:val="0"/>
      <w:marTop w:val="0"/>
      <w:marBottom w:val="0"/>
      <w:divBdr>
        <w:top w:val="single" w:sz="4" w:space="1" w:color="auto"/>
        <w:left w:val="single" w:sz="4" w:space="4" w:color="auto"/>
        <w:bottom w:val="single" w:sz="4" w:space="0" w:color="auto"/>
        <w:right w:val="single" w:sz="4" w:space="4" w:color="auto"/>
      </w:divBdr>
    </w:div>
    <w:div w:id="2119831580">
      <w:marLeft w:val="0"/>
      <w:marRight w:val="0"/>
      <w:marTop w:val="0"/>
      <w:marBottom w:val="0"/>
      <w:divBdr>
        <w:top w:val="single" w:sz="4" w:space="1" w:color="auto"/>
        <w:left w:val="single" w:sz="4" w:space="4" w:color="auto"/>
        <w:bottom w:val="single" w:sz="4" w:space="1" w:color="auto"/>
        <w:right w:val="single" w:sz="4" w:space="4"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e5.fr/silence-ca-pousse/silence-ca-pousse-jardins.php?id_article=1993" TargetMode="External"/><Relationship Id="rId13" Type="http://schemas.openxmlformats.org/officeDocument/2006/relationships/hyperlink" Target="http://ses.ac-bordeaux.fr/spip_ses/article.php3?id_article=229" TargetMode="External"/><Relationship Id="rId18" Type="http://schemas.openxmlformats.org/officeDocument/2006/relationships/hyperlink" Target="http://ses.ac-orleans-tours.fr/php5/pedagogie/pedagogie_par_niveau/premiere/marche_mecanismes.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c-nice.fr/ses/premiere/marchetd/offre.htm" TargetMode="External"/><Relationship Id="rId7" Type="http://schemas.openxmlformats.org/officeDocument/2006/relationships/hyperlink" Target="http://www.sicastpol.fr/la-mise-en-marche" TargetMode="External"/><Relationship Id="rId12" Type="http://schemas.openxmlformats.org/officeDocument/2006/relationships/hyperlink" Target="http://www.ses.ac-versailles.fr/spip.php?article146" TargetMode="External"/><Relationship Id="rId17" Type="http://schemas.openxmlformats.org/officeDocument/2006/relationships/hyperlink" Target="http://ses.ac-orleans-tours.fr/php5/pedagogie/pedagogie_par_niveau/premiere/documents/exo_hot_pot/exo_hotpot.htm" TargetMode="External"/><Relationship Id="rId25" Type="http://schemas.openxmlformats.org/officeDocument/2006/relationships/hyperlink" Target="http://automne-ses.ac-toulouse.fr/automne_modules_files/standard/public/p508_bcc34c789b3ca6b1aee3014a8a41a1a9marchenonce.xls" TargetMode="External"/><Relationship Id="rId2" Type="http://schemas.openxmlformats.org/officeDocument/2006/relationships/styles" Target="styles.xml"/><Relationship Id="rId16" Type="http://schemas.openxmlformats.org/officeDocument/2006/relationships/hyperlink" Target="http://www.ac-nice.fr/ses/premiere/marchetd/loi.htm" TargetMode="External"/><Relationship Id="rId20" Type="http://schemas.openxmlformats.org/officeDocument/2006/relationships/hyperlink" Target="http://www.ac-nice.fr/ses/seances/jeux/marche.htm" TargetMode="External"/><Relationship Id="rId1" Type="http://schemas.openxmlformats.org/officeDocument/2006/relationships/numbering" Target="numbering.xml"/><Relationship Id="rId6" Type="http://schemas.openxmlformats.org/officeDocument/2006/relationships/hyperlink" Target="http://www.ina.fr/politique/politique-internationale/video/CAB92046008/crise-de-la-tomate.fr.html" TargetMode="External"/><Relationship Id="rId11" Type="http://schemas.openxmlformats.org/officeDocument/2006/relationships/hyperlink" Target="http://www.ses.ac-versailles.fr/spip.php?article146" TargetMode="External"/><Relationship Id="rId24" Type="http://schemas.openxmlformats.org/officeDocument/2006/relationships/hyperlink" Target="http://ses.ac-dijon.fr/spip/article.php3?id_article=7" TargetMode="External"/><Relationship Id="rId5" Type="http://schemas.openxmlformats.org/officeDocument/2006/relationships/webSettings" Target="webSettings.xml"/><Relationship Id="rId15" Type="http://schemas.openxmlformats.org/officeDocument/2006/relationships/hyperlink" Target="http://www.ac-grenoble.fr/disciplines/ses/Content/Pratique/premiere/TD/autoevaluation/Coordination_marche/index.html" TargetMode="External"/><Relationship Id="rId23" Type="http://schemas.openxmlformats.org/officeDocument/2006/relationships/hyperlink" Target="http://ses.ac-dijon.fr/telecharg2/marche.exe" TargetMode="External"/><Relationship Id="rId10" Type="http://schemas.openxmlformats.org/officeDocument/2006/relationships/hyperlink" Target="http://artic.ac-besancon.fr/s_e_s/Seconde/3%20Marche/O%20et%20D.htm" TargetMode="External"/><Relationship Id="rId19" Type="http://schemas.openxmlformats.org/officeDocument/2006/relationships/hyperlink" Target="http://www.ses.ac-versailles.fr/spip.php?article94" TargetMode="External"/><Relationship Id="rId4" Type="http://schemas.openxmlformats.org/officeDocument/2006/relationships/settings" Target="settings.xml"/><Relationship Id="rId9" Type="http://schemas.openxmlformats.org/officeDocument/2006/relationships/hyperlink" Target="http://artic.ac-besancon.fr/s_e_s/Seconde/3%20Marche/Video.htm" TargetMode="External"/><Relationship Id="rId14" Type="http://schemas.openxmlformats.org/officeDocument/2006/relationships/hyperlink" Target="http://ecantoses.ifrance.com/premiere/march&#233;.pps" TargetMode="External"/><Relationship Id="rId22" Type="http://schemas.openxmlformats.org/officeDocument/2006/relationships/hyperlink" Target="file:///C:\Users\Franck\Desktop\s_e_s\TDCours\TDPrem\voca_mar\marche.ht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1724</Words>
  <Characters>9486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Formation des prix</vt:lpstr>
    </vt:vector>
  </TitlesOfParts>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des prix</dc:title>
  <dc:creator>Franck</dc:creator>
  <cp:lastModifiedBy>Franck</cp:lastModifiedBy>
  <cp:revision>2</cp:revision>
  <dcterms:created xsi:type="dcterms:W3CDTF">2015-05-02T15:15:00Z</dcterms:created>
  <dcterms:modified xsi:type="dcterms:W3CDTF">2015-05-02T15:15:00Z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000</vt:lpwstr>
  </property>
</Properties>
</file>