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98" w:rsidRPr="006E4F98" w:rsidRDefault="006E4F98" w:rsidP="006E4F9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</w:rPr>
      </w:pPr>
      <w:bookmarkStart w:id="0" w:name="_GoBack"/>
      <w:r w:rsidRPr="006E4F98">
        <w:rPr>
          <w:sz w:val="44"/>
        </w:rPr>
        <w:t xml:space="preserve">Comment s’articulent marché du travail et organisation dans la gestion de l’emploi </w:t>
      </w:r>
      <w:bookmarkEnd w:id="0"/>
      <w:r w:rsidRPr="006E4F98">
        <w:rPr>
          <w:sz w:val="44"/>
        </w:rPr>
        <w:t>?</w:t>
      </w:r>
    </w:p>
    <w:p w:rsidR="006E4F98" w:rsidRDefault="006E4F98" w:rsidP="006E4F98">
      <w:pPr>
        <w:pStyle w:val="Titre2"/>
      </w:pPr>
      <w:r>
        <w:t>1. Sur le marché du travail, les offreurs sont... (2 réponses attendues)</w:t>
      </w:r>
    </w:p>
    <w:p w:rsidR="006E4F98" w:rsidRDefault="006E4F98" w:rsidP="006E4F98">
      <w:r>
        <w:t>a) les demandeurs d'emploi</w:t>
      </w:r>
    </w:p>
    <w:p w:rsidR="006E4F98" w:rsidRDefault="006E4F98" w:rsidP="006E4F98">
      <w:r>
        <w:t>b) les employeurs</w:t>
      </w:r>
    </w:p>
    <w:p w:rsidR="006E4F98" w:rsidRDefault="006E4F98" w:rsidP="006E4F98">
      <w:r>
        <w:t>c) les offreurs d'emploi</w:t>
      </w:r>
    </w:p>
    <w:p w:rsidR="006E4F98" w:rsidRDefault="006E4F98" w:rsidP="006E4F98">
      <w:r>
        <w:t>d) des chômeurs</w:t>
      </w:r>
    </w:p>
    <w:p w:rsidR="006E4F98" w:rsidRDefault="006E4F98" w:rsidP="006E4F98">
      <w:pPr>
        <w:pStyle w:val="Titre2"/>
      </w:pPr>
      <w:r>
        <w:t>2. Le salaire désigne la rémunération des personnes travaillant pour le compte d’un employeur. On distingue le salaire nominal, exprimé en monnaie courante, et le salaire réel, exprimé en monnaie constante.</w:t>
      </w:r>
    </w:p>
    <w:p w:rsidR="006E4F98" w:rsidRDefault="006E4F98" w:rsidP="006E4F98">
      <w:r>
        <w:t>a) vrai</w:t>
      </w:r>
    </w:p>
    <w:p w:rsidR="006E4F98" w:rsidRDefault="006E4F98" w:rsidP="006E4F98">
      <w:r>
        <w:t>b) faux</w:t>
      </w:r>
    </w:p>
    <w:p w:rsidR="006E4F98" w:rsidRDefault="006E4F98" w:rsidP="006E4F98">
      <w:pPr>
        <w:pStyle w:val="Titre2"/>
      </w:pPr>
      <w:r>
        <w:t xml:space="preserve">3. Le salaire réel </w:t>
      </w:r>
      <w:r>
        <w:t>représente</w:t>
      </w:r>
      <w:r>
        <w:t>...</w:t>
      </w:r>
    </w:p>
    <w:p w:rsidR="006E4F98" w:rsidRDefault="006E4F98" w:rsidP="006E4F98">
      <w:r>
        <w:t>a) le pouvoir d’achat du salaire nominal</w:t>
      </w:r>
    </w:p>
    <w:p w:rsidR="006E4F98" w:rsidRDefault="006E4F98" w:rsidP="006E4F98">
      <w:r>
        <w:t>b) le salaire réellement perçu par le salarié sur son compte en banque</w:t>
      </w:r>
    </w:p>
    <w:p w:rsidR="006E4F98" w:rsidRDefault="006E4F98" w:rsidP="006E4F98">
      <w:pPr>
        <w:pStyle w:val="Titre2"/>
      </w:pPr>
      <w:r>
        <w:t>4. On distingue le salaire net du salaire brut car... (3 réponses attendues)</w:t>
      </w:r>
    </w:p>
    <w:p w:rsidR="006E4F98" w:rsidRDefault="006E4F98" w:rsidP="006E4F98">
      <w:r>
        <w:t>a) Le salaire net est "net d'impôt" : une fois touché, le salarié ne verse plus d'impôt sur son salaire.</w:t>
      </w:r>
    </w:p>
    <w:p w:rsidR="006E4F98" w:rsidRDefault="006E4F98" w:rsidP="006E4F98">
      <w:r>
        <w:t>b) Le salaire brut n'a pas encore été "nettoyé" des cotisations sociales salariales.</w:t>
      </w:r>
    </w:p>
    <w:p w:rsidR="006E4F98" w:rsidRDefault="006E4F98" w:rsidP="006E4F98">
      <w:r>
        <w:t>c) Le salaire net est le salaire versé sur le compte en banque du salarié.</w:t>
      </w:r>
    </w:p>
    <w:p w:rsidR="006E4F98" w:rsidRDefault="006E4F98" w:rsidP="006E4F98">
      <w:r>
        <w:t>d) Le montant du salaire brut est toujours supérieur au montant du salaire net.</w:t>
      </w:r>
    </w:p>
    <w:p w:rsidR="006E4F98" w:rsidRDefault="006E4F98" w:rsidP="006E4F98">
      <w:pPr>
        <w:pStyle w:val="Titre2"/>
      </w:pPr>
      <w:r>
        <w:t xml:space="preserve">5. Le salarié raisonne en salaire net, tandis que l’entrepreneur raisonne en coût du travail. Le coût du travail c'est... </w:t>
      </w:r>
    </w:p>
    <w:p w:rsidR="006E4F98" w:rsidRDefault="006E4F98" w:rsidP="006E4F98">
      <w:r>
        <w:t>a) Salaire net + cotisation patronale</w:t>
      </w:r>
    </w:p>
    <w:p w:rsidR="006E4F98" w:rsidRDefault="006E4F98" w:rsidP="006E4F98">
      <w:r>
        <w:t xml:space="preserve">b) Salaire brut + cotisation </w:t>
      </w:r>
      <w:r>
        <w:t>patronale</w:t>
      </w:r>
    </w:p>
    <w:p w:rsidR="006E4F98" w:rsidRDefault="006E4F98" w:rsidP="006E4F98">
      <w:pPr>
        <w:pStyle w:val="Titre2"/>
      </w:pPr>
      <w:r>
        <w:t>6. La productivité marginale du travail se mesure par le rapport suivant : production / quantité de facteur travail utilisé</w:t>
      </w:r>
    </w:p>
    <w:p w:rsidR="006E4F98" w:rsidRDefault="006E4F98" w:rsidP="006E4F98">
      <w:r>
        <w:t>a) vrai</w:t>
      </w:r>
    </w:p>
    <w:p w:rsidR="006E4F98" w:rsidRDefault="006E4F98" w:rsidP="006E4F98">
      <w:r>
        <w:t>b) faux</w:t>
      </w:r>
    </w:p>
    <w:p w:rsidR="006E4F98" w:rsidRDefault="006E4F98" w:rsidP="006E4F98">
      <w:pPr>
        <w:pStyle w:val="Titre2"/>
      </w:pPr>
      <w:r>
        <w:lastRenderedPageBreak/>
        <w:t xml:space="preserve">7. Le chef d’entreprise compare le coût d’un travailleur supplémentaire (le salaire) et ce que cela lui rapporte : recette marginale (le chiffre d’affaires généré par ce salarié ; au final, c’est la productivité du salarié). On dit donc que l’entrepreneur compare la productivité marginale au coût marginal. </w:t>
      </w:r>
    </w:p>
    <w:p w:rsidR="006E4F98" w:rsidRDefault="006E4F98" w:rsidP="006E4F98">
      <w:r>
        <w:t>a) Vrai</w:t>
      </w:r>
    </w:p>
    <w:p w:rsidR="006E4F98" w:rsidRDefault="006E4F98" w:rsidP="006E4F98">
      <w:r>
        <w:t>b) Faux</w:t>
      </w:r>
    </w:p>
    <w:p w:rsidR="006E4F98" w:rsidRDefault="006E4F98" w:rsidP="006E4F98">
      <w:pPr>
        <w:pStyle w:val="Titre2"/>
      </w:pPr>
      <w:r>
        <w:t>8. Pour les néoclassiques, le marché du travail fonctionne de la même manière que le marché des biens et services. (2 réponses attendues)</w:t>
      </w:r>
    </w:p>
    <w:p w:rsidR="006E4F98" w:rsidRDefault="006E4F98" w:rsidP="006E4F98">
      <w:r>
        <w:t>a) Donc le prix du travail dépend de l'offre et de la demande de travail.</w:t>
      </w:r>
    </w:p>
    <w:p w:rsidR="006E4F98" w:rsidRDefault="006E4F98" w:rsidP="006E4F98">
      <w:r>
        <w:t>b) Donc le prix du travail varie très peu d'un salarié à l'autre.</w:t>
      </w:r>
    </w:p>
    <w:p w:rsidR="006E4F98" w:rsidRDefault="006E4F98" w:rsidP="006E4F98">
      <w:r>
        <w:t>c) Donc le travail est considéré comme une marchandise qui s’échange contre un prix, appelé le salaire réel.</w:t>
      </w:r>
    </w:p>
    <w:p w:rsidR="006E4F98" w:rsidRDefault="006E4F98" w:rsidP="006E4F98">
      <w:pPr>
        <w:pStyle w:val="Titre2"/>
      </w:pPr>
      <w:r>
        <w:t>9. Pour les économistes néoclassiques, le marché du travail trouve son équilibre (Offre = Demande) si... (2 réponses attendues)</w:t>
      </w:r>
    </w:p>
    <w:p w:rsidR="006E4F98" w:rsidRDefault="006E4F98" w:rsidP="006E4F98">
      <w:r>
        <w:t>a) L'Etat intervient en fixant un salaire minimum (SMIC).</w:t>
      </w:r>
    </w:p>
    <w:p w:rsidR="006E4F98" w:rsidRDefault="006E4F98" w:rsidP="006E4F98">
      <w:proofErr w:type="gramStart"/>
      <w:r>
        <w:t>b</w:t>
      </w:r>
      <w:proofErr w:type="gramEnd"/>
      <w:r>
        <w:t>) La Concurrence Pure et Parfaite est instaurée sur le marché du travail.</w:t>
      </w:r>
    </w:p>
    <w:p w:rsidR="006E4F98" w:rsidRDefault="006E4F98" w:rsidP="006E4F98">
      <w:r>
        <w:t>c) Le salaire est fixé à un niveau supérieur du salaire d'équilibre.</w:t>
      </w:r>
    </w:p>
    <w:p w:rsidR="006E4F98" w:rsidRDefault="006E4F98" w:rsidP="006E4F98">
      <w:r>
        <w:t>d) La flexibilité du prix et la rémunération du travail au niveau de sa productivité marginale sont respectées.</w:t>
      </w:r>
    </w:p>
    <w:p w:rsidR="006E4F98" w:rsidRDefault="006E4F98" w:rsidP="006E4F98">
      <w:pPr>
        <w:pStyle w:val="Titre2"/>
      </w:pPr>
      <w:r>
        <w:t>10. Cependant, le modèle de la CPP est souvent remis en cause sur le marché du travail : l'existence d'une segmentation du marché du travail en est la preuve. Quelle est l'hypothèse de CPP remise en cause ici ?</w:t>
      </w:r>
    </w:p>
    <w:p w:rsidR="006E4F98" w:rsidRDefault="006E4F98" w:rsidP="006E4F98">
      <w:r>
        <w:t>a) homogénéité des travailleurs</w:t>
      </w:r>
    </w:p>
    <w:p w:rsidR="006E4F98" w:rsidRDefault="006E4F98" w:rsidP="006E4F98">
      <w:r>
        <w:t>b) transparence du marché</w:t>
      </w:r>
    </w:p>
    <w:p w:rsidR="006E4F98" w:rsidRDefault="006E4F98" w:rsidP="006E4F98">
      <w:pPr>
        <w:pStyle w:val="Titre2"/>
      </w:pPr>
      <w:r>
        <w:t>11. La théorie du salaire d'efficience remet aussi en cause le modèle de la CPP sur le marché du travail. Selon cette théorie... (2 réponses attendues)</w:t>
      </w:r>
    </w:p>
    <w:p w:rsidR="006E4F98" w:rsidRDefault="006E4F98" w:rsidP="006E4F98">
      <w:r>
        <w:t xml:space="preserve">a) l'employeur </w:t>
      </w:r>
      <w:proofErr w:type="gramStart"/>
      <w:r>
        <w:t>a</w:t>
      </w:r>
      <w:proofErr w:type="gramEnd"/>
      <w:r>
        <w:t xml:space="preserve"> intérêt à rémunérer les</w:t>
      </w:r>
      <w:r>
        <w:t xml:space="preserve"> </w:t>
      </w:r>
      <w:r>
        <w:t>travailleurs en</w:t>
      </w:r>
      <w:r w:rsidR="00D6222F">
        <w:t xml:space="preserve"> </w:t>
      </w:r>
      <w:r>
        <w:t>dessous du salaire d’équilibre pour limiter le coût du travail qui pèse sur les coûts de production.</w:t>
      </w:r>
    </w:p>
    <w:p w:rsidR="006E4F98" w:rsidRDefault="006E4F98" w:rsidP="006E4F98">
      <w:r>
        <w:t>b) l’employeur a intérêt à rémunérer les</w:t>
      </w:r>
      <w:r>
        <w:t xml:space="preserve"> </w:t>
      </w:r>
      <w:r>
        <w:t>travailleurs au-dessus du salaire d’équilibre pour attirer les travailleurs les plus qualifiés.</w:t>
      </w:r>
    </w:p>
    <w:p w:rsidR="006E4F98" w:rsidRDefault="006E4F98" w:rsidP="006E4F98">
      <w:r>
        <w:t>c) l’employeur a intérêt à rémunérer les</w:t>
      </w:r>
      <w:r>
        <w:t xml:space="preserve"> </w:t>
      </w:r>
      <w:r>
        <w:t>travailleurs au-dessus du salaire d’équilibre pour s’assurer de leur implication et donc d’une forte productivité</w:t>
      </w:r>
      <w:r>
        <w:t xml:space="preserve"> </w:t>
      </w:r>
      <w:r>
        <w:t>et de leur fidélité.</w:t>
      </w:r>
    </w:p>
    <w:p w:rsidR="006E4F98" w:rsidRDefault="006E4F98" w:rsidP="006E4F98">
      <w:r>
        <w:t>d) l'employeur a intérêt à rémunérer les</w:t>
      </w:r>
      <w:r>
        <w:t xml:space="preserve"> </w:t>
      </w:r>
      <w:r>
        <w:t>travailleurs en</w:t>
      </w:r>
      <w:r w:rsidR="00D6222F">
        <w:t xml:space="preserve"> </w:t>
      </w:r>
      <w:r>
        <w:t>dessous du salaire d’équilibre pour embaucher un maximum de salariés et éviter le chômage.</w:t>
      </w:r>
    </w:p>
    <w:p w:rsidR="006E4F98" w:rsidRDefault="006E4F98" w:rsidP="006E4F98">
      <w:pPr>
        <w:pStyle w:val="Titre2"/>
      </w:pPr>
      <w:r>
        <w:lastRenderedPageBreak/>
        <w:t xml:space="preserve">12. La loi de l'offre et de la demande n'explique pas toujours la variation des salaires sur le marché du travail : cette variation dépend de facteurs institutionnels comme l’intervention de l’État. </w:t>
      </w:r>
    </w:p>
    <w:p w:rsidR="006E4F98" w:rsidRDefault="006E4F98" w:rsidP="006E4F98">
      <w:r>
        <w:t>a) vrai</w:t>
      </w:r>
    </w:p>
    <w:p w:rsidR="006E4F98" w:rsidRDefault="006E4F98" w:rsidP="006E4F98">
      <w:r>
        <w:t>b) faux</w:t>
      </w:r>
    </w:p>
    <w:p w:rsidR="006E4F98" w:rsidRDefault="006E4F98" w:rsidP="006E4F98">
      <w:pPr>
        <w:pStyle w:val="Titre2"/>
      </w:pPr>
      <w:r>
        <w:t>13. L’État intervient sur le marché du travail grâce... (3 réponses attendues)</w:t>
      </w:r>
    </w:p>
    <w:p w:rsidR="006E4F98" w:rsidRDefault="006E4F98" w:rsidP="006E4F98">
      <w:r>
        <w:t>a) à l'institution du droit du travail et du contrat de travail</w:t>
      </w:r>
    </w:p>
    <w:p w:rsidR="006E4F98" w:rsidRDefault="006E4F98" w:rsidP="006E4F98">
      <w:r>
        <w:t>b) aux versements de prestations sociales</w:t>
      </w:r>
    </w:p>
    <w:p w:rsidR="006E4F98" w:rsidRDefault="006E4F98" w:rsidP="006E4F98">
      <w:r>
        <w:t>c) aux négociations et les conventions collectives entre partenaires sociaux</w:t>
      </w:r>
    </w:p>
    <w:p w:rsidR="006E4F98" w:rsidRDefault="006E4F98" w:rsidP="006E4F98">
      <w:r>
        <w:t>d) à la mise en place du SMIC</w:t>
      </w:r>
    </w:p>
    <w:p w:rsidR="006E4F98" w:rsidRDefault="006E4F98" w:rsidP="006E4F98">
      <w:r>
        <w:t>e) à la création de postes de fonctionnaires</w:t>
      </w:r>
    </w:p>
    <w:p w:rsidR="006E4F98" w:rsidRDefault="006E4F98" w:rsidP="006E4F98">
      <w:pPr>
        <w:pStyle w:val="Titre2"/>
      </w:pPr>
      <w:r>
        <w:t>14. Le contrat de travail protège l'employeur.</w:t>
      </w:r>
    </w:p>
    <w:p w:rsidR="006E4F98" w:rsidRDefault="006E4F98" w:rsidP="006E4F98">
      <w:r>
        <w:t>a) vrai</w:t>
      </w:r>
    </w:p>
    <w:p w:rsidR="006E4F98" w:rsidRDefault="006E4F98" w:rsidP="006E4F98">
      <w:r>
        <w:t>b) faux</w:t>
      </w:r>
    </w:p>
    <w:p w:rsidR="006E4F98" w:rsidRDefault="006E4F98" w:rsidP="006E4F98">
      <w:pPr>
        <w:pStyle w:val="Titre2"/>
      </w:pPr>
      <w:r>
        <w:t xml:space="preserve">15. On parle de « partenaires sociaux » à propos des organisations syndicales parce qu'elles sont souvent en accord. </w:t>
      </w:r>
    </w:p>
    <w:p w:rsidR="006E4F98" w:rsidRDefault="006E4F98" w:rsidP="006E4F98">
      <w:r>
        <w:t>a) Vrai</w:t>
      </w:r>
    </w:p>
    <w:p w:rsidR="006E4F98" w:rsidRDefault="006E4F98" w:rsidP="006E4F98">
      <w:r>
        <w:t>b) Faux</w:t>
      </w:r>
    </w:p>
    <w:p w:rsidR="006E4F98" w:rsidRDefault="006E4F98" w:rsidP="006E4F98">
      <w:r>
        <w:t>----------Key----------</w:t>
      </w:r>
    </w:p>
    <w:p w:rsidR="006E4F98" w:rsidRPr="006E4F98" w:rsidRDefault="006E4F98" w:rsidP="006E4F98">
      <w:pPr>
        <w:rPr>
          <w:lang w:val="en-US"/>
        </w:rPr>
      </w:pPr>
      <w:r w:rsidRPr="006E4F98">
        <w:rPr>
          <w:lang w:val="en-US"/>
        </w:rPr>
        <w:t>1. (</w:t>
      </w:r>
      <w:proofErr w:type="gramStart"/>
      <w:r w:rsidRPr="006E4F98">
        <w:rPr>
          <w:lang w:val="en-US"/>
        </w:rPr>
        <w:t>a</w:t>
      </w:r>
      <w:proofErr w:type="gramEnd"/>
      <w:r w:rsidRPr="006E4F98">
        <w:rPr>
          <w:lang w:val="en-US"/>
        </w:rPr>
        <w:t xml:space="preserve">) (d) </w:t>
      </w:r>
    </w:p>
    <w:p w:rsidR="006E4F98" w:rsidRPr="006E4F98" w:rsidRDefault="006E4F98" w:rsidP="006E4F98">
      <w:pPr>
        <w:rPr>
          <w:lang w:val="en-US"/>
        </w:rPr>
      </w:pPr>
      <w:r w:rsidRPr="006E4F98">
        <w:rPr>
          <w:lang w:val="en-US"/>
        </w:rPr>
        <w:t>2. (</w:t>
      </w:r>
      <w:proofErr w:type="gramStart"/>
      <w:r w:rsidRPr="006E4F98">
        <w:rPr>
          <w:lang w:val="en-US"/>
        </w:rPr>
        <w:t>a</w:t>
      </w:r>
      <w:proofErr w:type="gramEnd"/>
      <w:r w:rsidRPr="006E4F98">
        <w:rPr>
          <w:lang w:val="en-US"/>
        </w:rPr>
        <w:t xml:space="preserve">) </w:t>
      </w:r>
    </w:p>
    <w:p w:rsidR="006E4F98" w:rsidRPr="006E4F98" w:rsidRDefault="006E4F98" w:rsidP="006E4F98">
      <w:pPr>
        <w:rPr>
          <w:lang w:val="en-US"/>
        </w:rPr>
      </w:pPr>
      <w:r w:rsidRPr="006E4F98">
        <w:rPr>
          <w:lang w:val="en-US"/>
        </w:rPr>
        <w:t>3. (</w:t>
      </w:r>
      <w:proofErr w:type="gramStart"/>
      <w:r w:rsidRPr="006E4F98">
        <w:rPr>
          <w:lang w:val="en-US"/>
        </w:rPr>
        <w:t>a</w:t>
      </w:r>
      <w:proofErr w:type="gramEnd"/>
      <w:r w:rsidRPr="006E4F98">
        <w:rPr>
          <w:lang w:val="en-US"/>
        </w:rPr>
        <w:t xml:space="preserve">) </w:t>
      </w:r>
    </w:p>
    <w:p w:rsidR="006E4F98" w:rsidRPr="006E4F98" w:rsidRDefault="006E4F98" w:rsidP="006E4F98">
      <w:pPr>
        <w:rPr>
          <w:lang w:val="en-US"/>
        </w:rPr>
      </w:pPr>
      <w:r w:rsidRPr="006E4F98">
        <w:rPr>
          <w:lang w:val="en-US"/>
        </w:rPr>
        <w:t>4. (</w:t>
      </w:r>
      <w:proofErr w:type="gramStart"/>
      <w:r w:rsidRPr="006E4F98">
        <w:rPr>
          <w:lang w:val="en-US"/>
        </w:rPr>
        <w:t>b</w:t>
      </w:r>
      <w:proofErr w:type="gramEnd"/>
      <w:r w:rsidRPr="006E4F98">
        <w:rPr>
          <w:lang w:val="en-US"/>
        </w:rPr>
        <w:t xml:space="preserve">) (c) (d) </w:t>
      </w:r>
    </w:p>
    <w:p w:rsidR="006E4F98" w:rsidRPr="006E4F98" w:rsidRDefault="006E4F98" w:rsidP="006E4F98">
      <w:pPr>
        <w:rPr>
          <w:lang w:val="en-US"/>
        </w:rPr>
      </w:pPr>
      <w:r w:rsidRPr="006E4F98">
        <w:rPr>
          <w:lang w:val="en-US"/>
        </w:rPr>
        <w:t>5. (</w:t>
      </w:r>
      <w:proofErr w:type="gramStart"/>
      <w:r w:rsidRPr="006E4F98">
        <w:rPr>
          <w:lang w:val="en-US"/>
        </w:rPr>
        <w:t>b</w:t>
      </w:r>
      <w:proofErr w:type="gramEnd"/>
      <w:r w:rsidRPr="006E4F98">
        <w:rPr>
          <w:lang w:val="en-US"/>
        </w:rPr>
        <w:t xml:space="preserve">) </w:t>
      </w:r>
    </w:p>
    <w:p w:rsidR="006E4F98" w:rsidRPr="006E4F98" w:rsidRDefault="006E4F98" w:rsidP="006E4F98">
      <w:pPr>
        <w:rPr>
          <w:lang w:val="en-US"/>
        </w:rPr>
      </w:pPr>
      <w:r w:rsidRPr="006E4F98">
        <w:rPr>
          <w:lang w:val="en-US"/>
        </w:rPr>
        <w:t>6. (</w:t>
      </w:r>
      <w:proofErr w:type="gramStart"/>
      <w:r w:rsidRPr="006E4F98">
        <w:rPr>
          <w:lang w:val="en-US"/>
        </w:rPr>
        <w:t>b</w:t>
      </w:r>
      <w:proofErr w:type="gramEnd"/>
      <w:r w:rsidRPr="006E4F98">
        <w:rPr>
          <w:lang w:val="en-US"/>
        </w:rPr>
        <w:t xml:space="preserve">) </w:t>
      </w:r>
    </w:p>
    <w:p w:rsidR="006E4F98" w:rsidRPr="006E4F98" w:rsidRDefault="006E4F98" w:rsidP="006E4F98">
      <w:pPr>
        <w:rPr>
          <w:lang w:val="en-US"/>
        </w:rPr>
      </w:pPr>
      <w:r w:rsidRPr="006E4F98">
        <w:rPr>
          <w:lang w:val="en-US"/>
        </w:rPr>
        <w:t>7. (</w:t>
      </w:r>
      <w:proofErr w:type="gramStart"/>
      <w:r w:rsidRPr="006E4F98">
        <w:rPr>
          <w:lang w:val="en-US"/>
        </w:rPr>
        <w:t>a</w:t>
      </w:r>
      <w:proofErr w:type="gramEnd"/>
      <w:r w:rsidRPr="006E4F98">
        <w:rPr>
          <w:lang w:val="en-US"/>
        </w:rPr>
        <w:t xml:space="preserve">) </w:t>
      </w:r>
    </w:p>
    <w:p w:rsidR="006E4F98" w:rsidRPr="006E4F98" w:rsidRDefault="006E4F98" w:rsidP="006E4F98">
      <w:pPr>
        <w:rPr>
          <w:lang w:val="en-US"/>
        </w:rPr>
      </w:pPr>
      <w:r w:rsidRPr="006E4F98">
        <w:rPr>
          <w:lang w:val="en-US"/>
        </w:rPr>
        <w:t xml:space="preserve">8. </w:t>
      </w:r>
      <w:proofErr w:type="gramStart"/>
      <w:r w:rsidRPr="006E4F98">
        <w:rPr>
          <w:lang w:val="en-US"/>
        </w:rPr>
        <w:t>(a) (c)</w:t>
      </w:r>
      <w:proofErr w:type="gramEnd"/>
      <w:r w:rsidRPr="006E4F98">
        <w:rPr>
          <w:lang w:val="en-US"/>
        </w:rPr>
        <w:t xml:space="preserve"> </w:t>
      </w:r>
    </w:p>
    <w:p w:rsidR="006E4F98" w:rsidRPr="006E4F98" w:rsidRDefault="006E4F98" w:rsidP="006E4F98">
      <w:pPr>
        <w:rPr>
          <w:lang w:val="en-US"/>
        </w:rPr>
      </w:pPr>
      <w:r w:rsidRPr="006E4F98">
        <w:rPr>
          <w:lang w:val="en-US"/>
        </w:rPr>
        <w:t>9. (</w:t>
      </w:r>
      <w:proofErr w:type="gramStart"/>
      <w:r w:rsidRPr="006E4F98">
        <w:rPr>
          <w:lang w:val="en-US"/>
        </w:rPr>
        <w:t>b</w:t>
      </w:r>
      <w:proofErr w:type="gramEnd"/>
      <w:r w:rsidRPr="006E4F98">
        <w:rPr>
          <w:lang w:val="en-US"/>
        </w:rPr>
        <w:t xml:space="preserve">) (d) </w:t>
      </w:r>
    </w:p>
    <w:p w:rsidR="006E4F98" w:rsidRPr="006E4F98" w:rsidRDefault="006E4F98" w:rsidP="006E4F98">
      <w:pPr>
        <w:rPr>
          <w:lang w:val="en-US"/>
        </w:rPr>
      </w:pPr>
      <w:r w:rsidRPr="006E4F98">
        <w:rPr>
          <w:lang w:val="en-US"/>
        </w:rPr>
        <w:t>10. (</w:t>
      </w:r>
      <w:proofErr w:type="gramStart"/>
      <w:r w:rsidRPr="006E4F98">
        <w:rPr>
          <w:lang w:val="en-US"/>
        </w:rPr>
        <w:t>a</w:t>
      </w:r>
      <w:proofErr w:type="gramEnd"/>
      <w:r w:rsidRPr="006E4F98">
        <w:rPr>
          <w:lang w:val="en-US"/>
        </w:rPr>
        <w:t xml:space="preserve">) </w:t>
      </w:r>
    </w:p>
    <w:p w:rsidR="006E4F98" w:rsidRPr="006E4F98" w:rsidRDefault="006E4F98" w:rsidP="006E4F98">
      <w:pPr>
        <w:rPr>
          <w:lang w:val="en-US"/>
        </w:rPr>
      </w:pPr>
      <w:r w:rsidRPr="006E4F98">
        <w:rPr>
          <w:lang w:val="en-US"/>
        </w:rPr>
        <w:t>11. (</w:t>
      </w:r>
      <w:proofErr w:type="gramStart"/>
      <w:r w:rsidRPr="006E4F98">
        <w:rPr>
          <w:lang w:val="en-US"/>
        </w:rPr>
        <w:t>b</w:t>
      </w:r>
      <w:proofErr w:type="gramEnd"/>
      <w:r w:rsidRPr="006E4F98">
        <w:rPr>
          <w:lang w:val="en-US"/>
        </w:rPr>
        <w:t xml:space="preserve">) (c) </w:t>
      </w:r>
    </w:p>
    <w:p w:rsidR="006E4F98" w:rsidRPr="006E4F98" w:rsidRDefault="006E4F98" w:rsidP="006E4F98">
      <w:pPr>
        <w:rPr>
          <w:lang w:val="en-US"/>
        </w:rPr>
      </w:pPr>
      <w:r w:rsidRPr="006E4F98">
        <w:rPr>
          <w:lang w:val="en-US"/>
        </w:rPr>
        <w:lastRenderedPageBreak/>
        <w:t>12. (</w:t>
      </w:r>
      <w:proofErr w:type="gramStart"/>
      <w:r w:rsidRPr="006E4F98">
        <w:rPr>
          <w:lang w:val="en-US"/>
        </w:rPr>
        <w:t>a</w:t>
      </w:r>
      <w:proofErr w:type="gramEnd"/>
      <w:r w:rsidRPr="006E4F98">
        <w:rPr>
          <w:lang w:val="en-US"/>
        </w:rPr>
        <w:t xml:space="preserve">) </w:t>
      </w:r>
    </w:p>
    <w:p w:rsidR="006E4F98" w:rsidRPr="006E4F98" w:rsidRDefault="006E4F98" w:rsidP="006E4F98">
      <w:pPr>
        <w:rPr>
          <w:lang w:val="en-US"/>
        </w:rPr>
      </w:pPr>
      <w:r w:rsidRPr="006E4F98">
        <w:rPr>
          <w:lang w:val="en-US"/>
        </w:rPr>
        <w:t xml:space="preserve">13. </w:t>
      </w:r>
      <w:proofErr w:type="gramStart"/>
      <w:r w:rsidRPr="006E4F98">
        <w:rPr>
          <w:lang w:val="en-US"/>
        </w:rPr>
        <w:t>(a) (c)</w:t>
      </w:r>
      <w:proofErr w:type="gramEnd"/>
      <w:r w:rsidRPr="006E4F98">
        <w:rPr>
          <w:lang w:val="en-US"/>
        </w:rPr>
        <w:t xml:space="preserve"> (d) </w:t>
      </w:r>
    </w:p>
    <w:p w:rsidR="006E4F98" w:rsidRDefault="006E4F98" w:rsidP="006E4F98">
      <w:r>
        <w:t xml:space="preserve">14. (a) </w:t>
      </w:r>
    </w:p>
    <w:p w:rsidR="006E4F98" w:rsidRDefault="006E4F98" w:rsidP="006E4F98">
      <w:r>
        <w:t>15. (b)</w:t>
      </w:r>
    </w:p>
    <w:sectPr w:rsidR="006E4F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BD5" w:rsidRDefault="00A45BD5" w:rsidP="00D6222F">
      <w:pPr>
        <w:spacing w:after="0" w:line="240" w:lineRule="auto"/>
      </w:pPr>
      <w:r>
        <w:separator/>
      </w:r>
    </w:p>
  </w:endnote>
  <w:endnote w:type="continuationSeparator" w:id="0">
    <w:p w:rsidR="00A45BD5" w:rsidRDefault="00A45BD5" w:rsidP="00D6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2F" w:rsidRDefault="00D6222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2F" w:rsidRDefault="00D6222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2F" w:rsidRDefault="00D6222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BD5" w:rsidRDefault="00A45BD5" w:rsidP="00D6222F">
      <w:pPr>
        <w:spacing w:after="0" w:line="240" w:lineRule="auto"/>
      </w:pPr>
      <w:r>
        <w:separator/>
      </w:r>
    </w:p>
  </w:footnote>
  <w:footnote w:type="continuationSeparator" w:id="0">
    <w:p w:rsidR="00A45BD5" w:rsidRDefault="00A45BD5" w:rsidP="00D62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2F" w:rsidRDefault="00D6222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2F" w:rsidRDefault="00D6222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2F" w:rsidRDefault="00D6222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98"/>
    <w:rsid w:val="006E4F98"/>
    <w:rsid w:val="00A45BD5"/>
    <w:rsid w:val="00D6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E4F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4F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4F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E4F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D6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222F"/>
  </w:style>
  <w:style w:type="paragraph" w:styleId="Pieddepage">
    <w:name w:val="footer"/>
    <w:basedOn w:val="Normal"/>
    <w:link w:val="PieddepageCar"/>
    <w:uiPriority w:val="99"/>
    <w:unhideWhenUsed/>
    <w:rsid w:val="00D6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2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E4F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4F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4F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E4F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D6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222F"/>
  </w:style>
  <w:style w:type="paragraph" w:styleId="Pieddepage">
    <w:name w:val="footer"/>
    <w:basedOn w:val="Normal"/>
    <w:link w:val="PieddepageCar"/>
    <w:uiPriority w:val="99"/>
    <w:unhideWhenUsed/>
    <w:rsid w:val="00D6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2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2</cp:revision>
  <dcterms:created xsi:type="dcterms:W3CDTF">2015-12-29T20:43:00Z</dcterms:created>
  <dcterms:modified xsi:type="dcterms:W3CDTF">2015-12-29T20:47:00Z</dcterms:modified>
</cp:coreProperties>
</file>