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577" w:rsidRPr="00C91577" w:rsidRDefault="00C91577" w:rsidP="0012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577">
        <w:rPr>
          <w:rFonts w:ascii="Times New Roman" w:hAnsi="Times New Roman" w:cs="Times New Roman"/>
          <w:b/>
          <w:sz w:val="20"/>
          <w:szCs w:val="20"/>
        </w:rPr>
        <w:t>SEQUENCE (EN MODE COMPETENCE) SUR LES SAVOIR-FAIRE QUANTITATIFS</w:t>
      </w:r>
    </w:p>
    <w:p w:rsidR="00C91577" w:rsidRPr="00C91577" w:rsidRDefault="00C91577" w:rsidP="00C915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91577" w:rsidRPr="00C91577" w:rsidRDefault="00C91577" w:rsidP="00C915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1577">
        <w:rPr>
          <w:rFonts w:ascii="Times New Roman" w:hAnsi="Times New Roman" w:cs="Times New Roman"/>
          <w:sz w:val="20"/>
          <w:szCs w:val="20"/>
          <w:u w:val="single"/>
        </w:rPr>
        <w:t>Savoir-faire</w:t>
      </w:r>
      <w:r w:rsidRPr="00C91577">
        <w:rPr>
          <w:rFonts w:ascii="Times New Roman" w:hAnsi="Times New Roman" w:cs="Times New Roman"/>
          <w:sz w:val="20"/>
          <w:szCs w:val="20"/>
        </w:rPr>
        <w:t> : courbe de Lorenz</w:t>
      </w:r>
    </w:p>
    <w:p w:rsidR="00C91577" w:rsidRPr="00C91577" w:rsidRDefault="00C91577" w:rsidP="00C915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1577" w:rsidRPr="00C91577" w:rsidRDefault="00C91577" w:rsidP="00C915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1577">
        <w:rPr>
          <w:rFonts w:ascii="Times New Roman" w:hAnsi="Times New Roman" w:cs="Times New Roman"/>
          <w:sz w:val="20"/>
          <w:szCs w:val="20"/>
          <w:u w:val="single"/>
        </w:rPr>
        <w:t>Niveau</w:t>
      </w:r>
      <w:r w:rsidRPr="00C91577">
        <w:rPr>
          <w:rFonts w:ascii="Times New Roman" w:hAnsi="Times New Roman" w:cs="Times New Roman"/>
          <w:sz w:val="20"/>
          <w:szCs w:val="20"/>
        </w:rPr>
        <w:t> : terminale</w:t>
      </w:r>
    </w:p>
    <w:p w:rsidR="00C91577" w:rsidRPr="00C91577" w:rsidRDefault="00C91577" w:rsidP="00C915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1577" w:rsidRPr="00C91577" w:rsidRDefault="00C91577" w:rsidP="00C915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1577">
        <w:rPr>
          <w:rFonts w:ascii="Times New Roman" w:hAnsi="Times New Roman" w:cs="Times New Roman"/>
          <w:sz w:val="20"/>
          <w:szCs w:val="20"/>
          <w:u w:val="single"/>
        </w:rPr>
        <w:t>Thème du programme</w:t>
      </w:r>
      <w:r w:rsidRPr="00C91577">
        <w:rPr>
          <w:rFonts w:ascii="Times New Roman" w:hAnsi="Times New Roman" w:cs="Times New Roman"/>
          <w:sz w:val="20"/>
          <w:szCs w:val="20"/>
        </w:rPr>
        <w:t> : Classes, stratification et mobilité sociale</w:t>
      </w:r>
      <w:r w:rsidR="0084498E">
        <w:rPr>
          <w:rFonts w:ascii="Times New Roman" w:hAnsi="Times New Roman" w:cs="Times New Roman"/>
          <w:sz w:val="20"/>
          <w:szCs w:val="20"/>
        </w:rPr>
        <w:t>s</w:t>
      </w:r>
    </w:p>
    <w:p w:rsidR="00C91577" w:rsidRPr="00C91577" w:rsidRDefault="00C91577" w:rsidP="00C915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1577" w:rsidRPr="001210D6" w:rsidRDefault="00C91577" w:rsidP="00C915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1577">
        <w:rPr>
          <w:rFonts w:ascii="Times New Roman" w:hAnsi="Times New Roman" w:cs="Times New Roman"/>
          <w:sz w:val="20"/>
          <w:szCs w:val="20"/>
          <w:u w:val="single"/>
        </w:rPr>
        <w:t>Savoir-faire</w:t>
      </w:r>
      <w:r w:rsidRPr="00C91577">
        <w:rPr>
          <w:rFonts w:ascii="Times New Roman" w:hAnsi="Times New Roman" w:cs="Times New Roman"/>
          <w:sz w:val="20"/>
          <w:szCs w:val="20"/>
        </w:rPr>
        <w:t> : Lecture précise, manipulation de données et interprétation</w:t>
      </w:r>
    </w:p>
    <w:p w:rsidR="001210D6" w:rsidRPr="00C91577" w:rsidRDefault="001210D6" w:rsidP="00C915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9CD" w:rsidRDefault="00C91577" w:rsidP="00C915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1577">
        <w:rPr>
          <w:rFonts w:ascii="Times New Roman" w:hAnsi="Times New Roman" w:cs="Times New Roman"/>
          <w:sz w:val="20"/>
          <w:szCs w:val="20"/>
          <w:u w:val="single"/>
        </w:rPr>
        <w:t>Situation problème</w:t>
      </w:r>
      <w:r w:rsidRPr="00C91577">
        <w:rPr>
          <w:rFonts w:ascii="Times New Roman" w:hAnsi="Times New Roman" w:cs="Times New Roman"/>
          <w:sz w:val="20"/>
          <w:szCs w:val="20"/>
        </w:rPr>
        <w:t xml:space="preserve"> : </w:t>
      </w:r>
    </w:p>
    <w:p w:rsidR="008419CD" w:rsidRDefault="00C91577" w:rsidP="008419CD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C91577">
        <w:rPr>
          <w:rFonts w:ascii="Times New Roman" w:hAnsi="Times New Roman" w:cs="Times New Roman"/>
          <w:sz w:val="20"/>
          <w:szCs w:val="20"/>
        </w:rPr>
        <w:t xml:space="preserve">Vous êtes deux élèves participant à un échange linguistique : l’un de vous est français et l’autre est </w:t>
      </w:r>
      <w:proofErr w:type="spellStart"/>
      <w:r w:rsidR="008419CD">
        <w:rPr>
          <w:rFonts w:ascii="Times New Roman" w:hAnsi="Times New Roman" w:cs="Times New Roman"/>
          <w:sz w:val="20"/>
          <w:szCs w:val="20"/>
        </w:rPr>
        <w:t>syldave</w:t>
      </w:r>
      <w:proofErr w:type="spellEnd"/>
      <w:r w:rsidR="008419CD">
        <w:rPr>
          <w:rFonts w:ascii="Times New Roman" w:hAnsi="Times New Roman" w:cs="Times New Roman"/>
          <w:sz w:val="20"/>
          <w:szCs w:val="20"/>
        </w:rPr>
        <w:t xml:space="preserve"> (lointaine </w:t>
      </w:r>
      <w:r w:rsidRPr="001210D6">
        <w:rPr>
          <w:rFonts w:ascii="Times New Roman" w:hAnsi="Times New Roman" w:cs="Times New Roman"/>
          <w:sz w:val="20"/>
          <w:szCs w:val="20"/>
        </w:rPr>
        <w:t xml:space="preserve">monarchie </w:t>
      </w:r>
      <w:r w:rsidR="008419CD">
        <w:rPr>
          <w:rFonts w:ascii="Times New Roman" w:hAnsi="Times New Roman" w:cs="Times New Roman"/>
          <w:sz w:val="20"/>
          <w:szCs w:val="20"/>
        </w:rPr>
        <w:t xml:space="preserve">parlementaire </w:t>
      </w:r>
      <w:proofErr w:type="spellStart"/>
      <w:r w:rsidRPr="001210D6">
        <w:rPr>
          <w:rFonts w:ascii="Times New Roman" w:hAnsi="Times New Roman" w:cs="Times New Roman"/>
          <w:sz w:val="20"/>
          <w:szCs w:val="20"/>
        </w:rPr>
        <w:t>tintinoïde</w:t>
      </w:r>
      <w:proofErr w:type="spellEnd"/>
      <w:r w:rsidRPr="001210D6">
        <w:rPr>
          <w:rFonts w:ascii="Times New Roman" w:hAnsi="Times New Roman" w:cs="Times New Roman"/>
          <w:sz w:val="20"/>
          <w:szCs w:val="20"/>
        </w:rPr>
        <w:t>)</w:t>
      </w:r>
      <w:r w:rsidRPr="00C91577">
        <w:rPr>
          <w:rFonts w:ascii="Times New Roman" w:hAnsi="Times New Roman" w:cs="Times New Roman"/>
          <w:sz w:val="20"/>
          <w:szCs w:val="20"/>
        </w:rPr>
        <w:t xml:space="preserve">. Chacun de vous est persuadé que les inégalités économiques sont moins élevées dans son pays que dans celui de son correspondant. </w:t>
      </w:r>
    </w:p>
    <w:p w:rsidR="00C91577" w:rsidRDefault="00C91577" w:rsidP="008419CD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C91577">
        <w:rPr>
          <w:rFonts w:ascii="Times New Roman" w:hAnsi="Times New Roman" w:cs="Times New Roman"/>
          <w:sz w:val="20"/>
          <w:szCs w:val="20"/>
        </w:rPr>
        <w:t>Grâce aux documents</w:t>
      </w:r>
      <w:r w:rsidRPr="001210D6">
        <w:rPr>
          <w:rFonts w:ascii="Times New Roman" w:hAnsi="Times New Roman" w:cs="Times New Roman"/>
          <w:sz w:val="20"/>
          <w:szCs w:val="20"/>
        </w:rPr>
        <w:t xml:space="preserve"> bruts</w:t>
      </w:r>
      <w:r w:rsidRPr="00C91577">
        <w:rPr>
          <w:rFonts w:ascii="Times New Roman" w:hAnsi="Times New Roman" w:cs="Times New Roman"/>
          <w:sz w:val="20"/>
          <w:szCs w:val="20"/>
        </w:rPr>
        <w:t xml:space="preserve"> ci-dessous, vous allez devoir créer </w:t>
      </w:r>
      <w:r w:rsidRPr="001210D6">
        <w:rPr>
          <w:rFonts w:ascii="Times New Roman" w:hAnsi="Times New Roman" w:cs="Times New Roman"/>
          <w:sz w:val="20"/>
          <w:szCs w:val="20"/>
        </w:rPr>
        <w:t xml:space="preserve">UNE </w:t>
      </w:r>
      <w:r w:rsidRPr="00C91577">
        <w:rPr>
          <w:rFonts w:ascii="Times New Roman" w:hAnsi="Times New Roman" w:cs="Times New Roman"/>
          <w:sz w:val="20"/>
          <w:szCs w:val="20"/>
        </w:rPr>
        <w:t xml:space="preserve">représentation graphique </w:t>
      </w:r>
      <w:r w:rsidR="008419CD">
        <w:rPr>
          <w:rFonts w:ascii="Times New Roman" w:hAnsi="Times New Roman" w:cs="Times New Roman"/>
          <w:sz w:val="20"/>
          <w:szCs w:val="20"/>
        </w:rPr>
        <w:t xml:space="preserve">commune </w:t>
      </w:r>
      <w:r w:rsidRPr="00C91577">
        <w:rPr>
          <w:rFonts w:ascii="Times New Roman" w:hAnsi="Times New Roman" w:cs="Times New Roman"/>
          <w:sz w:val="20"/>
          <w:szCs w:val="20"/>
        </w:rPr>
        <w:t xml:space="preserve">permettant de </w:t>
      </w:r>
      <w:r w:rsidR="008419CD">
        <w:rPr>
          <w:rFonts w:ascii="Times New Roman" w:hAnsi="Times New Roman" w:cs="Times New Roman"/>
          <w:sz w:val="20"/>
          <w:szCs w:val="20"/>
        </w:rPr>
        <w:t>styliser les données. Ainsi, vous pourrez</w:t>
      </w:r>
      <w:r w:rsidRPr="00C91577">
        <w:rPr>
          <w:rFonts w:ascii="Times New Roman" w:hAnsi="Times New Roman" w:cs="Times New Roman"/>
          <w:sz w:val="20"/>
          <w:szCs w:val="20"/>
        </w:rPr>
        <w:t xml:space="preserve"> </w:t>
      </w:r>
      <w:r w:rsidR="008419CD">
        <w:rPr>
          <w:rFonts w:ascii="Times New Roman" w:hAnsi="Times New Roman" w:cs="Times New Roman"/>
          <w:sz w:val="20"/>
          <w:szCs w:val="20"/>
        </w:rPr>
        <w:t xml:space="preserve">tenter de </w:t>
      </w:r>
      <w:r w:rsidRPr="00C91577">
        <w:rPr>
          <w:rFonts w:ascii="Times New Roman" w:hAnsi="Times New Roman" w:cs="Times New Roman"/>
          <w:sz w:val="20"/>
          <w:szCs w:val="20"/>
        </w:rPr>
        <w:t xml:space="preserve">prouver </w:t>
      </w:r>
      <w:r w:rsidR="008419CD">
        <w:rPr>
          <w:rFonts w:ascii="Times New Roman" w:hAnsi="Times New Roman" w:cs="Times New Roman"/>
          <w:sz w:val="20"/>
          <w:szCs w:val="20"/>
        </w:rPr>
        <w:t>à votre interlocuteur</w:t>
      </w:r>
      <w:r w:rsidRPr="00C91577">
        <w:rPr>
          <w:rFonts w:ascii="Times New Roman" w:hAnsi="Times New Roman" w:cs="Times New Roman"/>
          <w:sz w:val="20"/>
          <w:szCs w:val="20"/>
        </w:rPr>
        <w:t xml:space="preserve"> votre opinion initiale</w:t>
      </w:r>
      <w:r w:rsidRPr="001210D6">
        <w:rPr>
          <w:rFonts w:ascii="Times New Roman" w:hAnsi="Times New Roman" w:cs="Times New Roman"/>
          <w:sz w:val="20"/>
          <w:szCs w:val="20"/>
        </w:rPr>
        <w:t>.</w:t>
      </w:r>
    </w:p>
    <w:p w:rsidR="008419CD" w:rsidRPr="00C91577" w:rsidRDefault="008419CD" w:rsidP="00C915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1577" w:rsidRPr="008419CD" w:rsidRDefault="00C91577" w:rsidP="008419CD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0"/>
          <w:szCs w:val="20"/>
        </w:rPr>
      </w:pPr>
      <w:r w:rsidRPr="00C91577">
        <w:rPr>
          <w:rFonts w:ascii="Times New Roman" w:hAnsi="Times New Roman" w:cs="Times New Roman"/>
          <w:i/>
          <w:sz w:val="20"/>
          <w:szCs w:val="20"/>
          <w:u w:val="single"/>
        </w:rPr>
        <w:t>Remarque</w:t>
      </w:r>
      <w:r w:rsidRPr="00C91577">
        <w:rPr>
          <w:rFonts w:ascii="Times New Roman" w:hAnsi="Times New Roman" w:cs="Times New Roman"/>
          <w:i/>
          <w:sz w:val="20"/>
          <w:szCs w:val="20"/>
        </w:rPr>
        <w:t> :</w:t>
      </w:r>
      <w:r w:rsidR="008419CD">
        <w:rPr>
          <w:rFonts w:ascii="Times New Roman" w:hAnsi="Times New Roman" w:cs="Times New Roman"/>
          <w:i/>
          <w:sz w:val="20"/>
          <w:szCs w:val="20"/>
        </w:rPr>
        <w:t xml:space="preserve"> V</w:t>
      </w:r>
      <w:r w:rsidRPr="00C91577">
        <w:rPr>
          <w:rFonts w:ascii="Times New Roman" w:hAnsi="Times New Roman" w:cs="Times New Roman"/>
          <w:i/>
          <w:sz w:val="20"/>
          <w:szCs w:val="20"/>
        </w:rPr>
        <w:t>ous communiquez en français et vous faites preuve de rigueur et d’honnêteté intellectuelle</w:t>
      </w:r>
      <w:r w:rsidRPr="00C91577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34439A" w:rsidRDefault="00C91577" w:rsidP="001210D6">
      <w:pPr>
        <w:pStyle w:val="NormalWeb"/>
        <w:spacing w:after="0"/>
      </w:pPr>
      <w:r>
        <w:rPr>
          <w:b/>
          <w:bCs/>
          <w:color w:val="000000"/>
          <w:sz w:val="20"/>
          <w:szCs w:val="20"/>
          <w:u w:val="single"/>
        </w:rPr>
        <w:t>Document 1 :</w:t>
      </w:r>
      <w:r>
        <w:rPr>
          <w:color w:val="000000"/>
          <w:sz w:val="20"/>
          <w:szCs w:val="20"/>
        </w:rPr>
        <w:t xml:space="preserve"> La dispersion du niveau de vie dans la population française et </w:t>
      </w:r>
      <w:proofErr w:type="spellStart"/>
      <w:r>
        <w:rPr>
          <w:color w:val="000000"/>
          <w:sz w:val="20"/>
          <w:szCs w:val="20"/>
        </w:rPr>
        <w:t>Syldav</w:t>
      </w:r>
      <w:r w:rsidR="00AF6626">
        <w:rPr>
          <w:color w:val="000000"/>
          <w:sz w:val="20"/>
          <w:szCs w:val="20"/>
        </w:rPr>
        <w:t>i</w:t>
      </w:r>
      <w:r>
        <w:rPr>
          <w:color w:val="000000"/>
          <w:sz w:val="20"/>
          <w:szCs w:val="20"/>
        </w:rPr>
        <w:t>e</w:t>
      </w:r>
      <w:proofErr w:type="spellEnd"/>
      <w:r>
        <w:rPr>
          <w:color w:val="000000"/>
          <w:sz w:val="20"/>
          <w:szCs w:val="20"/>
        </w:rPr>
        <w:t xml:space="preserve"> en 2010.</w:t>
      </w:r>
    </w:p>
    <w:tbl>
      <w:tblPr>
        <w:tblW w:w="10207" w:type="dxa"/>
        <w:tblCellSpacing w:w="0" w:type="dxa"/>
        <w:tblInd w:w="-35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45"/>
        <w:gridCol w:w="3118"/>
        <w:gridCol w:w="3544"/>
      </w:tblGrid>
      <w:tr w:rsidR="00C91577" w:rsidRPr="00C91577" w:rsidTr="008419CD">
        <w:trPr>
          <w:trHeight w:val="592"/>
          <w:tblCellSpacing w:w="0" w:type="dxa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8419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9157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Individus se situant en dessous du ...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8419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9157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Part de la masse totale des revenus disponibles (en%)</w:t>
            </w:r>
            <w:r w:rsidR="008419C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e</w:t>
            </w:r>
            <w:r w:rsidRPr="008419C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 France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8419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9157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Part de la masse totale des revenus disponibles (en%)</w:t>
            </w:r>
            <w:r w:rsidR="008419C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e</w:t>
            </w:r>
            <w:r w:rsidRPr="008419C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n </w:t>
            </w:r>
            <w:proofErr w:type="spellStart"/>
            <w:r w:rsidRPr="008419C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Syldavie</w:t>
            </w:r>
            <w:proofErr w:type="spellEnd"/>
          </w:p>
        </w:tc>
      </w:tr>
      <w:tr w:rsidR="00C91577" w:rsidRPr="00C91577" w:rsidTr="008419CD">
        <w:trPr>
          <w:tblCellSpacing w:w="0" w:type="dxa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C91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9157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Premier décile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C91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9157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3,5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C91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1,2</w:t>
            </w:r>
          </w:p>
        </w:tc>
      </w:tr>
      <w:tr w:rsidR="00C91577" w:rsidRPr="00C91577" w:rsidTr="008419CD">
        <w:trPr>
          <w:tblCellSpacing w:w="0" w:type="dxa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C91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9157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Deuxième décile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C91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9157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5,2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C91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2,7</w:t>
            </w:r>
          </w:p>
        </w:tc>
      </w:tr>
      <w:tr w:rsidR="00C91577" w:rsidRPr="00C91577" w:rsidTr="008419CD">
        <w:trPr>
          <w:tblCellSpacing w:w="0" w:type="dxa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C91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9157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Troisième décile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C91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9157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6,2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C91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4,1</w:t>
            </w:r>
          </w:p>
        </w:tc>
      </w:tr>
      <w:tr w:rsidR="00C91577" w:rsidRPr="00C91577" w:rsidTr="008419CD">
        <w:trPr>
          <w:tblCellSpacing w:w="0" w:type="dxa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C91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9157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Quatrième décile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C91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9157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7,2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C91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5,4</w:t>
            </w:r>
          </w:p>
        </w:tc>
      </w:tr>
      <w:tr w:rsidR="00C91577" w:rsidRPr="00C91577" w:rsidTr="008419CD">
        <w:trPr>
          <w:tblCellSpacing w:w="0" w:type="dxa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C91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9157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Cinquième décile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C91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9157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8,1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C91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8,0</w:t>
            </w:r>
          </w:p>
        </w:tc>
      </w:tr>
      <w:tr w:rsidR="00C91577" w:rsidRPr="00C91577" w:rsidTr="008419CD">
        <w:trPr>
          <w:tblCellSpacing w:w="0" w:type="dxa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C91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9157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Sixième décile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C91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9157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9,0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C91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10,4</w:t>
            </w:r>
          </w:p>
        </w:tc>
      </w:tr>
      <w:tr w:rsidR="00C91577" w:rsidRPr="00C91577" w:rsidTr="008419CD">
        <w:trPr>
          <w:tblCellSpacing w:w="0" w:type="dxa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C91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9157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Septième décile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C91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9157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10,1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C91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11,6</w:t>
            </w:r>
          </w:p>
        </w:tc>
      </w:tr>
      <w:tr w:rsidR="00C91577" w:rsidRPr="00C91577" w:rsidTr="008419CD">
        <w:trPr>
          <w:tblCellSpacing w:w="0" w:type="dxa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C91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9157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Huitième décile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C91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9157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11,7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C91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13,0</w:t>
            </w:r>
          </w:p>
        </w:tc>
      </w:tr>
      <w:tr w:rsidR="00C91577" w:rsidRPr="00C91577" w:rsidTr="008419CD">
        <w:trPr>
          <w:tblCellSpacing w:w="0" w:type="dxa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C91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9157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Neuvième décile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C91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9157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14,1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C91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16,3</w:t>
            </w:r>
          </w:p>
        </w:tc>
      </w:tr>
      <w:tr w:rsidR="00C91577" w:rsidRPr="00C91577" w:rsidTr="008419CD">
        <w:trPr>
          <w:tblCellSpacing w:w="0" w:type="dxa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C91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spellStart"/>
            <w:r w:rsidRPr="00C91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Au dessus</w:t>
            </w:r>
            <w:proofErr w:type="spellEnd"/>
            <w:r w:rsidRPr="00C9157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du neuvième décile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C91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9157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24,</w:t>
            </w:r>
            <w:bookmarkStart w:id="0" w:name="_GoBack"/>
            <w:bookmarkEnd w:id="0"/>
            <w:r w:rsidRPr="00C9157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C91577" w:rsidRDefault="00C91577" w:rsidP="00C915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27.3</w:t>
            </w:r>
          </w:p>
        </w:tc>
      </w:tr>
    </w:tbl>
    <w:p w:rsidR="001210D6" w:rsidRPr="001210D6" w:rsidRDefault="001210D6" w:rsidP="001210D6">
      <w:pPr>
        <w:pStyle w:val="Sansinterligne"/>
        <w:jc w:val="right"/>
        <w:rPr>
          <w:rFonts w:ascii="Times New Roman" w:hAnsi="Times New Roman" w:cs="Times New Roman"/>
          <w:sz w:val="16"/>
          <w:szCs w:val="16"/>
        </w:rPr>
      </w:pPr>
      <w:r w:rsidRPr="008419CD">
        <w:rPr>
          <w:rFonts w:ascii="Times New Roman" w:hAnsi="Times New Roman" w:cs="Times New Roman"/>
          <w:color w:val="000000"/>
          <w:sz w:val="16"/>
          <w:szCs w:val="16"/>
          <w:u w:val="single"/>
        </w:rPr>
        <w:t>Source</w:t>
      </w:r>
      <w:r w:rsidRPr="008419CD">
        <w:rPr>
          <w:rFonts w:ascii="Times New Roman" w:hAnsi="Times New Roman" w:cs="Times New Roman"/>
          <w:color w:val="000000"/>
          <w:sz w:val="16"/>
          <w:szCs w:val="16"/>
        </w:rPr>
        <w:t> :</w:t>
      </w:r>
      <w:r>
        <w:rPr>
          <w:color w:val="000000"/>
          <w:sz w:val="16"/>
          <w:szCs w:val="16"/>
        </w:rPr>
        <w:t xml:space="preserve"> </w:t>
      </w:r>
      <w:r w:rsidRPr="001210D6">
        <w:rPr>
          <w:rFonts w:ascii="Times New Roman" w:hAnsi="Times New Roman" w:cs="Times New Roman"/>
          <w:sz w:val="16"/>
          <w:szCs w:val="16"/>
        </w:rPr>
        <w:t>Pour  les données concernant la France : d’après INSEE</w:t>
      </w:r>
      <w:r w:rsidRPr="008419CD">
        <w:rPr>
          <w:rFonts w:ascii="Times New Roman" w:hAnsi="Times New Roman" w:cs="Times New Roman"/>
          <w:sz w:val="16"/>
          <w:szCs w:val="16"/>
        </w:rPr>
        <w:t>,</w:t>
      </w:r>
      <w:r w:rsidRPr="008419CD">
        <w:rPr>
          <w:rFonts w:ascii="Times New Roman" w:hAnsi="Times New Roman" w:cs="Times New Roman"/>
          <w:color w:val="000000"/>
          <w:sz w:val="16"/>
          <w:szCs w:val="16"/>
        </w:rPr>
        <w:t xml:space="preserve"> enquête Revenus fiscaux et sociaux 2010</w:t>
      </w:r>
      <w:r>
        <w:rPr>
          <w:color w:val="000000"/>
          <w:sz w:val="16"/>
          <w:szCs w:val="16"/>
        </w:rPr>
        <w:t>.</w:t>
      </w:r>
      <w:r w:rsidRPr="001210D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210D6" w:rsidRPr="001210D6" w:rsidRDefault="001210D6" w:rsidP="001210D6">
      <w:pPr>
        <w:pStyle w:val="Sansinterligne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1210D6">
        <w:rPr>
          <w:rFonts w:ascii="Times New Roman" w:hAnsi="Times New Roman" w:cs="Times New Roman"/>
          <w:sz w:val="16"/>
          <w:szCs w:val="16"/>
        </w:rPr>
        <w:t xml:space="preserve">Pour  les données concernant la </w:t>
      </w:r>
      <w:proofErr w:type="spellStart"/>
      <w:r w:rsidRPr="001210D6">
        <w:rPr>
          <w:rFonts w:ascii="Times New Roman" w:hAnsi="Times New Roman" w:cs="Times New Roman"/>
          <w:sz w:val="16"/>
          <w:szCs w:val="16"/>
        </w:rPr>
        <w:t>Syldavie</w:t>
      </w:r>
      <w:proofErr w:type="spellEnd"/>
      <w:r w:rsidRPr="001210D6">
        <w:rPr>
          <w:rFonts w:ascii="Times New Roman" w:hAnsi="Times New Roman" w:cs="Times New Roman"/>
          <w:sz w:val="16"/>
          <w:szCs w:val="16"/>
        </w:rPr>
        <w:t xml:space="preserve"> : d’après HERGE, </w:t>
      </w:r>
      <w:r w:rsidRPr="001210D6">
        <w:rPr>
          <w:rFonts w:ascii="Times New Roman" w:hAnsi="Times New Roman" w:cs="Times New Roman"/>
          <w:i/>
          <w:sz w:val="16"/>
          <w:szCs w:val="16"/>
        </w:rPr>
        <w:t>Le sceptre d’</w:t>
      </w:r>
      <w:proofErr w:type="spellStart"/>
      <w:r w:rsidRPr="001210D6">
        <w:rPr>
          <w:rFonts w:ascii="Times New Roman" w:hAnsi="Times New Roman" w:cs="Times New Roman"/>
          <w:i/>
          <w:sz w:val="16"/>
          <w:szCs w:val="16"/>
        </w:rPr>
        <w:t>Ottokar</w:t>
      </w:r>
      <w:proofErr w:type="spellEnd"/>
      <w:r w:rsidRPr="001210D6">
        <w:rPr>
          <w:rFonts w:ascii="Times New Roman" w:hAnsi="Times New Roman" w:cs="Times New Roman"/>
          <w:i/>
          <w:sz w:val="16"/>
          <w:szCs w:val="16"/>
        </w:rPr>
        <w:t>,</w:t>
      </w:r>
      <w:r w:rsidRPr="001210D6">
        <w:rPr>
          <w:rFonts w:ascii="Times New Roman" w:hAnsi="Times New Roman" w:cs="Times New Roman"/>
          <w:sz w:val="16"/>
          <w:szCs w:val="16"/>
        </w:rPr>
        <w:t xml:space="preserve"> 1947.</w:t>
      </w:r>
    </w:p>
    <w:p w:rsidR="00400F3E" w:rsidRPr="00C91577" w:rsidRDefault="00C91577" w:rsidP="00C9157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C915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fr-FR"/>
        </w:rPr>
        <w:t>Document 2</w:t>
      </w:r>
      <w:r w:rsidRPr="00C9157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fr-FR"/>
        </w:rPr>
        <w:t> </w:t>
      </w:r>
      <w:r w:rsidRPr="00C9157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: Répartition du patrimoine des ménages en France </w:t>
      </w:r>
      <w:r w:rsidR="00400F3E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et en </w:t>
      </w:r>
      <w:proofErr w:type="spellStart"/>
      <w:r w:rsidR="00400F3E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Syldavie</w:t>
      </w:r>
      <w:proofErr w:type="spellEnd"/>
      <w:r w:rsidR="00400F3E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r w:rsidR="00BC5D7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en 2015.</w:t>
      </w:r>
    </w:p>
    <w:tbl>
      <w:tblPr>
        <w:tblW w:w="990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32"/>
        <w:gridCol w:w="3160"/>
        <w:gridCol w:w="3509"/>
      </w:tblGrid>
      <w:tr w:rsidR="00C91577" w:rsidRPr="00C91577" w:rsidTr="008419CD">
        <w:trPr>
          <w:tblCellSpacing w:w="0" w:type="dxa"/>
        </w:trPr>
        <w:tc>
          <w:tcPr>
            <w:tcW w:w="3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8419CD" w:rsidRDefault="00C91577" w:rsidP="00400F3E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Masse du patrimoine détenue par…</w:t>
            </w:r>
          </w:p>
        </w:tc>
        <w:tc>
          <w:tcPr>
            <w:tcW w:w="3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8419CD" w:rsidRDefault="00C91577" w:rsidP="00400F3E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Part du patrimoine total détenu (%) en France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1577" w:rsidRPr="008419CD" w:rsidRDefault="00C91577" w:rsidP="00400F3E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Part du patrimoine total détenu (%) en </w:t>
            </w:r>
            <w:proofErr w:type="spellStart"/>
            <w:r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Syldavie</w:t>
            </w:r>
            <w:proofErr w:type="spellEnd"/>
          </w:p>
        </w:tc>
      </w:tr>
      <w:tr w:rsidR="00C91577" w:rsidRPr="00C91577" w:rsidTr="008419CD">
        <w:trPr>
          <w:tblCellSpacing w:w="0" w:type="dxa"/>
        </w:trPr>
        <w:tc>
          <w:tcPr>
            <w:tcW w:w="3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8419CD" w:rsidRDefault="00C91577" w:rsidP="00400F3E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Les 10% les plus riches</w:t>
            </w:r>
          </w:p>
        </w:tc>
        <w:tc>
          <w:tcPr>
            <w:tcW w:w="3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8419CD" w:rsidRDefault="00BC5D7C" w:rsidP="00400F3E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46.7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1577" w:rsidRPr="008419CD" w:rsidRDefault="00AF6626" w:rsidP="00400F3E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39.5</w:t>
            </w:r>
          </w:p>
        </w:tc>
      </w:tr>
      <w:tr w:rsidR="00C91577" w:rsidRPr="00C91577" w:rsidTr="008419CD">
        <w:trPr>
          <w:tblCellSpacing w:w="0" w:type="dxa"/>
        </w:trPr>
        <w:tc>
          <w:tcPr>
            <w:tcW w:w="3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8419CD" w:rsidRDefault="00C91577" w:rsidP="00400F3E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Les 20 % les plus riches</w:t>
            </w:r>
          </w:p>
        </w:tc>
        <w:tc>
          <w:tcPr>
            <w:tcW w:w="3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8419CD" w:rsidRDefault="00BC5D7C" w:rsidP="00400F3E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63.9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1577" w:rsidRPr="008419CD" w:rsidRDefault="00AF6626" w:rsidP="00400F3E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51.2</w:t>
            </w:r>
          </w:p>
        </w:tc>
      </w:tr>
      <w:tr w:rsidR="00C91577" w:rsidRPr="00C91577" w:rsidTr="008419CD">
        <w:trPr>
          <w:tblCellSpacing w:w="0" w:type="dxa"/>
        </w:trPr>
        <w:tc>
          <w:tcPr>
            <w:tcW w:w="3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8419CD" w:rsidRDefault="00C91577" w:rsidP="00400F3E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Les 30 % les plus riches</w:t>
            </w:r>
          </w:p>
        </w:tc>
        <w:tc>
          <w:tcPr>
            <w:tcW w:w="3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8419CD" w:rsidRDefault="00BC5D7C" w:rsidP="00400F3E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75.8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1577" w:rsidRPr="008419CD" w:rsidRDefault="00AF6626" w:rsidP="00400F3E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63.4</w:t>
            </w:r>
          </w:p>
        </w:tc>
      </w:tr>
      <w:tr w:rsidR="00C91577" w:rsidRPr="00C91577" w:rsidTr="008419CD">
        <w:trPr>
          <w:tblCellSpacing w:w="0" w:type="dxa"/>
        </w:trPr>
        <w:tc>
          <w:tcPr>
            <w:tcW w:w="3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8419CD" w:rsidRDefault="00C91577" w:rsidP="00400F3E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Les 40% les plus riches</w:t>
            </w:r>
          </w:p>
        </w:tc>
        <w:tc>
          <w:tcPr>
            <w:tcW w:w="3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8419CD" w:rsidRDefault="00BC5D7C" w:rsidP="00400F3E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84.9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1577" w:rsidRPr="008419CD" w:rsidRDefault="00AF6626" w:rsidP="00400F3E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78.8</w:t>
            </w:r>
          </w:p>
        </w:tc>
      </w:tr>
      <w:tr w:rsidR="00C91577" w:rsidRPr="00C91577" w:rsidTr="008419CD">
        <w:trPr>
          <w:tblCellSpacing w:w="0" w:type="dxa"/>
        </w:trPr>
        <w:tc>
          <w:tcPr>
            <w:tcW w:w="3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8419CD" w:rsidRDefault="00C91577" w:rsidP="00400F3E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Les 50 % les plus riches</w:t>
            </w:r>
          </w:p>
        </w:tc>
        <w:tc>
          <w:tcPr>
            <w:tcW w:w="3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8419CD" w:rsidRDefault="00BC5D7C" w:rsidP="00400F3E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91.8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1577" w:rsidRPr="008419CD" w:rsidRDefault="00AF6626" w:rsidP="00400F3E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88.4</w:t>
            </w:r>
          </w:p>
        </w:tc>
      </w:tr>
      <w:tr w:rsidR="00C91577" w:rsidRPr="00C91577" w:rsidTr="008419CD">
        <w:trPr>
          <w:tblCellSpacing w:w="0" w:type="dxa"/>
        </w:trPr>
        <w:tc>
          <w:tcPr>
            <w:tcW w:w="3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8419CD" w:rsidRDefault="00C91577" w:rsidP="00400F3E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Les 60% les plus riches</w:t>
            </w:r>
          </w:p>
        </w:tc>
        <w:tc>
          <w:tcPr>
            <w:tcW w:w="3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8419CD" w:rsidRDefault="00BC5D7C" w:rsidP="00400F3E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96.5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1577" w:rsidRPr="008419CD" w:rsidRDefault="00AF6626" w:rsidP="00400F3E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94.5</w:t>
            </w:r>
          </w:p>
        </w:tc>
      </w:tr>
      <w:tr w:rsidR="00C91577" w:rsidRPr="00C91577" w:rsidTr="008419CD">
        <w:trPr>
          <w:tblCellSpacing w:w="0" w:type="dxa"/>
        </w:trPr>
        <w:tc>
          <w:tcPr>
            <w:tcW w:w="3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8419CD" w:rsidRDefault="00C91577" w:rsidP="00400F3E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Les 70% les plus riches</w:t>
            </w:r>
          </w:p>
        </w:tc>
        <w:tc>
          <w:tcPr>
            <w:tcW w:w="3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8419CD" w:rsidRDefault="00BC5D7C" w:rsidP="00400F3E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98.8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1577" w:rsidRPr="008419CD" w:rsidRDefault="00BC5D7C" w:rsidP="00400F3E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9</w:t>
            </w:r>
            <w:r w:rsidR="00AF6626"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7.2</w:t>
            </w:r>
          </w:p>
        </w:tc>
      </w:tr>
      <w:tr w:rsidR="00C91577" w:rsidRPr="00C91577" w:rsidTr="008419CD">
        <w:trPr>
          <w:tblCellSpacing w:w="0" w:type="dxa"/>
        </w:trPr>
        <w:tc>
          <w:tcPr>
            <w:tcW w:w="3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8419CD" w:rsidRDefault="00C91577" w:rsidP="00400F3E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Les 80% les plus riches</w:t>
            </w:r>
          </w:p>
        </w:tc>
        <w:tc>
          <w:tcPr>
            <w:tcW w:w="3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8419CD" w:rsidRDefault="00BC5D7C" w:rsidP="00400F3E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99.7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1577" w:rsidRPr="008419CD" w:rsidRDefault="00400F3E" w:rsidP="00400F3E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98</w:t>
            </w:r>
            <w:r w:rsidR="00BC5D7C"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.3</w:t>
            </w:r>
          </w:p>
        </w:tc>
      </w:tr>
      <w:tr w:rsidR="00C91577" w:rsidRPr="00C91577" w:rsidTr="008419CD">
        <w:trPr>
          <w:tblCellSpacing w:w="0" w:type="dxa"/>
        </w:trPr>
        <w:tc>
          <w:tcPr>
            <w:tcW w:w="3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8419CD" w:rsidRDefault="00C91577" w:rsidP="00400F3E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Les 90% les plus riches</w:t>
            </w:r>
          </w:p>
        </w:tc>
        <w:tc>
          <w:tcPr>
            <w:tcW w:w="3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77" w:rsidRPr="008419CD" w:rsidRDefault="00BC5D7C" w:rsidP="00400F3E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99.9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1577" w:rsidRPr="008419CD" w:rsidRDefault="00400F3E" w:rsidP="00400F3E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99</w:t>
            </w:r>
            <w:r w:rsidR="00BC5D7C" w:rsidRPr="008419C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.1</w:t>
            </w:r>
          </w:p>
        </w:tc>
      </w:tr>
    </w:tbl>
    <w:p w:rsidR="001210D6" w:rsidRPr="001210D6" w:rsidRDefault="001210D6" w:rsidP="001210D6">
      <w:pPr>
        <w:pStyle w:val="Sansinterligne"/>
        <w:jc w:val="right"/>
        <w:rPr>
          <w:rFonts w:ascii="Times New Roman" w:hAnsi="Times New Roman" w:cs="Times New Roman"/>
          <w:sz w:val="16"/>
          <w:szCs w:val="16"/>
        </w:rPr>
      </w:pPr>
      <w:r w:rsidRPr="001210D6">
        <w:rPr>
          <w:rFonts w:ascii="Times New Roman" w:hAnsi="Times New Roman" w:cs="Times New Roman"/>
          <w:sz w:val="16"/>
          <w:szCs w:val="16"/>
          <w:u w:val="single"/>
        </w:rPr>
        <w:t>Source</w:t>
      </w:r>
      <w:r w:rsidRPr="001210D6">
        <w:rPr>
          <w:rFonts w:ascii="Times New Roman" w:hAnsi="Times New Roman" w:cs="Times New Roman"/>
          <w:sz w:val="16"/>
          <w:szCs w:val="16"/>
        </w:rPr>
        <w:t xml:space="preserve"> : </w:t>
      </w:r>
      <w:r w:rsidRPr="001210D6">
        <w:rPr>
          <w:rFonts w:ascii="Times New Roman" w:hAnsi="Times New Roman" w:cs="Times New Roman"/>
          <w:sz w:val="16"/>
          <w:szCs w:val="16"/>
        </w:rPr>
        <w:tab/>
        <w:t xml:space="preserve">Pour  les données concernant la France : d’après INSEE, </w:t>
      </w:r>
      <w:r w:rsidRPr="001210D6">
        <w:rPr>
          <w:rFonts w:ascii="Times New Roman" w:hAnsi="Times New Roman" w:cs="Times New Roman"/>
          <w:i/>
          <w:iCs/>
          <w:sz w:val="16"/>
          <w:szCs w:val="16"/>
        </w:rPr>
        <w:t>Enquêtes patrimoine 2015</w:t>
      </w:r>
      <w:r w:rsidRPr="001210D6">
        <w:rPr>
          <w:rFonts w:ascii="Times New Roman" w:hAnsi="Times New Roman" w:cs="Times New Roman"/>
          <w:sz w:val="16"/>
          <w:szCs w:val="16"/>
        </w:rPr>
        <w:t>, 2018</w:t>
      </w:r>
    </w:p>
    <w:p w:rsidR="00C91577" w:rsidRPr="008419CD" w:rsidRDefault="001210D6" w:rsidP="008419CD">
      <w:pPr>
        <w:pStyle w:val="Sansinterligne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1210D6">
        <w:rPr>
          <w:rFonts w:ascii="Times New Roman" w:hAnsi="Times New Roman" w:cs="Times New Roman"/>
          <w:sz w:val="16"/>
          <w:szCs w:val="16"/>
        </w:rPr>
        <w:t xml:space="preserve">Pour  les données concernant la </w:t>
      </w:r>
      <w:proofErr w:type="spellStart"/>
      <w:r w:rsidRPr="001210D6">
        <w:rPr>
          <w:rFonts w:ascii="Times New Roman" w:hAnsi="Times New Roman" w:cs="Times New Roman"/>
          <w:sz w:val="16"/>
          <w:szCs w:val="16"/>
        </w:rPr>
        <w:t>Syldavie</w:t>
      </w:r>
      <w:proofErr w:type="spellEnd"/>
      <w:r w:rsidRPr="001210D6">
        <w:rPr>
          <w:rFonts w:ascii="Times New Roman" w:hAnsi="Times New Roman" w:cs="Times New Roman"/>
          <w:sz w:val="16"/>
          <w:szCs w:val="16"/>
        </w:rPr>
        <w:t xml:space="preserve"> : d’après HERGE, </w:t>
      </w:r>
      <w:r w:rsidRPr="001210D6">
        <w:rPr>
          <w:rFonts w:ascii="Times New Roman" w:hAnsi="Times New Roman" w:cs="Times New Roman"/>
          <w:i/>
          <w:sz w:val="16"/>
          <w:szCs w:val="16"/>
        </w:rPr>
        <w:t>Le sceptre d’</w:t>
      </w:r>
      <w:proofErr w:type="spellStart"/>
      <w:r w:rsidRPr="001210D6">
        <w:rPr>
          <w:rFonts w:ascii="Times New Roman" w:hAnsi="Times New Roman" w:cs="Times New Roman"/>
          <w:i/>
          <w:sz w:val="16"/>
          <w:szCs w:val="16"/>
        </w:rPr>
        <w:t>Ottokar</w:t>
      </w:r>
      <w:proofErr w:type="spellEnd"/>
      <w:r w:rsidRPr="001210D6">
        <w:rPr>
          <w:rFonts w:ascii="Times New Roman" w:hAnsi="Times New Roman" w:cs="Times New Roman"/>
          <w:i/>
          <w:sz w:val="16"/>
          <w:szCs w:val="16"/>
        </w:rPr>
        <w:t>,</w:t>
      </w:r>
      <w:r w:rsidRPr="001210D6">
        <w:rPr>
          <w:rFonts w:ascii="Times New Roman" w:hAnsi="Times New Roman" w:cs="Times New Roman"/>
          <w:sz w:val="16"/>
          <w:szCs w:val="16"/>
        </w:rPr>
        <w:t xml:space="preserve"> 1947.</w:t>
      </w:r>
    </w:p>
    <w:sectPr w:rsidR="00C91577" w:rsidRPr="008419CD" w:rsidSect="008419CD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77"/>
    <w:rsid w:val="001210D6"/>
    <w:rsid w:val="00202DB2"/>
    <w:rsid w:val="0034439A"/>
    <w:rsid w:val="00400F3E"/>
    <w:rsid w:val="008419CD"/>
    <w:rsid w:val="0084498E"/>
    <w:rsid w:val="00AF6626"/>
    <w:rsid w:val="00BC5D7C"/>
    <w:rsid w:val="00C9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D078"/>
  <w15:docId w15:val="{DA7911FA-9E05-4098-8E02-5F6CA953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9157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9157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admin.profil</dc:creator>
  <cp:lastModifiedBy>HP</cp:lastModifiedBy>
  <cp:revision>3</cp:revision>
  <dcterms:created xsi:type="dcterms:W3CDTF">2018-10-04T13:48:00Z</dcterms:created>
  <dcterms:modified xsi:type="dcterms:W3CDTF">2018-11-15T20:59:00Z</dcterms:modified>
</cp:coreProperties>
</file>