
<file path=[Content_Types].xml><?xml version="1.0" encoding="utf-8"?>
<Types xmlns="http://schemas.openxmlformats.org/package/2006/content-types">
  <Default Extension="jpg" ContentType="image/jpeg"/>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i/>
          <w:iCs/>
          <w:color w:val="505046"/>
          <w:spacing w:val="5"/>
          <w:sz w:val="24"/>
          <w:szCs w:val="24"/>
        </w:rPr>
      </w:pPr>
      <w:r>
        <w:rPr>
          <w:i/>
          <w:iCs/>
          <w:smallCaps/>
          <w:color w:val="505046" w:themeColor="text2"/>
          <w:spacing w:val="5"/>
          <w:sz w:val="24"/>
          <w:szCs w:val="24"/>
        </w:rPr>
        <mc:AlternateContent>
          <mc:Choice Requires="wps">
            <w:drawing>
              <wp:anchor xmlns:wp="http://schemas.openxmlformats.org/drawingml/2006/wordprocessingDrawing" distT="0" distB="0" distL="114300" distR="114300" simplePos="0" relativeHeight="251672576" behindDoc="0" locked="0" layoutInCell="0" allowOverlap="1">
                <wp:simplePos x="0" y="0"/>
                <wp:positionH relativeFrom="margin">
                  <wp:align>left</wp:align>
                </wp:positionH>
                <wp:positionV relativeFrom="page">
                  <wp:posOffset>2670048</wp:posOffset>
                </wp:positionV>
                <wp:extent cx="4389120" cy="6260051"/>
                <wp:effectExtent l="6349" t="6349" r="6349" b="6349"/>
                <wp:wrapNone/>
                <wp:docPr id="3" name="Rectangle 89" hidden="false"/>
                <wp:cNvGraphicFramePr/>
                <a:graphic xmlns:a="http://schemas.openxmlformats.org/drawingml/2006/main">
                  <a:graphicData uri="http://schemas.microsoft.com/office/word/2010/wordprocessingShape">
                    <wps:wsp>
                      <wps:cNvSpPr>
                        <a:spLocks noChangeArrowheads="1"/>
                      </wps:cNvSpPr>
                      <wps:spPr bwMode="auto">
                        <a:xfrm flipH="0" flipV="0">
                          <a:off x="0" y="0"/>
                          <a:ext cx="4389120" cy="6260051"/>
                        </a:xfrm>
                        <a:prstGeom prst="rect">
                          <a:avLst/>
                        </a:prstGeom>
                        <a:noFill/>
                        <a:ln>
                          <a:noFill/>
                        </a:ln>
                      </wps:spPr>
                      <wps:txbx>
                        <w:txbxContent>
                          <w:p>
                            <w:pPr>
                              <w:jc w:val="left"/>
                              <w:rPr>
                                <w:rFonts w:ascii="Century Schoolbook" w:hAnsi="Century Schoolbook" w:cs="Century Schoolbook" w:eastAsia="Century Schoolbook"/>
                                <w:smallCaps/>
                                <w:color w:val="A36800"/>
                                <w:spacing w:val="20"/>
                                <w:sz w:val="56"/>
                                <w:szCs w:val="56"/>
                              </w:rPr>
                            </w:pPr>
                            <w:r/>
                            <w:sdt>
                              <w:sdtPr>
                                <w:alias w:val="Titre"/>
                                <w15:appearance w15:val="boundingBox"/>
                              </w:sdtPr>
                              <w:sdtContent>
                                <w:r>
                                  <w:rPr>
                                    <w:rFonts w:ascii="Century Schoolbook" w:hAnsi="Century Schoolbook" w:cs="Century Schoolbook" w:eastAsia="Century Schoolbook"/>
                                    <w:smallCaps/>
                                    <w:color w:val="A36800" w:themeColor="accent2" w:themeShade="80"/>
                                    <w:spacing w:val="20"/>
                                    <w:sz w:val="36"/>
                                    <w:szCs w:val="56"/>
                                  </w:rPr>
                                  <w:t xml:space="preserve"> Economie, sociologie : comment raisonnent et travaillent ces deux sciences sociales ? Une présentation générale et une application au traitement de la question de l’entrepreneur et de l’entreprise. </w:t>
                                </w:r>
                              </w:sdtContent>
                            </w:sdt>
                            <w:r/>
                            <w:r/>
                          </w:p>
                          <w:p>
                            <w:pPr>
                              <w:rPr>
                                <w:i/>
                                <w:iCs/>
                                <w:color w:val="A36800"/>
                                <w:sz w:val="28"/>
                                <w:szCs w:val="28"/>
                              </w:rPr>
                            </w:pPr>
                            <w:r/>
                            <w:sdt>
                              <w:sdtPr>
                                <w:alias w:val="Sous-titre"/>
                                <w15:appearance w15:val="boundingBox"/>
                              </w:sdtPr>
                              <w:sdtContent>
                                <w:r>
                                  <w:rPr>
                                    <w:b/>
                                    <w:i/>
                                    <w:iCs/>
                                    <w:color w:val="A36800" w:themeColor="accent2" w:themeShade="80"/>
                                    <w:sz w:val="28"/>
                                    <w:szCs w:val="28"/>
                                  </w:rPr>
                                  <w:t xml:space="preserve">Séminaire national nouveaux programmes du lycée févier 2019</w:t>
                                </w:r>
                              </w:sdtContent>
                            </w:sdt>
                            <w:r/>
                            <w:r/>
                          </w:p>
                          <w:p>
                            <w:pPr>
                              <w:rPr>
                                <w:i/>
                                <w:iCs/>
                                <w:color w:val="A36800"/>
                                <w:sz w:val="28"/>
                                <w:szCs w:val="28"/>
                              </w:rPr>
                            </w:pPr>
                            <w:r>
                              <w:rPr>
                                <w:i/>
                                <w:iCs/>
                                <w:color w:val="A36800"/>
                                <w:sz w:val="28"/>
                                <w:szCs w:val="28"/>
                              </w:rPr>
                            </w:r>
                            <w:r/>
                          </w:p>
                          <w:p>
                            <w:pPr>
                              <w:rPr>
                                <w:iCs/>
                                <w:color w:val="auto"/>
                                <w:sz w:val="24"/>
                                <w:szCs w:val="28"/>
                              </w:rPr>
                            </w:pPr>
                            <w:r/>
                            <w:sdt>
                              <w:sdtPr>
                                <w:alias w:val="Résumé"/>
                                <w15:appearance w15:val="boundingBox"/>
                              </w:sdtPr>
                              <w:sdtContent>
                                <w:r>
                                  <w:rPr>
                                    <w:iCs/>
                                    <w:color w:val="auto"/>
                                    <w:sz w:val="24"/>
                                    <w:szCs w:val="28"/>
                                  </w:rPr>
                                </w:r>
                                <w:r>
                                  <w:rPr>
                                    <w:iCs/>
                                    <w:color w:val="auto"/>
                                    <w:sz w:val="24"/>
                                    <w:szCs w:val="28"/>
                                  </w:rPr>
                                  <w:t xml:space="preserve">Pierre-Michel Menger</w:t>
                                </w:r>
                                <w:r>
                                  <w:t xml:space="preserve"> et </w:t>
                                </w:r>
                                <w:r>
                                  <w:rPr>
                                    <w:iCs/>
                                    <w:color w:val="auto"/>
                                    <w:sz w:val="24"/>
                                    <w:szCs w:val="28"/>
                                  </w:rPr>
                                  <w:t xml:space="preserve">Philippe Aghion, Professeurs au Collège de </w:t>
                                </w:r>
                                <w:r>
                                  <w:rPr>
                                    <w:iCs/>
                                    <w:color w:val="auto"/>
                                    <w:sz w:val="24"/>
                                    <w:szCs w:val="28"/>
                                  </w:rPr>
                                  <w:t xml:space="preserve">France</w:t>
                                </w:r>
                              </w:sdtContent>
                            </w:sdt>
                            <w:r>
                              <w:rPr>
                                <w:iCs/>
                                <w:color w:val="auto"/>
                                <w:sz w:val="24"/>
                                <w:szCs w:val="28"/>
                              </w:rPr>
                              <w:t xml:space="preserve">, présentent respectivement les démarches des économistes et des sociologues.</w:t>
                            </w:r>
                            <w:r/>
                          </w:p>
                        </w:txbxContent>
                      </wps:txbx>
                      <wps:bodyPr rot="0" vert="horz" wrap="square" lIns="91440" tIns="45720" rIns="91440" bIns="45720" anchor="ctr" anchorCtr="0" upright="1">
                        <a:noAutofit/>
                      </wps:bodyPr>
                    </wps:wsp>
                  </a:graphicData>
                </a:graphic>
              </wp:anchor>
            </w:drawing>
          </mc:Choice>
          <mc:Fallback>
            <w:pict>
              <v:shape id="shape 2" o:spid="_x0000_s0000" o:spt="1" style="position:absolute;mso-wrap-distance-left:9.0pt;mso-wrap-distance-top:0.0pt;mso-wrap-distance-right:9.0pt;mso-wrap-distance-bottom:0.0pt;z-index:251672576;o:allowoverlap:true;o:allowincell:false;mso-position-horizontal-relative:margin;mso-position-horizontal:left;mso-position-vertical-relative:page;margin-top:210.2pt;mso-position-vertical:absolute;width:345.6pt;height:492.9pt;v-text-anchor:middle;" coordsize="100000,100000" path="" filled="f">
                <v:path textboxrect="0,0,0,0"/>
                <v:textbox>
                  <w:txbxContent>
                    <w:p>
                      <w:pPr>
                        <w:jc w:val="left"/>
                        <w:rPr>
                          <w:rFonts w:ascii="Century Schoolbook" w:hAnsi="Century Schoolbook" w:cs="Century Schoolbook" w:eastAsia="Century Schoolbook"/>
                          <w:smallCaps/>
                          <w:color w:val="A36800"/>
                          <w:spacing w:val="20"/>
                          <w:sz w:val="56"/>
                          <w:szCs w:val="56"/>
                        </w:rPr>
                      </w:pPr>
                      <w:r/>
                      <w:sdt>
                        <w:sdtPr>
                          <w:alias w:val="Titre"/>
                          <w15:appearance w15:val="boundingBox"/>
                        </w:sdtPr>
                        <w:sdtContent>
                          <w:r>
                            <w:rPr>
                              <w:rFonts w:ascii="Century Schoolbook" w:hAnsi="Century Schoolbook" w:cs="Century Schoolbook" w:eastAsia="Century Schoolbook"/>
                              <w:smallCaps/>
                              <w:color w:val="A36800" w:themeColor="accent2" w:themeShade="80"/>
                              <w:spacing w:val="20"/>
                              <w:sz w:val="36"/>
                              <w:szCs w:val="56"/>
                            </w:rPr>
                            <w:t xml:space="preserve"> Economie, sociologie : comment raisonnent et travaillent ces deux sciences sociales ? Une présentation générale et une application au traitement de la question de l’entrepreneur et de l’entreprise. </w:t>
                          </w:r>
                        </w:sdtContent>
                      </w:sdt>
                      <w:r/>
                      <w:r/>
                    </w:p>
                    <w:p>
                      <w:pPr>
                        <w:rPr>
                          <w:i/>
                          <w:iCs/>
                          <w:color w:val="A36800"/>
                          <w:sz w:val="28"/>
                          <w:szCs w:val="28"/>
                        </w:rPr>
                      </w:pPr>
                      <w:r/>
                      <w:sdt>
                        <w:sdtPr>
                          <w:alias w:val="Sous-titre"/>
                          <w15:appearance w15:val="boundingBox"/>
                        </w:sdtPr>
                        <w:sdtContent>
                          <w:r>
                            <w:rPr>
                              <w:b/>
                              <w:i/>
                              <w:iCs/>
                              <w:color w:val="A36800" w:themeColor="accent2" w:themeShade="80"/>
                              <w:sz w:val="28"/>
                              <w:szCs w:val="28"/>
                            </w:rPr>
                            <w:t xml:space="preserve">Séminaire national nouveaux programmes du lycée févier 2019</w:t>
                          </w:r>
                        </w:sdtContent>
                      </w:sdt>
                      <w:r/>
                      <w:r/>
                    </w:p>
                    <w:p>
                      <w:pPr>
                        <w:rPr>
                          <w:i/>
                          <w:iCs/>
                          <w:color w:val="A36800"/>
                          <w:sz w:val="28"/>
                          <w:szCs w:val="28"/>
                        </w:rPr>
                      </w:pPr>
                      <w:r>
                        <w:rPr>
                          <w:i/>
                          <w:iCs/>
                          <w:color w:val="A36800"/>
                          <w:sz w:val="28"/>
                          <w:szCs w:val="28"/>
                        </w:rPr>
                      </w:r>
                      <w:r/>
                    </w:p>
                    <w:p>
                      <w:pPr>
                        <w:rPr>
                          <w:iCs/>
                          <w:color w:val="auto"/>
                          <w:sz w:val="24"/>
                          <w:szCs w:val="28"/>
                        </w:rPr>
                      </w:pPr>
                      <w:r/>
                      <w:sdt>
                        <w:sdtPr>
                          <w:alias w:val="Résumé"/>
                          <w15:appearance w15:val="boundingBox"/>
                        </w:sdtPr>
                        <w:sdtContent>
                          <w:r>
                            <w:rPr>
                              <w:iCs/>
                              <w:color w:val="auto"/>
                              <w:sz w:val="24"/>
                              <w:szCs w:val="28"/>
                            </w:rPr>
                          </w:r>
                          <w:r>
                            <w:rPr>
                              <w:iCs/>
                              <w:color w:val="auto"/>
                              <w:sz w:val="24"/>
                              <w:szCs w:val="28"/>
                            </w:rPr>
                            <w:t xml:space="preserve">Pierre-Michel Menger</w:t>
                          </w:r>
                          <w:r>
                            <w:t xml:space="preserve"> et </w:t>
                          </w:r>
                          <w:r>
                            <w:rPr>
                              <w:iCs/>
                              <w:color w:val="auto"/>
                              <w:sz w:val="24"/>
                              <w:szCs w:val="28"/>
                            </w:rPr>
                            <w:t xml:space="preserve">Philippe Aghion, Professeurs au Collège de </w:t>
                          </w:r>
                          <w:r>
                            <w:rPr>
                              <w:iCs/>
                              <w:color w:val="auto"/>
                              <w:sz w:val="24"/>
                              <w:szCs w:val="28"/>
                            </w:rPr>
                            <w:t xml:space="preserve">France</w:t>
                          </w:r>
                        </w:sdtContent>
                      </w:sdt>
                      <w:r>
                        <w:rPr>
                          <w:iCs/>
                          <w:color w:val="auto"/>
                          <w:sz w:val="24"/>
                          <w:szCs w:val="28"/>
                        </w:rPr>
                        <w:t xml:space="preserve">, présentent respectivement les démarches des économistes et des sociologues.</w:t>
                      </w:r>
                      <w:r/>
                    </w:p>
                  </w:txbxContent>
                </v:textbox>
              </v:shape>
            </w:pict>
          </mc:Fallback>
        </mc:AlternateContent>
      </w:r>
      <w:sdt>
        <w:sdtPr>
          <w15:appearance w15:val="boundingBox"/>
        </w:sdtPr>
        <w:sdtContent>
          <w:r>
            <w:rPr>
              <w:i/>
              <w:iCs/>
              <w:smallCaps/>
              <w:color w:val="505046" w:themeColor="text2"/>
              <w:spacing w:val="5"/>
              <w:sz w:val="24"/>
              <w:szCs w:val="24"/>
            </w:rPr>
            <mc:AlternateContent>
              <mc:Choice Requires="wpg">
                <w:drawing>
                  <wp:anchor xmlns:wp="http://schemas.openxmlformats.org/drawingml/2006/wordprocessingDrawing" distT="0" distB="0" distL="114300" distR="114300" simplePos="0" relativeHeight="251673600" behindDoc="0" locked="0" layoutInCell="1" allowOverlap="1">
                    <wp:simplePos x="0" y="0"/>
                    <wp:positionH relativeFrom="page">
                      <wp14:pctPosHOffset>75000</wp14:pctPosHOffset>
                    </wp:positionH>
                    <wp:positionV relativeFrom="page">
                      <wp:align>center</wp:align>
                    </wp:positionV>
                    <wp:extent cx="1773936" cy="10698480"/>
                    <wp:effectExtent l="19049" t="0" r="0" b="0"/>
                    <wp:wrapNone/>
                    <wp:docPr id="4" name="Groupe 1" hidden="false"/>
                    <wp:cNvGraphicFramePr/>
                    <a:graphic xmlns:a="http://schemas.openxmlformats.org/drawingml/2006/main">
                      <a:graphicData uri="http://schemas.microsoft.com/office/word/2010/wordprocessingGroup">
                        <wpg:wgp>
                          <wpg:cNvGrpSpPr/>
                          <wpg:grpSpPr bwMode="auto">
                            <a:xfrm>
                              <a:off x="0" y="0"/>
                              <a:ext cx="1773937" cy="10698480"/>
                              <a:chOff x="0" y="0"/>
                              <a:chExt cx="1774293" cy="10698480"/>
                            </a:xfrm>
                          </wpg:grpSpPr>
                          <wpg:grpSp>
                            <wpg:cNvGrpSpPr/>
                            <wpg:grpSpPr bwMode="auto">
                              <a:xfrm>
                                <a:off x="308919" y="0"/>
                                <a:ext cx="1465374" cy="10698480"/>
                                <a:chOff x="6022" y="8835"/>
                                <a:chExt cx="2310" cy="16114"/>
                              </a:xfrm>
                            </wpg:grpSpPr>
                            <wps:wsp>
                              <wps:cNvSpPr>
                                <a:spLocks noChangeArrowheads="1"/>
                              </wps:cNvSpPr>
                              <wps:spPr bwMode="auto">
                                <a:xfrm>
                                  <a:off x="6676" y="8835"/>
                                  <a:ext cx="1512" cy="16114"/>
                                </a:xfrm>
                                <a:prstGeom prst="rect">
                                  <a:avLst/>
                                </a:prstGeom>
                                <a:gradFill>
                                  <a:gsLst>
                                    <a:gs pos="0">
                                      <a:srgbClr val="FEB686"/>
                                    </a:gs>
                                    <a:gs pos="100000">
                                      <a:schemeClr val="accent1">
                                        <a:lumMod val="100000"/>
                                        <a:lumOff val="0"/>
                                      </a:schemeClr>
                                    </a:gs>
                                  </a:gsLst>
                                  <a:lin ang="0" scaled="1"/>
                                </a:gradFill>
                                <a:ln>
                                  <a:noFill/>
                                </a:ln>
                              </wps:spPr>
                              <wps:bodyPr rot="0">
                                <a:prstTxWarp prst="textNoShape">
                                  <a:avLst/>
                                </a:prstTxWarp>
                                <a:noAutofit/>
                              </wps:bodyPr>
                            </wps:wsp>
                            <wps:wsp>
                              <wps:cNvSpPr/>
                              <wps:spPr bwMode="auto">
                                <a:xfrm>
                                  <a:off x="6359" y="8835"/>
                                  <a:ext cx="0" cy="16114"/>
                                </a:xfrm>
                                <a:prstGeom prst="straightConnector1">
                                  <a:avLst/>
                                </a:prstGeom>
                                <a:noFill/>
                                <a:ln w="12700">
                                  <a:solidFill>
                                    <a:srgbClr val="FECEAE"/>
                                  </a:solidFill>
                                  <a:round/>
                                  <a:headEnd/>
                                  <a:tailEnd/>
                                </a:ln>
                              </wps:spPr>
                              <wps:bodyPr rot="0">
                                <a:prstTxWarp prst="textNoShape">
                                  <a:avLst/>
                                </a:prstTxWarp>
                                <a:noAutofit/>
                              </wps:bodyPr>
                            </wps:wsp>
                            <wps:wsp>
                              <wps:cNvSpPr/>
                              <wps:spPr bwMode="auto">
                                <a:xfrm>
                                  <a:off x="8332" y="8835"/>
                                  <a:ext cx="0" cy="16111"/>
                                </a:xfrm>
                                <a:prstGeom prst="straightConnector1">
                                  <a:avLst/>
                                </a:prstGeom>
                                <a:noFill/>
                                <a:ln w="28575">
                                  <a:solidFill>
                                    <a:schemeClr val="accent1">
                                      <a:lumMod val="100000"/>
                                      <a:lumOff val="0"/>
                                    </a:schemeClr>
                                  </a:solidFill>
                                  <a:round/>
                                  <a:headEnd/>
                                  <a:tailEnd/>
                                </a:ln>
                              </wps:spPr>
                              <wps:bodyPr rot="0">
                                <a:prstTxWarp prst="textNoShape">
                                  <a:avLst/>
                                </a:prstTxWarp>
                                <a:noAutofit/>
                              </wps:bodyPr>
                            </wps:wsp>
                            <wps:wsp>
                              <wps:cNvSpPr/>
                              <wps:spPr bwMode="auto">
                                <a:xfrm>
                                  <a:off x="6587" y="8835"/>
                                  <a:ext cx="0" cy="16114"/>
                                </a:xfrm>
                                <a:prstGeom prst="straightConnector1">
                                  <a:avLst/>
                                </a:prstGeom>
                                <a:noFill/>
                                <a:ln w="57150">
                                  <a:solidFill>
                                    <a:srgbClr val="FECEAE"/>
                                  </a:solidFill>
                                  <a:round/>
                                  <a:headEnd/>
                                  <a:tailEnd/>
                                </a:ln>
                              </wps:spPr>
                              <wps:bodyPr rot="0">
                                <a:prstTxWarp prst="textNoShape">
                                  <a:avLst/>
                                </a:prstTxWarp>
                                <a:noAutofit/>
                              </wps:bodyPr>
                            </wps:wsp>
                            <wps:wsp>
                              <wps:cNvSpPr/>
                              <wps:spPr bwMode="auto">
                                <a:xfrm>
                                  <a:off x="6022" y="8835"/>
                                  <a:ext cx="0" cy="16109"/>
                                </a:xfrm>
                                <a:prstGeom prst="straightConnector1">
                                  <a:avLst/>
                                </a:prstGeom>
                                <a:noFill/>
                                <a:ln w="28575">
                                  <a:solidFill>
                                    <a:srgbClr val="FEE6D6"/>
                                  </a:solidFill>
                                  <a:round/>
                                  <a:headEnd/>
                                  <a:tailEnd/>
                                </a:ln>
                              </wps:spPr>
                              <wps:bodyPr rot="0">
                                <a:prstTxWarp prst="textNoShape">
                                  <a:avLst/>
                                </a:prstTxWarp>
                                <a:noAutofit/>
                              </wps:bodyPr>
                            </wps:wsp>
                          </wpg:grpSp>
                          <wps:wsp>
                            <wps:cNvSpPr>
                              <a:spLocks noChangeArrowheads="1"/>
                            </wps:cNvSpPr>
                            <wps:spPr bwMode="auto">
                              <a:xfrm>
                                <a:off x="0" y="7945394"/>
                                <a:ext cx="1101885" cy="1071218"/>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a:prstTxWarp prst="textNoShape">
                                <a:avLst/>
                              </a:prstTxWarp>
                              <a:noAutofit/>
                            </wps:bodyPr>
                          </wps:wsp>
                          <wps:wsp>
                            <wps:cNvSpPr>
                              <a:spLocks noChangeArrowheads="1"/>
                            </wps:cNvSpPr>
                            <wps:spPr bwMode="auto">
                              <a:xfrm flipH="1">
                                <a:off x="259492" y="9378778"/>
                                <a:ext cx="188405" cy="192400"/>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a:prstTxWarp prst="textNoShape">
                                <a:avLst/>
                              </a:prstTxWarp>
                              <a:noAutofit/>
                            </wps:bodyPr>
                          </wps:wsp>
                        </wpg:wgp>
                      </a:graphicData>
                    </a:graphic>
                    <wp14:sizeRelH relativeFrom="margin">
                      <wp14:pctWidth>0</wp14:pctWidth>
                    </wp14:sizeRelH>
                  </wp:anchor>
                </w:drawing>
              </mc:Choice>
              <mc:Fallback>
                <w:pict>
                  <v:group id="group 3" o:spid="_x0000_s0000" style="position:absolute;mso-wrap-distance-left:9.0pt;mso-wrap-distance-top:0.0pt;mso-wrap-distance-right:9.0pt;mso-wrap-distance-bottom:0.0pt;z-index:251673600;o:allowoverlap:true;o:allowincell:true;mso-position-horizontal-relative:page;mso-position-vertical-relative:page;mso-position-vertical:center;width:139.7pt;height:842.4pt;" coordorigin="0,0" coordsize="17742,106984">
                    <v:group id="group 4" o:spid="_x0000_s0000" style="position:absolute;left:3089;top:0;width:14653;height:106984;" coordorigin="60,88" coordsize="23,161">
                      <v:shape id="shape 5" o:spid="_x0000_s0000" o:spt="1" style="position:absolute;left:66;top:88;width:15;height:161;" coordsize="100000,100000" path="" fillcolor="#FEB686">
                        <v:path textboxrect="0,0,0,0"/>
                      </v:shape>
                      <v:shape id="shape 6" o:spid="_x0000_s0000" o:spt="32" style="position:absolute;left:63;top:88;width:0;height:161;" coordsize="100000,100000" path="" filled="f" strokecolor="#FECEAE" strokeweight="1.00pt">
                        <v:path textboxrect="0,0,0,0"/>
                      </v:shape>
                      <v:shape id="shape 7" o:spid="_x0000_s0000" o:spt="32" style="position:absolute;left:83;top:88;width:0;height:161;" coordsize="100000,100000" path="" filled="f" strokecolor="#000000" strokeweight="2.25pt">
                        <v:path textboxrect="0,0,0,0"/>
                      </v:shape>
                      <v:shape id="shape 8" o:spid="_x0000_s0000" o:spt="32" style="position:absolute;left:65;top:88;width:0;height:161;" coordsize="100000,100000" path="" filled="f" strokecolor="#FECEAE" strokeweight="4.50pt">
                        <v:path textboxrect="0,0,0,0"/>
                      </v:shape>
                      <v:shape id="shape 9" o:spid="_x0000_s0000" o:spt="32" style="position:absolute;left:60;top:88;width:0;height:161;" coordsize="100000,100000" path="" filled="f" strokecolor="#FEE6D6" strokeweight="2.25pt">
                        <v:path textboxrect="0,0,0,0"/>
                      </v:shape>
                    </v:group>
                    <v:shape id="shape 10" o:spid="_x0000_s0000" o:spt="3" style="position:absolute;left:0;top:79453;width:11018;height:10712;" coordsize="100000,100000" path="" fillcolor="#000000" strokecolor="#000000" strokeweight="3.00pt">
                      <v:path textboxrect="0,0,0,0"/>
                      <v:fill opacity="100f"/>
                    </v:shape>
                    <v:shape id="shape 11" o:spid="_x0000_s0000" o:spt="3" style="position:absolute;left:2594;top:93787;width:1884;height:1924;flip:x;" coordsize="100000,100000" path="" fillcolor="#000000" strokecolor="#000000" strokeweight="3.00pt">
                      <v:path textboxrect="0,0,0,0"/>
                      <v:fill opacity="100f"/>
                    </v:shape>
                  </v:group>
                </w:pict>
              </mc:Fallback>
            </mc:AlternateContent>
          </w:r>
          <w:r>
            <w:rPr>
              <w:rFonts w:ascii="Century Schoolbook" w:hAnsi="Century Schoolbook"/>
              <w:i/>
              <w:iCs/>
              <w:smallCaps/>
              <w:color w:val="4F271C"/>
              <w:spacing w:val="5"/>
              <w:sz w:val="32"/>
              <w:szCs w:val="32"/>
            </w:rPr>
            <mc:AlternateContent>
              <mc:Choice Requires="wps">
                <w:drawing>
                  <wp:anchor xmlns:wp="http://schemas.openxmlformats.org/drawingml/2006/wordprocessingDrawing" distT="0" distB="0" distL="114300" distR="114300" simplePos="0" relativeHeight="251671552" behindDoc="0" locked="0" layoutInCell="0" allowOverlap="1">
                    <wp:simplePos x="0" y="0"/>
                    <wp:positionH relativeFrom="margin">
                      <wp:align>left</wp:align>
                    </wp:positionH>
                    <wp:positionV relativeFrom="margin">
                      <wp:align>bottom</wp:align>
                    </wp:positionV>
                    <wp:extent cx="4660899" cy="815974"/>
                    <wp:effectExtent l="0" t="0" r="2539" b="3174"/>
                    <wp:wrapNone/>
                    <wp:docPr id="5" name="Rectangle 54" hidden="false"/>
                    <wp:cNvGraphicFramePr/>
                    <a:graphic xmlns:a="http://schemas.openxmlformats.org/drawingml/2006/main">
                      <a:graphicData uri="http://schemas.microsoft.com/office/word/2010/wordprocessingShape">
                        <wps:wsp>
                          <wps:cNvSpPr>
                            <a:spLocks noChangeArrowheads="1"/>
                          </wps:cNvSpPr>
                          <wps:spPr bwMode="auto">
                            <a:xfrm>
                              <a:off x="0" y="0"/>
                              <a:ext cx="4660900" cy="815975"/>
                            </a:xfrm>
                            <a:prstGeom prst="rect">
                              <a:avLst/>
                            </a:prstGeom>
                            <a:solidFill>
                              <a:srgbClr val="FFFFFF"/>
                            </a:solidFill>
                            <a:ln>
                              <a:noFill/>
                            </a:ln>
                          </wps:spPr>
                          <wps:txbx>
                            <w:txbxContent>
                              <w:p>
                                <w:pPr>
                                  <w:spacing w:after="100"/>
                                  <w:rPr>
                                    <w:color w:val="B43412"/>
                                    <w:sz w:val="24"/>
                                    <w:szCs w:val="24"/>
                                  </w:rPr>
                                </w:pPr>
                                <w:r/>
                                <w:sdt>
                                  <w:sdtPr>
                                    <w:alias w:val="Auteur"/>
                                    <w15:appearance w15:val="boundingBox"/>
                                  </w:sdtPr>
                                  <w:sdtContent>
                                    <w:r>
                                      <w:rPr>
                                        <w:color w:val="B43412" w:themeColor="accent1" w:themeShade="BF"/>
                                        <w:sz w:val="24"/>
                                        <w:szCs w:val="24"/>
                                      </w:rPr>
                                      <w:t xml:space="preserve">[Isabelle Salvert]</w:t>
                                    </w:r>
                                  </w:sdtContent>
                                </w:sdt>
                                <w:r/>
                                <w:r/>
                              </w:p>
                              <w:p>
                                <w:pPr>
                                  <w:spacing w:after="100"/>
                                  <w:rPr>
                                    <w:color w:val="B43412"/>
                                  </w:rPr>
                                </w:pPr>
                                <w:r/>
                                <w:sdt>
                                  <w:sdtPr>
                                    <w:alias w:val="Date"/>
                                    <w15:appearance w15:val="boundingBox"/>
                                  </w:sdtPr>
                                  <w:sdtContent>
                                    <w:r>
                                      <w:rPr>
                                        <w:color w:val="B43412" w:themeColor="accent1" w:themeShade="BF"/>
                                        <w:sz w:val="24"/>
                                        <w:szCs w:val="24"/>
                                      </w:rPr>
                                      <w:t xml:space="preserve">07/02/2019</w:t>
                                    </w:r>
                                  </w:sdtContent>
                                </w:sdt>
                                <w:r/>
                                <w:r/>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shape id="shape 12" o:spid="_x0000_s0000" o:spt="1" style="position:absolute;mso-wrap-distance-left:9.0pt;mso-wrap-distance-top:0.0pt;mso-wrap-distance-right:9.0pt;mso-wrap-distance-bottom:0.0pt;z-index:251671552;o:allowoverlap:true;o:allowincell:false;mso-position-horizontal-relative:margin;mso-position-horizontal:left;mso-position-vertical-relative:margin;mso-position-vertical:bottom;width:367.0pt;height:64.2pt;v-text-anchor:top;" coordsize="100000,100000" path="" fillcolor="#FFFFFF">
                    <v:path textboxrect="0,0,0,0"/>
                    <v:textbox>
                      <w:txbxContent>
                        <w:p>
                          <w:pPr>
                            <w:spacing w:after="100"/>
                            <w:rPr>
                              <w:color w:val="B43412"/>
                              <w:sz w:val="24"/>
                              <w:szCs w:val="24"/>
                            </w:rPr>
                          </w:pPr>
                          <w:r/>
                          <w:sdt>
                            <w:sdtPr>
                              <w:alias w:val="Auteur"/>
                              <w15:appearance w15:val="boundingBox"/>
                            </w:sdtPr>
                            <w:sdtContent>
                              <w:r>
                                <w:rPr>
                                  <w:color w:val="B43412" w:themeColor="accent1" w:themeShade="BF"/>
                                  <w:sz w:val="24"/>
                                  <w:szCs w:val="24"/>
                                </w:rPr>
                                <w:t xml:space="preserve">[Isabelle Salvert]</w:t>
                              </w:r>
                            </w:sdtContent>
                          </w:sdt>
                          <w:r/>
                          <w:r/>
                        </w:p>
                        <w:p>
                          <w:pPr>
                            <w:spacing w:after="100"/>
                            <w:rPr>
                              <w:color w:val="B43412"/>
                            </w:rPr>
                          </w:pPr>
                          <w:r/>
                          <w:sdt>
                            <w:sdtPr>
                              <w:alias w:val="Date"/>
                              <w15:appearance w15:val="boundingBox"/>
                            </w:sdtPr>
                            <w:sdtContent>
                              <w:r>
                                <w:rPr>
                                  <w:color w:val="B43412" w:themeColor="accent1" w:themeShade="BF"/>
                                  <w:sz w:val="24"/>
                                  <w:szCs w:val="24"/>
                                </w:rPr>
                                <w:t xml:space="preserve">07/02/2019</w:t>
                              </w:r>
                            </w:sdtContent>
                          </w:sdt>
                          <w:r/>
                          <w:r/>
                        </w:p>
                      </w:txbxContent>
                    </v:textbox>
                  </v:shape>
                </w:pict>
              </mc:Fallback>
            </mc:AlternateContent>
          </w:r>
          <w:r>
            <w:rPr>
              <w:i/>
              <w:iCs/>
              <w:smallCaps/>
              <w:color w:val="505046" w:themeColor="text2"/>
              <w:spacing w:val="5"/>
              <w:sz w:val="24"/>
              <w:szCs w:val="24"/>
            </w:rPr>
            <w:br w:type="page"/>
          </w:r>
        </w:sdtContent>
      </w:sdt>
      <w:r/>
      <w:r/>
    </w:p>
    <w:p>
      <w:pPr>
        <w:pStyle w:val="207"/>
        <w:rPr>
          <w:sz w:val="40"/>
          <w:szCs w:val="52"/>
        </w:rPr>
      </w:pPr>
      <w:r/>
      <w:sdt>
        <w:sdtPr>
          <w15:appearance w15:val="boundingBox"/>
        </w:sdtPr>
        <w:sdtContent>
          <w:r>
            <w:rPr>
              <w:rFonts w:ascii="Century Schoolbook" w:hAnsi="Century Schoolbook" w:eastAsia="Century Schoolbook"/>
              <w:smallCaps w:val="false"/>
              <w:spacing w:val="0"/>
              <w:sz w:val="36"/>
            </w:rPr>
            <w:t xml:space="preserve">Economie, sociologie : comment raisonnent et travaillent ces deux sciences sociales ? Une présentation générale et une application au traitement de la question de l’entrepreneur et de l’entreprise. </w:t>
          </w:r>
        </w:sdtContent>
      </w:sdt>
      <w:r>
        <w:rPr>
          <w:sz w:val="40"/>
          <w:szCs w:val="52"/>
        </w:rPr>
        <mc:AlternateContent>
          <mc:Choice Requires="wpg">
            <w:drawing>
              <wp:anchor xmlns:wp="http://schemas.openxmlformats.org/drawingml/2006/wordprocessingDrawing" distT="0" distB="0" distL="114300" distR="114300" simplePos="0" relativeHeight="251646976"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6" name="Groupe 62"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3" o:spid="_x0000_s0000" style="position:absolute;mso-wrap-distance-left:9.0pt;mso-wrap-distance-top:0.0pt;mso-wrap-distance-right:9.0pt;mso-wrap-distance-bottom:0.0pt;z-index:251646976;o:allowoverlap:true;o:allowincell:true;mso-position-horizontal-relative:margin;mso-position-vertical-relative:bottom-margin-area;margin-top:720.0pt;mso-position-vertical:absolute;width:43.2pt;height:43.2pt;" coordorigin="106,146" coordsize="8,8">
                <v:shape id="shape 14" o:spid="_x0000_s0000" o:spt="3" style="position:absolute;left:108;top:148;width:2;height:3;flip:x;" coordsize="100000,100000" path="" fillcolor="#FE8637" strokecolor="#FE8637" strokeweight="3.00pt">
                  <v:path textboxrect="0,0,0,0"/>
                </v:shape>
                <v:shape id="shape 15"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48000"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7" name="Groupe 59"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o:spid="_x0000_s0000" style="position:absolute;mso-wrap-distance-left:9.0pt;mso-wrap-distance-top:0.0pt;mso-wrap-distance-right:9.0pt;mso-wrap-distance-bottom:0.0pt;z-index:251648000;o:allowoverlap:true;o:allowincell:true;mso-position-horizontal-relative:margin;mso-position-vertical-relative:bottom-margin-area;margin-top:720.0pt;mso-position-vertical:absolute;width:43.2pt;height:43.2pt;" coordorigin="106,146" coordsize="8,8">
                <v:shape id="shape 17" o:spid="_x0000_s0000" o:spt="3" style="position:absolute;left:108;top:148;width:2;height:3;flip:x;" coordsize="100000,100000" path="" fillcolor="#FE8637" strokecolor="#FE8637" strokeweight="3.00pt">
                  <v:path textboxrect="0,0,0,0"/>
                </v:shape>
                <v:shape id="shape 18"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49024"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8" name="Groupe 56"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 o:spid="_x0000_s0000" style="position:absolute;mso-wrap-distance-left:9.0pt;mso-wrap-distance-top:0.0pt;mso-wrap-distance-right:9.0pt;mso-wrap-distance-bottom:0.0pt;z-index:251649024;o:allowoverlap:true;o:allowincell:true;mso-position-horizontal-relative:margin;mso-position-vertical-relative:bottom-margin-area;margin-top:720.0pt;mso-position-vertical:absolute;width:43.2pt;height:43.2pt;" coordorigin="106,146" coordsize="8,8">
                <v:shape id="shape 20" o:spid="_x0000_s0000" o:spt="3" style="position:absolute;left:108;top:148;width:2;height:3;flip:x;" coordsize="100000,100000" path="" fillcolor="#FE8637" strokecolor="#FE8637" strokeweight="3.00pt">
                  <v:path textboxrect="0,0,0,0"/>
                </v:shape>
                <v:shape id="shape 21"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50048"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9" name="Groupe 53"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 o:spid="_x0000_s0000" style="position:absolute;mso-wrap-distance-left:9.0pt;mso-wrap-distance-top:0.0pt;mso-wrap-distance-right:9.0pt;mso-wrap-distance-bottom:0.0pt;z-index:251650048;o:allowoverlap:true;o:allowincell:true;mso-position-horizontal-relative:margin;mso-position-vertical-relative:bottom-margin-area;margin-top:720.0pt;mso-position-vertical:absolute;width:43.2pt;height:43.2pt;" coordorigin="106,146" coordsize="8,8">
                <v:shape id="shape 23" o:spid="_x0000_s0000" o:spt="3" style="position:absolute;left:108;top:148;width:2;height:3;flip:x;" coordsize="100000,100000" path="" fillcolor="#FE8637" strokecolor="#FE8637" strokeweight="3.00pt">
                  <v:path textboxrect="0,0,0,0"/>
                </v:shape>
                <v:shape id="shape 24"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51072"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10" name="Groupe 50"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5" o:spid="_x0000_s0000" style="position:absolute;mso-wrap-distance-left:9.0pt;mso-wrap-distance-top:0.0pt;mso-wrap-distance-right:9.0pt;mso-wrap-distance-bottom:0.0pt;z-index:251651072;o:allowoverlap:true;o:allowincell:true;mso-position-horizontal-relative:margin;mso-position-vertical-relative:bottom-margin-area;margin-top:720.0pt;mso-position-vertical:absolute;width:43.2pt;height:43.2pt;" coordorigin="106,146" coordsize="8,8">
                <v:shape id="shape 26" o:spid="_x0000_s0000" o:spt="3" style="position:absolute;left:108;top:148;width:2;height:3;flip:x;" coordsize="100000,100000" path="" fillcolor="#FE8637" strokecolor="#FE8637" strokeweight="3.00pt">
                  <v:path textboxrect="0,0,0,0"/>
                </v:shape>
                <v:shape id="shape 27"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52096"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11" name="Groupe 47"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0000" style="position:absolute;mso-wrap-distance-left:9.0pt;mso-wrap-distance-top:0.0pt;mso-wrap-distance-right:9.0pt;mso-wrap-distance-bottom:0.0pt;z-index:251652096;o:allowoverlap:true;o:allowincell:true;mso-position-horizontal-relative:margin;mso-position-vertical-relative:bottom-margin-area;margin-top:720.0pt;mso-position-vertical:absolute;width:43.2pt;height:43.2pt;" coordorigin="106,146" coordsize="8,8">
                <v:shape id="shape 29" o:spid="_x0000_s0000" o:spt="3" style="position:absolute;left:108;top:148;width:2;height:3;flip:x;" coordsize="100000,100000" path="" fillcolor="#FE8637" strokecolor="#FE8637" strokeweight="3.00pt">
                  <v:path textboxrect="0,0,0,0"/>
                </v:shape>
                <v:shape id="shape 30"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53120"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12" name="Groupe 44"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1" o:spid="_x0000_s0000" style="position:absolute;mso-wrap-distance-left:9.0pt;mso-wrap-distance-top:0.0pt;mso-wrap-distance-right:9.0pt;mso-wrap-distance-bottom:0.0pt;z-index:251653120;o:allowoverlap:true;o:allowincell:true;mso-position-horizontal-relative:margin;mso-position-vertical-relative:bottom-margin-area;margin-top:720.0pt;mso-position-vertical:absolute;width:43.2pt;height:43.2pt;" coordorigin="106,146" coordsize="8,8">
                <v:shape id="shape 32" o:spid="_x0000_s0000" o:spt="3" style="position:absolute;left:108;top:148;width:2;height:3;flip:x;" coordsize="100000,100000" path="" fillcolor="#FE8637" strokecolor="#FE8637" strokeweight="3.00pt">
                  <v:path textboxrect="0,0,0,0"/>
                </v:shape>
                <v:shape id="shape 33"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54144"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13" name="Groupe 41"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4" o:spid="_x0000_s0000" style="position:absolute;mso-wrap-distance-left:9.0pt;mso-wrap-distance-top:0.0pt;mso-wrap-distance-right:9.0pt;mso-wrap-distance-bottom:0.0pt;z-index:251654144;o:allowoverlap:true;o:allowincell:true;mso-position-horizontal-relative:margin;mso-position-vertical-relative:bottom-margin-area;margin-top:720.0pt;mso-position-vertical:absolute;width:43.2pt;height:43.2pt;" coordorigin="106,146" coordsize="8,8">
                <v:shape id="shape 35" o:spid="_x0000_s0000" o:spt="3" style="position:absolute;left:108;top:148;width:2;height:3;flip:x;" coordsize="100000,100000" path="" fillcolor="#FE8637" strokecolor="#FE8637" strokeweight="3.00pt">
                  <v:path textboxrect="0,0,0,0"/>
                </v:shape>
                <v:shape id="shape 36"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55168"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14" name="Groupe 38"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 o:spid="_x0000_s0000" style="position:absolute;mso-wrap-distance-left:9.0pt;mso-wrap-distance-top:0.0pt;mso-wrap-distance-right:9.0pt;mso-wrap-distance-bottom:0.0pt;z-index:251655168;o:allowoverlap:true;o:allowincell:true;mso-position-horizontal-relative:margin;mso-position-vertical-relative:bottom-margin-area;margin-top:720.0pt;mso-position-vertical:absolute;width:43.2pt;height:43.2pt;" coordorigin="106,146" coordsize="8,8">
                <v:shape id="shape 38" o:spid="_x0000_s0000" o:spt="3" style="position:absolute;left:108;top:148;width:2;height:3;flip:x;" coordsize="100000,100000" path="" fillcolor="#FE8637" strokecolor="#FE8637" strokeweight="3.00pt">
                  <v:path textboxrect="0,0,0,0"/>
                </v:shape>
                <v:shape id="shape 39"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56192"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15" name="Groupe 35"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0" o:spid="_x0000_s0000" style="position:absolute;mso-wrap-distance-left:9.0pt;mso-wrap-distance-top:0.0pt;mso-wrap-distance-right:9.0pt;mso-wrap-distance-bottom:0.0pt;z-index:251656192;o:allowoverlap:true;o:allowincell:true;mso-position-horizontal-relative:margin;mso-position-vertical-relative:bottom-margin-area;margin-top:720.0pt;mso-position-vertical:absolute;width:43.2pt;height:43.2pt;" coordorigin="106,146" coordsize="8,8">
                <v:shape id="shape 41" o:spid="_x0000_s0000" o:spt="3" style="position:absolute;left:108;top:148;width:2;height:3;flip:x;" coordsize="100000,100000" path="" fillcolor="#FE8637" strokecolor="#FE8637" strokeweight="3.00pt">
                  <v:path textboxrect="0,0,0,0"/>
                </v:shape>
                <v:shape id="shape 42"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57216"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16" name="Groupe 32"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3" o:spid="_x0000_s0000" style="position:absolute;mso-wrap-distance-left:9.0pt;mso-wrap-distance-top:0.0pt;mso-wrap-distance-right:9.0pt;mso-wrap-distance-bottom:0.0pt;z-index:251657216;o:allowoverlap:true;o:allowincell:true;mso-position-horizontal-relative:margin;mso-position-vertical-relative:bottom-margin-area;margin-top:720.0pt;mso-position-vertical:absolute;width:43.2pt;height:43.2pt;" coordorigin="106,146" coordsize="8,8">
                <v:shape id="shape 44" o:spid="_x0000_s0000" o:spt="3" style="position:absolute;left:108;top:148;width:2;height:3;flip:x;" coordsize="100000,100000" path="" fillcolor="#FE8637" strokecolor="#FE8637" strokeweight="3.00pt">
                  <v:path textboxrect="0,0,0,0"/>
                </v:shape>
                <v:shape id="shape 45"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58240"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17" name="Groupe 29"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6" o:spid="_x0000_s0000" style="position:absolute;mso-wrap-distance-left:9.0pt;mso-wrap-distance-top:0.0pt;mso-wrap-distance-right:9.0pt;mso-wrap-distance-bottom:0.0pt;z-index:251658240;o:allowoverlap:true;o:allowincell:true;mso-position-horizontal-relative:margin;mso-position-vertical-relative:bottom-margin-area;margin-top:720.0pt;mso-position-vertical:absolute;width:43.2pt;height:43.2pt;" coordorigin="106,146" coordsize="8,8">
                <v:shape id="shape 47" o:spid="_x0000_s0000" o:spt="3" style="position:absolute;left:108;top:148;width:2;height:3;flip:x;" coordsize="100000,100000" path="" fillcolor="#FE8637" strokecolor="#FE8637" strokeweight="3.00pt">
                  <v:path textboxrect="0,0,0,0"/>
                </v:shape>
                <v:shape id="shape 48"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59264"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18" name="Groupe 26"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9" o:spid="_x0000_s0000" style="position:absolute;mso-wrap-distance-left:9.0pt;mso-wrap-distance-top:0.0pt;mso-wrap-distance-right:9.0pt;mso-wrap-distance-bottom:0.0pt;z-index:251659264;o:allowoverlap:true;o:allowincell:true;mso-position-horizontal-relative:margin;mso-position-vertical-relative:bottom-margin-area;margin-top:720.0pt;mso-position-vertical:absolute;width:43.2pt;height:43.2pt;" coordorigin="106,146" coordsize="8,8">
                <v:shape id="shape 50" o:spid="_x0000_s0000" o:spt="3" style="position:absolute;left:108;top:148;width:2;height:3;flip:x;" coordsize="100000,100000" path="" fillcolor="#FE8637" strokecolor="#FE8637" strokeweight="3.00pt">
                  <v:path textboxrect="0,0,0,0"/>
                </v:shape>
                <v:shape id="shape 51"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60288"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19" name="Groupe 23"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2" o:spid="_x0000_s0000" style="position:absolute;mso-wrap-distance-left:9.0pt;mso-wrap-distance-top:0.0pt;mso-wrap-distance-right:9.0pt;mso-wrap-distance-bottom:0.0pt;z-index:251660288;o:allowoverlap:true;o:allowincell:true;mso-position-horizontal-relative:margin;mso-position-vertical-relative:bottom-margin-area;margin-top:720.0pt;mso-position-vertical:absolute;width:43.2pt;height:43.2pt;" coordorigin="106,146" coordsize="8,8">
                <v:shape id="shape 53" o:spid="_x0000_s0000" o:spt="3" style="position:absolute;left:108;top:148;width:2;height:3;flip:x;" coordsize="100000,100000" path="" fillcolor="#FE8637" strokecolor="#FE8637" strokeweight="3.00pt">
                  <v:path textboxrect="0,0,0,0"/>
                </v:shape>
                <v:shape id="shape 54"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61312"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20" name="Groupe 20"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5" o:spid="_x0000_s0000" style="position:absolute;mso-wrap-distance-left:9.0pt;mso-wrap-distance-top:0.0pt;mso-wrap-distance-right:9.0pt;mso-wrap-distance-bottom:0.0pt;z-index:251661312;o:allowoverlap:true;o:allowincell:true;mso-position-horizontal-relative:margin;mso-position-vertical-relative:bottom-margin-area;margin-top:720.0pt;mso-position-vertical:absolute;width:43.2pt;height:43.2pt;" coordorigin="106,146" coordsize="8,8">
                <v:shape id="shape 56" o:spid="_x0000_s0000" o:spt="3" style="position:absolute;left:108;top:148;width:2;height:3;flip:x;" coordsize="100000,100000" path="" fillcolor="#FE8637" strokecolor="#FE8637" strokeweight="3.00pt">
                  <v:path textboxrect="0,0,0,0"/>
                </v:shape>
                <v:shape id="shape 57"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62336"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21" name="Groupe 17"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8" o:spid="_x0000_s0000" style="position:absolute;mso-wrap-distance-left:9.0pt;mso-wrap-distance-top:0.0pt;mso-wrap-distance-right:9.0pt;mso-wrap-distance-bottom:0.0pt;z-index:251662336;o:allowoverlap:true;o:allowincell:true;mso-position-horizontal-relative:margin;mso-position-vertical-relative:bottom-margin-area;margin-top:720.0pt;mso-position-vertical:absolute;width:43.2pt;height:43.2pt;" coordorigin="106,146" coordsize="8,8">
                <v:shape id="shape 59" o:spid="_x0000_s0000" o:spt="3" style="position:absolute;left:108;top:148;width:2;height:3;flip:x;" coordsize="100000,100000" path="" fillcolor="#FE8637" strokecolor="#FE8637" strokeweight="3.00pt">
                  <v:path textboxrect="0,0,0,0"/>
                </v:shape>
                <v:shape id="shape 60"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63360"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22" name="Groupe 14"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1" o:spid="_x0000_s0000" style="position:absolute;mso-wrap-distance-left:9.0pt;mso-wrap-distance-top:0.0pt;mso-wrap-distance-right:9.0pt;mso-wrap-distance-bottom:0.0pt;z-index:251663360;o:allowoverlap:true;o:allowincell:true;mso-position-horizontal-relative:margin;mso-position-vertical-relative:bottom-margin-area;margin-top:720.0pt;mso-position-vertical:absolute;width:43.2pt;height:43.2pt;" coordorigin="106,146" coordsize="8,8">
                <v:shape id="shape 62" o:spid="_x0000_s0000" o:spt="3" style="position:absolute;left:108;top:148;width:2;height:3;flip:x;" coordsize="100000,100000" path="" fillcolor="#FE8637" strokecolor="#FE8637" strokeweight="3.00pt">
                  <v:path textboxrect="0,0,0,0"/>
                </v:shape>
                <v:shape id="shape 63"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64384"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23" name="Groupe 11"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4" o:spid="_x0000_s0000" style="position:absolute;mso-wrap-distance-left:9.0pt;mso-wrap-distance-top:0.0pt;mso-wrap-distance-right:9.0pt;mso-wrap-distance-bottom:0.0pt;z-index:251664384;o:allowoverlap:true;o:allowincell:true;mso-position-horizontal-relative:margin;mso-position-vertical-relative:bottom-margin-area;margin-top:720.0pt;mso-position-vertical:absolute;width:43.2pt;height:43.2pt;" coordorigin="106,146" coordsize="8,8">
                <v:shape id="shape 65" o:spid="_x0000_s0000" o:spt="3" style="position:absolute;left:108;top:148;width:2;height:3;flip:x;" coordsize="100000,100000" path="" fillcolor="#FE8637" strokecolor="#FE8637" strokeweight="3.00pt">
                  <v:path textboxrect="0,0,0,0"/>
                </v:shape>
                <v:shape id="shape 66"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65408"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24" name="Groupe 8"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7" o:spid="_x0000_s0000" style="position:absolute;mso-wrap-distance-left:9.0pt;mso-wrap-distance-top:0.0pt;mso-wrap-distance-right:9.0pt;mso-wrap-distance-bottom:0.0pt;z-index:251665408;o:allowoverlap:true;o:allowincell:true;mso-position-horizontal-relative:margin;mso-position-vertical-relative:bottom-margin-area;margin-top:720.0pt;mso-position-vertical:absolute;width:43.2pt;height:43.2pt;" coordorigin="106,146" coordsize="8,8">
                <v:shape id="shape 68" o:spid="_x0000_s0000" o:spt="3" style="position:absolute;left:108;top:148;width:2;height:3;flip:x;" coordsize="100000,100000" path="" fillcolor="#FE8637" strokecolor="#FE8637" strokeweight="3.00pt">
                  <v:path textboxrect="0,0,0,0"/>
                </v:shape>
                <v:shape id="shape 69"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66432"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25" name="Groupe 5"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0" o:spid="_x0000_s0000" style="position:absolute;mso-wrap-distance-left:9.0pt;mso-wrap-distance-top:0.0pt;mso-wrap-distance-right:9.0pt;mso-wrap-distance-bottom:0.0pt;z-index:251666432;o:allowoverlap:true;o:allowincell:true;mso-position-horizontal-relative:margin;mso-position-vertical-relative:bottom-margin-area;margin-top:720.0pt;mso-position-vertical:absolute;width:43.2pt;height:43.2pt;" coordorigin="106,146" coordsize="8,8">
                <v:shape id="shape 71" o:spid="_x0000_s0000" o:spt="3" style="position:absolute;left:108;top:148;width:2;height:3;flip:x;" coordsize="100000,100000" path="" fillcolor="#FE8637" strokecolor="#FE8637" strokeweight="3.00pt">
                  <v:path textboxrect="0,0,0,0"/>
                </v:shape>
                <v:shape id="shape 72" o:spid="_x0000_s0000" o:spt="1" style="position:absolute;left:106;top:146;width:8;height:8;" coordsize="100000,100000" path="" filled="f">
                  <v:path textboxrect="0,0,0,0"/>
                </v:shape>
              </v:group>
            </w:pict>
          </mc:Fallback>
        </mc:AlternateContent>
      </w:r>
      <w:r>
        <w:rPr>
          <w:sz w:val="40"/>
          <w:szCs w:val="52"/>
        </w:rPr>
        <mc:AlternateContent>
          <mc:Choice Requires="wpg">
            <w:drawing>
              <wp:anchor xmlns:wp="http://schemas.openxmlformats.org/drawingml/2006/wordprocessingDrawing" distT="0" distB="0" distL="114300" distR="114300" simplePos="0" relativeHeight="251667456" behindDoc="0" locked="0" layoutInCell="1" allowOverlap="1">
                <wp:simplePos x="0" y="0"/>
                <wp:positionH relativeFrom="margin">
                  <wp14:pctPosHOffset>77000</wp14:pctPosHOffset>
                </wp:positionH>
                <wp:positionV relativeFrom="bottomMargin">
                  <wp:posOffset>9144000</wp:posOffset>
                </wp:positionV>
                <wp:extent cx="548640" cy="548640"/>
                <wp:effectExtent l="3809" t="0" r="0" b="3809"/>
                <wp:wrapNone/>
                <wp:docPr id="26" name="Groupe 2" hidden="false"/>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3" o:spid="_x0000_s0000" style="position:absolute;mso-wrap-distance-left:9.0pt;mso-wrap-distance-top:0.0pt;mso-wrap-distance-right:9.0pt;mso-wrap-distance-bottom:0.0pt;z-index:251667456;o:allowoverlap:true;o:allowincell:true;mso-position-horizontal-relative:margin;mso-position-vertical-relative:bottom-margin-area;margin-top:720.0pt;mso-position-vertical:absolute;width:43.2pt;height:43.2pt;" coordorigin="106,146" coordsize="8,8">
                <v:shape id="shape 74" o:spid="_x0000_s0000" o:spt="3" style="position:absolute;left:108;top:148;width:2;height:3;flip:x;" coordsize="100000,100000" path="" fillcolor="#FE8637" strokecolor="#FE8637" strokeweight="3.00pt">
                  <v:path textboxrect="0,0,0,0"/>
                </v:shape>
                <v:shape id="shape 75" o:spid="_x0000_s0000" o:spt="1" style="position:absolute;left:106;top:146;width:8;height:8;" coordsize="100000,100000" path="" filled="f">
                  <v:path textboxrect="0,0,0,0"/>
                </v:shape>
              </v:group>
            </w:pict>
          </mc:Fallback>
        </mc:AlternateContent>
      </w:r>
      <w:r/>
    </w:p>
    <w:p>
      <w:pPr>
        <w:pStyle w:val="209"/>
      </w:pPr>
      <w:r/>
      <w:sdt>
        <w:sdtPr>
          <w15:appearance w15:val="boundingBox"/>
        </w:sdtPr>
        <w:sdtContent>
          <w:r>
            <w:t xml:space="preserve">Séminaire national nouveaux programmes du lycée févier 2019</w:t>
          </w:r>
        </w:sdtContent>
      </w:sdt>
      <w:r>
        <w:t xml:space="preserve"> </w:t>
      </w:r>
      <w:r/>
    </w:p>
    <w:p>
      <w:pPr>
        <w:pStyle w:val="209"/>
      </w:pPr>
      <w:r/>
      <w:r/>
    </w:p>
    <w:p>
      <w:pPr>
        <w:jc w:val="both"/>
        <w:rPr>
          <w:b/>
          <w:color w:val="auto"/>
        </w:rPr>
      </w:pPr>
      <w:r>
        <w:rPr>
          <w:b/>
          <w:color w:val="auto"/>
        </w:rPr>
        <w:t xml:space="preserve">I. COMMENT LES ECONOMISTES ET LES SOCIOLOGUES RAISONNENT-ILS ?</w:t>
      </w:r>
      <w:r/>
    </w:p>
    <w:p>
      <w:pPr>
        <w:jc w:val="both"/>
        <w:rPr>
          <w:b/>
          <w:color w:val="auto"/>
        </w:rPr>
      </w:pPr>
      <w:r>
        <w:rPr>
          <w:b/>
          <w:color w:val="auto"/>
        </w:rPr>
        <w:t xml:space="preserve">1. </w:t>
      </w:r>
      <w:r>
        <w:rPr>
          <w:b/>
          <w:color w:val="auto"/>
        </w:rPr>
        <w:t xml:space="preserve">Comment les sociologues raisonnent-ils ?</w:t>
      </w:r>
      <w:r/>
    </w:p>
    <w:p>
      <w:pPr>
        <w:jc w:val="both"/>
        <w:spacing w:after="0"/>
        <w:rPr>
          <w:b/>
          <w:color w:val="auto"/>
        </w:rPr>
      </w:pPr>
      <w:r>
        <w:rPr>
          <w:b/>
          <w:color w:val="auto"/>
        </w:rPr>
        <w:t xml:space="preserve">Pierre Michel Menger, </w:t>
      </w:r>
      <w:r>
        <w:rPr>
          <w:b/>
          <w:color w:val="auto"/>
        </w:rPr>
        <w:t xml:space="preserve">P</w:t>
      </w:r>
      <w:r>
        <w:rPr>
          <w:b/>
          <w:color w:val="auto"/>
        </w:rPr>
        <w:t xml:space="preserve">rofesseur de sociologie,</w:t>
      </w:r>
      <w:r>
        <w:rPr>
          <w:b/>
          <w:color w:val="auto"/>
        </w:rPr>
        <w:t xml:space="preserve"> </w:t>
      </w:r>
      <w:r>
        <w:rPr>
          <w:b/>
          <w:color w:val="auto"/>
        </w:rPr>
        <w:t xml:space="preserve">Collège de </w:t>
      </w:r>
      <w:r>
        <w:rPr>
          <w:b/>
          <w:color w:val="auto"/>
        </w:rPr>
        <w:t xml:space="preserve">France</w:t>
      </w:r>
      <w:r/>
    </w:p>
    <w:p>
      <w:pPr>
        <w:jc w:val="both"/>
        <w:rPr>
          <w:color w:val="auto"/>
        </w:rPr>
      </w:pPr>
      <w:r/>
      <w:hyperlink r:id="rId10" w:history="1">
        <w:r>
          <w:rPr>
            <w:rStyle w:val="242"/>
          </w:rPr>
          <w:t xml:space="preserve">https://www.college-de-france.fr/site/pierre-michel-menger/_course.htm</w:t>
        </w:r>
      </w:hyperlink>
      <w:r/>
      <w:r/>
    </w:p>
    <w:p>
      <w:pPr>
        <w:jc w:val="both"/>
        <w:rPr>
          <w:color w:val="auto"/>
        </w:rPr>
      </w:pPr>
      <w:r>
        <w:rPr>
          <w:color w:val="auto"/>
        </w:rPr>
        <w:t xml:space="preserve">Ce qui caractérise la discipline c’est l’enquête, qui est au cœur de la formation de sociologie</w:t>
      </w:r>
      <w:r>
        <w:rPr>
          <w:color w:val="auto"/>
        </w:rPr>
        <w:t xml:space="preserve">, c’est le cœur du geste scientifique.</w:t>
      </w:r>
      <w:r>
        <w:rPr>
          <w:color w:val="auto"/>
        </w:rPr>
        <w:t xml:space="preserve"> </w:t>
      </w:r>
      <w:r>
        <w:rPr>
          <w:color w:val="auto"/>
        </w:rPr>
        <w:t xml:space="preserve">L’enquête est un outil pour produire de la donnée. </w:t>
      </w:r>
      <w:r>
        <w:rPr>
          <w:color w:val="auto"/>
        </w:rPr>
        <w:t xml:space="preserve">Chacun de ceux qui font de la sociologie construisent des questionnaires. Il s’agit de construire un échantillon, d’ordonner et formuler les questions, les tester, les réviser. </w:t>
      </w:r>
      <w:r/>
    </w:p>
    <w:p>
      <w:pPr>
        <w:jc w:val="both"/>
        <w:spacing w:after="0"/>
        <w:rPr>
          <w:rFonts w:ascii="Century Schoolbook" w:hAnsi="Century Schoolbook"/>
          <w:color w:val="auto"/>
        </w:rPr>
      </w:pPr>
      <w:r>
        <w:rPr>
          <w:color w:val="auto"/>
        </w:rPr>
        <w:t xml:space="preserve">Les données ne sont pas seulement fournies par les bases de données, de plus en plus nombreuses, mais par l’enquête ou encore l’entretien, l’observation participante, afin de se familiariser avec tout ce qui fait le relief dans le comportement des acteurs. </w:t>
      </w:r>
      <w:r>
        <w:rPr>
          <w:color w:val="auto"/>
        </w:rPr>
        <w:t xml:space="preserve">Il faut </w:t>
      </w:r>
      <w:r>
        <w:rPr>
          <w:rFonts w:ascii="Century Schoolbook" w:hAnsi="Century Schoolbook"/>
          <w:color w:val="auto"/>
        </w:rPr>
        <w:t xml:space="preserve">manier </w:t>
      </w:r>
      <w:r>
        <w:rPr>
          <w:rFonts w:ascii="Century Schoolbook" w:hAnsi="Century Schoolbook"/>
          <w:color w:val="auto"/>
        </w:rPr>
        <w:t xml:space="preserve">« </w:t>
      </w:r>
      <w:r>
        <w:rPr>
          <w:rFonts w:ascii="Century Schoolbook" w:hAnsi="Century Schoolbook"/>
          <w:color w:val="auto"/>
        </w:rPr>
        <w:t xml:space="preserve">l'interpolation des perspectives</w:t>
      </w:r>
      <w:r>
        <w:rPr>
          <w:rFonts w:ascii="Century Schoolbook" w:hAnsi="Century Schoolbook"/>
          <w:color w:val="auto"/>
        </w:rPr>
        <w:t xml:space="preserve"> » </w:t>
      </w:r>
      <w:r>
        <w:rPr>
          <w:rFonts w:ascii="Century Schoolbook" w:hAnsi="Century Schoolbook"/>
          <w:color w:val="auto"/>
        </w:rPr>
        <w:t xml:space="preserve">(se mettre à la place d'autrui - Everett HUGUES - école de CHICAGO) en variant les expériences sociales pour approcher les ressources.</w:t>
      </w:r>
      <w:r>
        <w:rPr>
          <w:rFonts w:ascii="Century Schoolbook" w:hAnsi="Century Schoolbook"/>
          <w:color w:val="auto"/>
        </w:rPr>
        <w:t xml:space="preserve"> Il est nécessaire de varier et multiplier </w:t>
      </w:r>
      <w:r>
        <w:rPr>
          <w:rFonts w:ascii="Century Schoolbook" w:hAnsi="Century Schoolbook"/>
          <w:color w:val="auto"/>
        </w:rPr>
        <w:t xml:space="preserve">c</w:t>
      </w:r>
      <w:r>
        <w:rPr>
          <w:rFonts w:ascii="Century Schoolbook" w:hAnsi="Century Schoolbook"/>
          <w:color w:val="auto"/>
        </w:rPr>
        <w:t xml:space="preserve">es expériences sociales</w:t>
      </w:r>
      <w:r>
        <w:rPr>
          <w:rFonts w:ascii="Century Schoolbook" w:hAnsi="Century Schoolbook"/>
          <w:color w:val="auto"/>
        </w:rPr>
        <w:t xml:space="preserve"> pour diversifier les « autrui » que l’on fréquente.</w:t>
      </w:r>
      <w:r/>
    </w:p>
    <w:p>
      <w:pPr>
        <w:jc w:val="both"/>
        <w:spacing w:after="0"/>
        <w:rPr>
          <w:rFonts w:ascii="Century Schoolbook" w:hAnsi="Century Schoolbook"/>
          <w:color w:val="auto"/>
        </w:rPr>
      </w:pPr>
      <w:r>
        <w:rPr>
          <w:rFonts w:ascii="Century Schoolbook" w:hAnsi="Century Schoolbook"/>
          <w:color w:val="auto"/>
        </w:rPr>
      </w:r>
      <w:r/>
    </w:p>
    <w:p>
      <w:pPr>
        <w:jc w:val="both"/>
        <w:spacing w:after="0"/>
        <w:rPr>
          <w:rFonts w:ascii="Century Schoolbook" w:hAnsi="Century Schoolbook"/>
          <w:color w:val="auto"/>
        </w:rPr>
      </w:pPr>
      <w:r>
        <w:rPr>
          <w:rFonts w:ascii="Century Schoolbook" w:hAnsi="Century Schoolbook"/>
          <w:color w:val="auto"/>
        </w:rPr>
        <w:t xml:space="preserve">Les outils d’analyse des données sont variés, si l’entretien repose sur une transcription, le questionnaire nécessite un codage pour faire émerger progressivement le matériau (c’est une démarche inductive) en particulier avec les questions ouvertes.</w:t>
      </w:r>
      <w:r/>
    </w:p>
    <w:p>
      <w:pPr>
        <w:jc w:val="both"/>
        <w:spacing w:after="0"/>
        <w:rPr>
          <w:rFonts w:ascii="Century Schoolbook" w:hAnsi="Century Schoolbook"/>
          <w:color w:val="auto"/>
        </w:rPr>
      </w:pPr>
      <w:r>
        <w:rPr>
          <w:rFonts w:ascii="Century Schoolbook" w:hAnsi="Century Schoolbook"/>
          <w:color w:val="auto"/>
        </w:rPr>
        <w:t xml:space="preserve">Il faut alors procéder </w:t>
      </w:r>
      <w:r>
        <w:rPr>
          <w:rFonts w:ascii="Century Schoolbook" w:hAnsi="Century Schoolbook"/>
          <w:color w:val="auto"/>
        </w:rPr>
        <w:t xml:space="preserve">à l’analyse statistique des résultats et sémantique du matériau.</w:t>
      </w:r>
      <w:r/>
    </w:p>
    <w:p>
      <w:pPr>
        <w:jc w:val="both"/>
        <w:spacing w:after="0"/>
        <w:rPr>
          <w:rFonts w:ascii="Century Schoolbook" w:hAnsi="Century Schoolbook"/>
          <w:color w:val="auto"/>
        </w:rPr>
      </w:pPr>
      <w:r>
        <w:rPr>
          <w:rFonts w:ascii="Century Schoolbook" w:hAnsi="Century Schoolbook"/>
          <w:color w:val="auto"/>
        </w:rPr>
        <w:t xml:space="preserve">Un des grandes questions qui se pose aux sociologue est la part respective du quantitatif et du qualitatif. Idéalement un sociologue devrait </w:t>
      </w:r>
      <w:r>
        <w:rPr>
          <w:rFonts w:ascii="Century Schoolbook" w:hAnsi="Century Schoolbook"/>
          <w:color w:val="auto"/>
        </w:rPr>
        <w:t xml:space="preserve">être </w:t>
      </w:r>
      <w:r>
        <w:rPr>
          <w:rFonts w:ascii="Century Schoolbook" w:hAnsi="Century Schoolbook"/>
          <w:color w:val="auto"/>
        </w:rPr>
        <w:t xml:space="preserve">formé à toutes ces méthodes : modélisation, entretien et observation. Mais ces différentes méthodes ne s’apprennent pas de la même manière, n’apportent pas la même gratification (le travail de terrain est plus gratifiant que l’analyse de données), elles rec</w:t>
      </w:r>
      <w:r>
        <w:rPr>
          <w:rFonts w:ascii="Century Schoolbook" w:hAnsi="Century Schoolbook"/>
          <w:color w:val="auto"/>
        </w:rPr>
        <w:t xml:space="preserve">ouvrent également des sensibilités différentes. </w:t>
      </w:r>
      <w:r/>
    </w:p>
    <w:p>
      <w:pPr>
        <w:jc w:val="both"/>
        <w:spacing w:after="0"/>
        <w:rPr>
          <w:rFonts w:ascii="Century Schoolbook" w:hAnsi="Century Schoolbook"/>
          <w:color w:val="auto"/>
        </w:rPr>
      </w:pPr>
      <w:r>
        <w:rPr>
          <w:rFonts w:ascii="Century Schoolbook" w:hAnsi="Century Schoolbook"/>
          <w:color w:val="auto"/>
        </w:rPr>
        <w:t xml:space="preserve">La sociologie ne mathématise pas de la même façon que l’économie.  Il n’y a pas d’insistance sur la formation en mathématiques et statistiques au cours de la formation en sociologie, or aujourd’hui, cela devient nécessaire de savoir manier les chiffres avec</w:t>
      </w:r>
      <w:r>
        <w:rPr>
          <w:rFonts w:ascii="Century Schoolbook" w:hAnsi="Century Schoolbook"/>
          <w:color w:val="auto"/>
        </w:rPr>
        <w:t xml:space="preserve"> la multiplication des ressources (big data) auxquelles on peut appliquer les outils statistiques.</w:t>
      </w:r>
      <w:r>
        <w:rPr>
          <w:rFonts w:ascii="Century Schoolbook" w:hAnsi="Century Schoolbook"/>
          <w:color w:val="auto"/>
        </w:rPr>
        <w:t xml:space="preserve"> </w:t>
      </w:r>
      <w:r>
        <w:rPr>
          <w:rFonts w:ascii="Century Schoolbook" w:hAnsi="Century Schoolbook"/>
          <w:color w:val="auto"/>
        </w:rPr>
        <w:t xml:space="preserve">C</w:t>
      </w:r>
      <w:r>
        <w:rPr>
          <w:rFonts w:ascii="Century Schoolbook" w:hAnsi="Century Schoolbook"/>
          <w:color w:val="auto"/>
        </w:rPr>
        <w:t xml:space="preserve">es évolutions vont-elles modifier le métier de sociologue ? Va-t-on prélever dans la masse de données existantes plutôt que de produire soi-même ses données ? </w:t>
      </w:r>
      <w:r>
        <w:rPr>
          <w:rFonts w:ascii="Century Schoolbook" w:hAnsi="Century Schoolbook"/>
          <w:color w:val="auto"/>
        </w:rPr>
        <w:t xml:space="preserve">Le big data permet  une puissance d’objectivation des comportements mais suppose des compétences de maniement des données. </w:t>
      </w:r>
      <w:r>
        <w:rPr>
          <w:rFonts w:ascii="Century Schoolbook" w:hAnsi="Century Schoolbook"/>
          <w:color w:val="auto"/>
        </w:rPr>
        <w:t xml:space="preserve">(pour aller plus loin : voir la bataille interne entre Michèle </w:t>
      </w:r>
      <w:r>
        <w:rPr>
          <w:rFonts w:ascii="Century Schoolbook" w:hAnsi="Century Schoolbook"/>
          <w:color w:val="auto"/>
        </w:rPr>
        <w:t xml:space="preserve">Lamont</w:t>
      </w:r>
      <w:r>
        <w:rPr>
          <w:rFonts w:ascii="Century Schoolbook" w:hAnsi="Century Schoolbook"/>
          <w:color w:val="auto"/>
        </w:rPr>
        <w:t xml:space="preserve"> et Howard Becker sur le qualitatif et le quantitatif)</w:t>
      </w:r>
      <w:r/>
    </w:p>
    <w:p>
      <w:pPr>
        <w:jc w:val="both"/>
        <w:spacing w:after="0"/>
        <w:rPr>
          <w:rFonts w:ascii="Century Schoolbook" w:hAnsi="Century Schoolbook"/>
          <w:color w:val="auto"/>
        </w:rPr>
      </w:pPr>
      <w:r>
        <w:rPr>
          <w:rFonts w:ascii="Century Schoolbook" w:hAnsi="Century Schoolbook"/>
          <w:color w:val="auto"/>
        </w:rPr>
      </w:r>
      <w:r/>
    </w:p>
    <w:p>
      <w:pPr>
        <w:jc w:val="both"/>
        <w:rPr>
          <w:color w:val="auto"/>
        </w:rPr>
      </w:pPr>
      <w:r>
        <w:rPr>
          <w:color w:val="auto"/>
        </w:rPr>
        <w:t xml:space="preserve">Ce qui caractérise également la sociologie c’est la diversité théorique qui est le reflet de sa capacité à accepter la complexité du monde social.  Cette diversité (Babel) peut être considérée comme une ressource ou une limite. </w:t>
      </w:r>
      <w:r>
        <w:rPr>
          <w:color w:val="auto"/>
        </w:rPr>
        <w:t xml:space="preserve"> Comment définir son objet pour un  sociologue ? Choisir un objet étroit ou au contraire plus vaste ? Cela varie en fonction des positions.</w:t>
      </w:r>
      <w:r/>
    </w:p>
    <w:p>
      <w:pPr>
        <w:jc w:val="both"/>
        <w:spacing w:lineRule="auto" w:line="240" w:after="0"/>
        <w:rPr>
          <w:rFonts w:ascii="Century Schoolbook" w:hAnsi="Century Schoolbook"/>
          <w:color w:val="auto"/>
        </w:rPr>
      </w:pPr>
      <w:r>
        <w:rPr>
          <w:rFonts w:ascii="Century Schoolbook" w:hAnsi="Century Schoolbook"/>
          <w:color w:val="auto"/>
        </w:rPr>
        <w:t xml:space="preserve">La sociologie est une discipline qui analyse elle-même ses postulats/ ses postures ( R.K. Merton). </w:t>
      </w:r>
      <w:r/>
    </w:p>
    <w:p>
      <w:pPr>
        <w:jc w:val="both"/>
        <w:spacing w:lineRule="auto" w:line="240" w:after="0"/>
        <w:rPr>
          <w:rFonts w:ascii="Century Schoolbook" w:hAnsi="Century Schoolbook" w:cs="Times New Roman"/>
          <w:color w:val="auto"/>
        </w:rPr>
      </w:pPr>
      <w:r>
        <w:rPr>
          <w:rFonts w:ascii="Century Schoolbook" w:hAnsi="Century Schoolbook"/>
          <w:color w:val="auto"/>
        </w:rPr>
        <w:t xml:space="preserve">Qu’est-ce qui fait qu’une discipline arrive à un consensus paradigmatique ? (</w:t>
      </w:r>
      <w:r>
        <w:rPr>
          <w:rFonts w:ascii="Century Schoolbook" w:hAnsi="Century Schoolbook" w:cs="Times New Roman"/>
          <w:color w:val="auto"/>
        </w:rPr>
        <w:t xml:space="preserve">Pierre Bourdieu, Jean-Claude Chamboredon, Jean-Claude</w:t>
      </w:r>
      <w:r>
        <w:rPr>
          <w:rFonts w:ascii="Century Schoolbook" w:hAnsi="Century Schoolbook" w:cs="Times New Roman"/>
          <w:color w:val="auto"/>
        </w:rPr>
        <w:t xml:space="preserve"> </w:t>
      </w:r>
      <w:r>
        <w:rPr>
          <w:rFonts w:ascii="Century Schoolbook" w:hAnsi="Century Schoolbook" w:cs="Times New Roman"/>
          <w:color w:val="auto"/>
        </w:rPr>
        <w:t xml:space="preserve">Passeron, </w:t>
      </w:r>
      <w:r>
        <w:rPr>
          <w:rFonts w:ascii="Century Schoolbook" w:hAnsi="Century Schoolbook" w:cs="Times New Roman"/>
          <w:i/>
          <w:iCs/>
          <w:color w:val="auto"/>
        </w:rPr>
        <w:t xml:space="preserve">Le métier de sociologue</w:t>
      </w:r>
      <w:r>
        <w:rPr>
          <w:rFonts w:ascii="Century Schoolbook" w:hAnsi="Century Schoolbook" w:cs="Times New Roman"/>
          <w:color w:val="auto"/>
        </w:rPr>
        <w:t xml:space="preserve">, 1973.</w:t>
      </w:r>
      <w:r>
        <w:rPr>
          <w:rFonts w:ascii="Century Schoolbook" w:hAnsi="Century Schoolbook" w:cs="Times New Roman"/>
          <w:color w:val="auto"/>
        </w:rPr>
        <w:t xml:space="preserve">)</w:t>
      </w:r>
      <w:r/>
    </w:p>
    <w:p>
      <w:pPr>
        <w:jc w:val="both"/>
        <w:spacing w:lineRule="auto" w:line="240" w:after="0"/>
        <w:rPr>
          <w:rFonts w:ascii="Century Schoolbook" w:hAnsi="Century Schoolbook" w:cs="Times New Roman"/>
          <w:color w:val="auto"/>
        </w:rPr>
      </w:pPr>
      <w:r>
        <w:rPr>
          <w:rFonts w:ascii="Century Schoolbook" w:hAnsi="Century Schoolbook" w:cs="Times New Roman"/>
          <w:color w:val="auto"/>
        </w:rPr>
        <w:t xml:space="preserve">J.C Passeron : la sociologie est une science sociale qui accepte son historicité. Par exemple l’agenda des sociologues américains n’est pas le même que celui des sociologues français, les premiers orientant leurs recherches sur </w:t>
      </w:r>
      <w:r>
        <w:rPr>
          <w:rFonts w:ascii="Century Schoolbook" w:hAnsi="Century Schoolbook" w:cs="Times New Roman"/>
          <w:color w:val="auto"/>
        </w:rPr>
        <w:t xml:space="preserve">la</w:t>
      </w:r>
      <w:r>
        <w:rPr>
          <w:rFonts w:ascii="Century Schoolbook" w:hAnsi="Century Schoolbook" w:cs="Times New Roman"/>
          <w:color w:val="auto"/>
        </w:rPr>
        <w:t xml:space="preserve"> question raciale par exemple.</w:t>
      </w:r>
      <w:r/>
    </w:p>
    <w:p>
      <w:pPr>
        <w:jc w:val="both"/>
        <w:spacing w:lineRule="auto" w:line="240" w:after="0"/>
        <w:rPr>
          <w:rFonts w:ascii="Century Schoolbook" w:hAnsi="Century Schoolbook" w:cs="Times New Roman"/>
          <w:color w:val="auto"/>
        </w:rPr>
      </w:pPr>
      <w:r>
        <w:rPr>
          <w:rFonts w:ascii="Century Schoolbook" w:hAnsi="Century Schoolbook" w:cs="Times New Roman"/>
          <w:color w:val="auto"/>
        </w:rPr>
        <w:t xml:space="preserve">D’autres sociologues cherchent à montrer les régularités ou les éléments de singularité à l’intérieur de la discipline, les oppositions qui se répliquent (quantitatif ou qualitatif ?).</w:t>
      </w:r>
      <w:r/>
    </w:p>
    <w:p>
      <w:pPr>
        <w:jc w:val="both"/>
        <w:rPr>
          <w:rFonts w:ascii="Century Schoolbook" w:hAnsi="Century Schoolbook"/>
          <w:color w:val="auto"/>
        </w:rPr>
      </w:pPr>
      <w:r>
        <w:rPr>
          <w:rFonts w:ascii="Century Schoolbook" w:hAnsi="Century Schoolbook"/>
          <w:color w:val="auto"/>
        </w:rPr>
        <w:t xml:space="preserve">L</w:t>
      </w:r>
      <w:r>
        <w:rPr>
          <w:rFonts w:ascii="Century Schoolbook" w:hAnsi="Century Schoolbook"/>
          <w:color w:val="auto"/>
        </w:rPr>
        <w:t xml:space="preserve">a diversité théorique est un point essentiel d'auto-analyse de la discipline -on a un rapport compliqué avec les diversités - c'est libérateur</w:t>
      </w:r>
      <w:r>
        <w:rPr>
          <w:rFonts w:ascii="Century Schoolbook" w:hAnsi="Century Schoolbook"/>
          <w:color w:val="auto"/>
        </w:rPr>
        <w:t xml:space="preserve">, productif</w:t>
      </w:r>
      <w:r>
        <w:rPr>
          <w:rFonts w:ascii="Century Schoolbook" w:hAnsi="Century Schoolbook"/>
          <w:color w:val="auto"/>
        </w:rPr>
        <w:t xml:space="preserve"> mais difficile</w:t>
      </w:r>
      <w:r>
        <w:rPr>
          <w:rFonts w:ascii="Century Schoolbook" w:hAnsi="Century Schoolbook"/>
          <w:color w:val="auto"/>
        </w:rPr>
        <w:t xml:space="preserve">. Il reste alors le problème de la référence à un corpus et celle de la </w:t>
      </w:r>
      <w:r>
        <w:rPr>
          <w:rFonts w:ascii="Century Schoolbook" w:hAnsi="Century Schoolbook"/>
          <w:color w:val="auto"/>
        </w:rPr>
        <w:t xml:space="preserve">cumulativ</w:t>
      </w:r>
      <w:r>
        <w:rPr>
          <w:rFonts w:ascii="Century Schoolbook" w:hAnsi="Century Schoolbook"/>
          <w:color w:val="auto"/>
        </w:rPr>
        <w:t xml:space="preserve">ité</w:t>
      </w:r>
      <w:r>
        <w:rPr>
          <w:rFonts w:ascii="Century Schoolbook" w:hAnsi="Century Schoolbook"/>
          <w:color w:val="auto"/>
        </w:rPr>
        <w:t xml:space="preserve"> à construire.</w:t>
      </w:r>
      <w:r/>
    </w:p>
    <w:p>
      <w:pPr>
        <w:jc w:val="both"/>
        <w:spacing w:after="0"/>
        <w:rPr>
          <w:rFonts w:ascii="Century Schoolbook" w:hAnsi="Century Schoolbook"/>
          <w:color w:val="auto"/>
        </w:rPr>
      </w:pPr>
      <w:r>
        <w:rPr>
          <w:rFonts w:ascii="Century Schoolbook" w:hAnsi="Century Schoolbook"/>
          <w:color w:val="auto"/>
        </w:rPr>
        <w:t xml:space="preserve">On peut définir les pratiques des sociologues à partir des 4 catégories suivantes :</w:t>
      </w:r>
      <w:r/>
    </w:p>
    <w:p>
      <w:pPr>
        <w:jc w:val="both"/>
        <w:spacing w:after="0"/>
        <w:rPr>
          <w:rFonts w:ascii="Century Schoolbook" w:hAnsi="Century Schoolbook"/>
          <w:color w:val="auto"/>
        </w:rPr>
      </w:pPr>
      <w:r>
        <w:rPr>
          <w:rFonts w:ascii="Century Schoolbook" w:hAnsi="Century Schoolbook"/>
          <w:color w:val="auto"/>
        </w:rPr>
        <w:t xml:space="preserve">-la sociologie professionnelle qui produit des connaissances, des méthodes ;</w:t>
      </w:r>
      <w:r/>
    </w:p>
    <w:p>
      <w:pPr>
        <w:jc w:val="both"/>
        <w:spacing w:after="0"/>
        <w:rPr>
          <w:rFonts w:ascii="Century Schoolbook" w:hAnsi="Century Schoolbook"/>
          <w:color w:val="auto"/>
        </w:rPr>
      </w:pPr>
      <w:r>
        <w:rPr>
          <w:rFonts w:ascii="Century Schoolbook" w:hAnsi="Century Schoolbook"/>
          <w:color w:val="auto"/>
        </w:rPr>
        <w:t xml:space="preserve">-la </w:t>
      </w:r>
      <w:r>
        <w:rPr>
          <w:rFonts w:ascii="Century Schoolbook" w:hAnsi="Century Schoolbook"/>
          <w:color w:val="auto"/>
        </w:rPr>
        <w:t xml:space="preserve">policy</w:t>
      </w:r>
      <w:r>
        <w:rPr>
          <w:rFonts w:ascii="Century Schoolbook" w:hAnsi="Century Schoolbook"/>
          <w:color w:val="auto"/>
        </w:rPr>
        <w:t xml:space="preserve"> </w:t>
      </w:r>
      <w:r>
        <w:rPr>
          <w:rFonts w:ascii="Century Schoolbook" w:hAnsi="Century Schoolbook"/>
          <w:color w:val="auto"/>
        </w:rPr>
        <w:t xml:space="preserve">sociology</w:t>
      </w:r>
      <w:r>
        <w:rPr>
          <w:rFonts w:ascii="Century Schoolbook" w:hAnsi="Century Schoolbook"/>
          <w:color w:val="auto"/>
        </w:rPr>
        <w:t xml:space="preserve"> q</w:t>
      </w:r>
      <w:r>
        <w:rPr>
          <w:rFonts w:ascii="Century Schoolbook" w:hAnsi="Century Schoolbook"/>
          <w:color w:val="auto"/>
        </w:rPr>
        <w:t xml:space="preserve">u</w:t>
      </w:r>
      <w:r>
        <w:rPr>
          <w:rFonts w:ascii="Century Schoolbook" w:hAnsi="Century Schoolbook"/>
          <w:color w:val="auto"/>
        </w:rPr>
        <w:t xml:space="preserve">i a une fonction</w:t>
      </w:r>
      <w:r>
        <w:rPr>
          <w:rFonts w:ascii="Century Schoolbook" w:hAnsi="Century Schoolbook"/>
          <w:color w:val="auto"/>
        </w:rPr>
        <w:t xml:space="preserve"> d’expertise, </w:t>
      </w:r>
      <w:r>
        <w:rPr>
          <w:rFonts w:ascii="Century Schoolbook" w:hAnsi="Century Schoolbook"/>
          <w:color w:val="auto"/>
        </w:rPr>
        <w:t xml:space="preserve">i.e</w:t>
      </w:r>
      <w:r>
        <w:rPr>
          <w:rFonts w:ascii="Century Schoolbook" w:hAnsi="Century Schoolbook"/>
          <w:color w:val="auto"/>
        </w:rPr>
        <w:t xml:space="preserve"> une application des savoirs à des problèmes posés par les acteurs et qui pose la pertinence des connaissances (vous n’avez pas su prédire , voir…)</w:t>
      </w:r>
      <w:r>
        <w:rPr>
          <w:rFonts w:ascii="Century Schoolbook" w:hAnsi="Century Schoolbook"/>
          <w:color w:val="auto"/>
        </w:rPr>
        <w:t xml:space="preserve">. Pour F. Gonthier, le sociologue comme simple ingénieur de l’Etat-providence ; </w:t>
      </w:r>
      <w:r/>
    </w:p>
    <w:p>
      <w:pPr>
        <w:jc w:val="both"/>
        <w:spacing w:after="0"/>
        <w:rPr>
          <w:rFonts w:ascii="Century Schoolbook" w:hAnsi="Century Schoolbook"/>
          <w:color w:val="auto"/>
        </w:rPr>
      </w:pPr>
      <w:r>
        <w:rPr>
          <w:rFonts w:ascii="Century Schoolbook" w:hAnsi="Century Schoolbook"/>
          <w:color w:val="auto"/>
        </w:rPr>
        <w:t xml:space="preserve">- la sociologie publique : sociologues qui s’engagent dans le débat public « intellectuels », c’est une manière de transmettre la sociologie ; </w:t>
      </w:r>
      <w:r/>
    </w:p>
    <w:p>
      <w:pPr>
        <w:jc w:val="both"/>
        <w:spacing w:after="0"/>
        <w:rPr>
          <w:rFonts w:ascii="Century Schoolbook" w:hAnsi="Century Schoolbook"/>
          <w:color w:val="auto"/>
        </w:rPr>
      </w:pPr>
      <w:r>
        <w:rPr>
          <w:rFonts w:ascii="Century Schoolbook" w:hAnsi="Century Schoolbook"/>
          <w:color w:val="auto"/>
        </w:rPr>
        <w:t xml:space="preserve">- la sociologie critique : celle qui veut transformer el monde ou le réformer par l’expérimentation, mais nécessité d’abord d’être un sociologue professionnel si on ne veut pas se contenter de produire de l’opinion.</w:t>
      </w:r>
      <w:r/>
    </w:p>
    <w:p>
      <w:pPr>
        <w:jc w:val="both"/>
        <w:rPr>
          <w:rFonts w:ascii="Century Schoolbook" w:hAnsi="Century Schoolbook"/>
          <w:color w:val="auto"/>
        </w:rPr>
      </w:pPr>
      <w:r>
        <w:rPr>
          <w:rFonts w:ascii="Century Schoolbook" w:hAnsi="Century Schoolbook"/>
          <w:color w:val="auto"/>
        </w:rPr>
        <w:t xml:space="preserve">Dans</w:t>
      </w:r>
      <w:r>
        <w:rPr>
          <w:rFonts w:ascii="Century Schoolbook" w:hAnsi="Century Schoolbook"/>
          <w:color w:val="auto"/>
        </w:rPr>
        <w:t xml:space="preserve"> l’</w:t>
      </w:r>
      <w:r>
        <w:rPr>
          <w:rFonts w:ascii="Century Schoolbook" w:hAnsi="Century Schoolbook"/>
          <w:color w:val="auto"/>
        </w:rPr>
        <w:t xml:space="preserve">enseignement</w:t>
      </w:r>
      <w:r>
        <w:rPr>
          <w:rFonts w:ascii="Century Schoolbook" w:hAnsi="Century Schoolbook"/>
          <w:color w:val="auto"/>
        </w:rPr>
        <w:t xml:space="preserve"> le socle de connaissances de base</w:t>
      </w:r>
      <w:r>
        <w:rPr>
          <w:rFonts w:ascii="Century Schoolbook" w:hAnsi="Century Schoolbook"/>
          <w:color w:val="auto"/>
        </w:rPr>
        <w:t xml:space="preserve"> et des méthodes est absolument indispensable (enquête comme préalable).</w:t>
      </w:r>
      <w:r/>
    </w:p>
    <w:p>
      <w:pPr>
        <w:jc w:val="both"/>
        <w:rPr>
          <w:rFonts w:ascii="Century Schoolbook" w:hAnsi="Century Schoolbook"/>
          <w:color w:val="auto"/>
        </w:rPr>
      </w:pPr>
      <w:r>
        <w:rPr>
          <w:rFonts w:ascii="Century Schoolbook" w:hAnsi="Century Schoolbook"/>
          <w:color w:val="auto"/>
        </w:rPr>
      </w:r>
      <w:r/>
    </w:p>
    <w:p>
      <w:pPr>
        <w:jc w:val="both"/>
        <w:rPr>
          <w:b/>
          <w:color w:val="auto"/>
        </w:rPr>
      </w:pPr>
      <w:r>
        <w:rPr>
          <w:b/>
          <w:color w:val="auto"/>
        </w:rPr>
        <w:t xml:space="preserve">2</w:t>
      </w:r>
      <w:r>
        <w:rPr>
          <w:b/>
          <w:color w:val="auto"/>
        </w:rPr>
        <w:t xml:space="preserve">. Comment les </w:t>
      </w:r>
      <w:r>
        <w:rPr>
          <w:b/>
          <w:color w:val="auto"/>
        </w:rPr>
        <w:t xml:space="preserve">économistes</w:t>
      </w:r>
      <w:r>
        <w:rPr>
          <w:b/>
          <w:color w:val="auto"/>
        </w:rPr>
        <w:t xml:space="preserve"> raisonnent-ils ?</w:t>
      </w:r>
      <w:r/>
    </w:p>
    <w:p>
      <w:pPr>
        <w:jc w:val="both"/>
        <w:spacing w:after="0"/>
        <w:rPr>
          <w:b/>
          <w:color w:val="auto"/>
        </w:rPr>
      </w:pPr>
      <w:r>
        <w:rPr>
          <w:rFonts w:ascii="Century Schoolbook" w:hAnsi="Century Schoolbook"/>
          <w:b/>
          <w:color w:val="auto"/>
        </w:rPr>
        <w:t xml:space="preserve">Philippe Aghion, Professeur de science économique, </w:t>
      </w:r>
      <w:r>
        <w:rPr>
          <w:b/>
          <w:color w:val="auto"/>
        </w:rPr>
        <w:t xml:space="preserve">Collège de France</w:t>
      </w:r>
      <w:r/>
    </w:p>
    <w:p>
      <w:pPr>
        <w:jc w:val="both"/>
        <w:rPr>
          <w:color w:val="auto"/>
        </w:rPr>
      </w:pPr>
      <w:r/>
      <w:hyperlink r:id="rId11" w:history="1">
        <w:r>
          <w:rPr>
            <w:rStyle w:val="242"/>
          </w:rPr>
          <w:t xml:space="preserve">https://www.college-de-france.fr/site/philippe-aghion/_course.htm</w:t>
        </w:r>
      </w:hyperlink>
      <w:r/>
      <w:r/>
    </w:p>
    <w:p>
      <w:pPr>
        <w:jc w:val="both"/>
        <w:rPr>
          <w:color w:val="auto"/>
        </w:rPr>
      </w:pPr>
      <w:r>
        <w:rPr>
          <w:color w:val="auto"/>
        </w:rPr>
        <w:t xml:space="preserve">Dans les années 1970, les cours d’économie reprenaient les écoles de pensées, successivement avec les controverses théoriques.</w:t>
      </w:r>
      <w:r/>
    </w:p>
    <w:p>
      <w:pPr>
        <w:jc w:val="both"/>
        <w:rPr>
          <w:color w:val="auto"/>
        </w:rPr>
      </w:pPr>
      <w:r>
        <w:rPr>
          <w:color w:val="auto"/>
        </w:rPr>
        <w:t xml:space="preserve">Dans les années 1980, </w:t>
      </w:r>
      <w:r>
        <w:rPr>
          <w:color w:val="auto"/>
        </w:rPr>
        <w:t xml:space="preserve">à </w:t>
      </w:r>
      <w:r>
        <w:rPr>
          <w:color w:val="auto"/>
        </w:rPr>
        <w:t xml:space="preserve">Harvard</w:t>
      </w:r>
      <w:r>
        <w:rPr>
          <w:color w:val="auto"/>
        </w:rPr>
        <w:t xml:space="preserve">, le bâtiment d’économie</w:t>
      </w:r>
      <w:r>
        <w:rPr>
          <w:color w:val="auto"/>
        </w:rPr>
        <w:t xml:space="preserve"> était </w:t>
      </w:r>
      <w:r>
        <w:rPr>
          <w:color w:val="auto"/>
        </w:rPr>
        <w:t xml:space="preserve">divisé en trois étages occupés respectivement par les empiristes, les macroéconomistes et les microéconomistes, chacun à son étage et sans se parler. Aujourd’hui, tout le monde se parle, les macroéconomistes ont besoin des microéconomistes et des empiristes</w:t>
      </w:r>
      <w:r>
        <w:rPr>
          <w:color w:val="auto"/>
        </w:rPr>
        <w:t xml:space="preserve">. En outre, tous doivent se confronter aux données, il y a un va-et-vient permanent entre la théorie et les données, ce qui a contribué aux échanges entre les différents étages. Les données étant très micro, il est nécessaire d’intégrer des fondements micro</w:t>
      </w:r>
      <w:r>
        <w:rPr>
          <w:color w:val="auto"/>
        </w:rPr>
        <w:t xml:space="preserve"> à la macroéconomie (précurseurs les théoriciens français du déséquilibre avec les analyses du chômage).</w:t>
      </w:r>
      <w:r/>
    </w:p>
    <w:p>
      <w:pPr>
        <w:jc w:val="both"/>
        <w:spacing w:after="0"/>
        <w:rPr>
          <w:color w:val="auto"/>
        </w:rPr>
      </w:pPr>
      <w:r>
        <w:rPr>
          <w:color w:val="auto"/>
        </w:rPr>
        <w:t xml:space="preserve">Quelques exemples de ces liens :</w:t>
      </w:r>
      <w:r/>
    </w:p>
    <w:p>
      <w:pPr>
        <w:pStyle w:val="234"/>
        <w:numPr>
          <w:ilvl w:val="0"/>
          <w:numId w:val="8"/>
        </w:numPr>
        <w:jc w:val="both"/>
        <w:spacing w:after="0"/>
        <w:rPr>
          <w:color w:val="auto"/>
        </w:rPr>
      </w:pPr>
      <w:r>
        <w:rPr>
          <w:color w:val="auto"/>
        </w:rPr>
        <w:t xml:space="preserve">Economie</w:t>
      </w:r>
      <w:r>
        <w:rPr>
          <w:color w:val="auto"/>
        </w:rPr>
        <w:t xml:space="preserve"> de la croissance</w:t>
      </w:r>
      <w:r/>
    </w:p>
    <w:p>
      <w:pPr>
        <w:jc w:val="both"/>
        <w:spacing w:after="0"/>
        <w:rPr>
          <w:color w:val="auto"/>
        </w:rPr>
      </w:pPr>
      <w:r>
        <w:rPr>
          <w:color w:val="auto"/>
        </w:rPr>
        <w:t xml:space="preserve">On enseigne le modèle de Solow qui est un modèle élégant à deux équations.</w:t>
      </w:r>
      <w:r>
        <w:rPr>
          <w:color w:val="auto"/>
        </w:rPr>
        <w:t xml:space="preserve"> Mais qu’attend-on d’une théorie ?  A répondre à des énigmes ? A formuler des politiques ?</w:t>
      </w:r>
      <w:r/>
    </w:p>
    <w:p>
      <w:pPr>
        <w:jc w:val="both"/>
        <w:spacing w:after="0"/>
        <w:rPr>
          <w:color w:val="auto"/>
        </w:rPr>
      </w:pPr>
      <w:r>
        <w:rPr>
          <w:color w:val="auto"/>
        </w:rPr>
        <w:t xml:space="preserve">Le modèle de Solow est très agrégé et ne permet pas de répondre à certaines énigmes telles que la stagnation séculaire, l’absence de convergence, ou encore de comprendre pourquoi le décollage industriel s’est produite en Europe en 1820 et non en Chine. On c</w:t>
      </w:r>
      <w:r>
        <w:rPr>
          <w:color w:val="auto"/>
        </w:rPr>
        <w:t xml:space="preserve">herche donc des modèles qui répondent à ces énigmes et qui aident à la politique économique. Il y a donc la nécessité de se confronter au réel et de construire des analyses à la fois théoriques et empiriques.</w:t>
      </w:r>
      <w:r/>
    </w:p>
    <w:p>
      <w:pPr>
        <w:jc w:val="both"/>
        <w:rPr>
          <w:rFonts w:ascii="Century Schoolbook" w:hAnsi="Century Schoolbook" w:cs="Arial" w:eastAsia="Times New Roman"/>
          <w:color w:val="auto"/>
          <w:lang w:eastAsia="zh-CN"/>
        </w:rPr>
      </w:pPr>
      <w:r>
        <w:rPr>
          <w:color w:val="auto"/>
        </w:rPr>
        <w:t xml:space="preserve">Modèle Aghion-Howitt</w:t>
      </w:r>
      <w:r>
        <w:rPr>
          <w:color w:val="auto"/>
        </w:rPr>
        <w:t xml:space="preserve"> (1992) prend appui sur analyse de Schumpeter et montrait que la concurrence est néfaste à la croissance puisqu’elle empêche les rentes de monopole. Mais les travaux empiriques de R</w:t>
      </w:r>
      <w:r>
        <w:rPr>
          <w:color w:val="auto"/>
        </w:rPr>
        <w:t xml:space="preserve">.</w:t>
      </w:r>
      <w:r>
        <w:rPr>
          <w:color w:val="auto"/>
        </w:rPr>
        <w:t xml:space="preserve"> Blundell montrai</w:t>
      </w:r>
      <w:r>
        <w:rPr>
          <w:color w:val="auto"/>
        </w:rPr>
        <w:t xml:space="preserve">en</w:t>
      </w:r>
      <w:r>
        <w:rPr>
          <w:color w:val="auto"/>
        </w:rPr>
        <w:t xml:space="preserve">t l’inverse</w:t>
      </w:r>
      <w:r>
        <w:rPr>
          <w:color w:val="auto"/>
        </w:rPr>
        <w:t xml:space="preserve">. Il est donc nécessaire de modifier le modèle. Aghion et Blundell ont travaillé ensemble à perfectionner le modèle. Ils </w:t>
      </w:r>
      <w:r>
        <w:rPr>
          <w:rFonts w:ascii="Century Schoolbook" w:hAnsi="Century Schoolbook" w:cs="Arial" w:eastAsia="Times New Roman"/>
          <w:color w:val="auto"/>
          <w:lang w:eastAsia="zh-CN"/>
        </w:rPr>
        <w:t xml:space="preserve">ont découvert que la relation conc</w:t>
      </w:r>
      <w:r>
        <w:rPr>
          <w:rFonts w:ascii="Century Schoolbook" w:hAnsi="Century Schoolbook" w:cs="Arial" w:eastAsia="Times New Roman"/>
          <w:color w:val="auto"/>
          <w:lang w:eastAsia="zh-CN"/>
        </w:rPr>
        <w:t xml:space="preserve">urrence/</w:t>
      </w:r>
      <w:r>
        <w:rPr>
          <w:rFonts w:ascii="Century Schoolbook" w:hAnsi="Century Schoolbook" w:cs="Arial" w:eastAsia="Times New Roman"/>
          <w:color w:val="auto"/>
          <w:lang w:eastAsia="zh-CN"/>
        </w:rPr>
        <w:t xml:space="preserve">croissance était une relation en U</w:t>
      </w:r>
      <w:r>
        <w:rPr>
          <w:rFonts w:ascii="Century Schoolbook" w:hAnsi="Century Schoolbook" w:cs="Arial" w:eastAsia="Times New Roman"/>
          <w:color w:val="auto"/>
          <w:lang w:eastAsia="zh-CN"/>
        </w:rPr>
        <w:t xml:space="preserve"> </w:t>
      </w:r>
      <w:r>
        <w:rPr>
          <w:rFonts w:ascii="Century Schoolbook" w:hAnsi="Century Schoolbook" w:cs="Arial" w:eastAsia="Times New Roman"/>
          <w:color w:val="auto"/>
          <w:lang w:eastAsia="zh-CN"/>
        </w:rPr>
        <w:t xml:space="preserve">inversé, avec notamment des différences entre les firmes frontières et les autres</w:t>
      </w:r>
      <w:r>
        <w:rPr>
          <w:rFonts w:ascii="Century Schoolbook" w:hAnsi="Century Schoolbook" w:cs="Arial" w:eastAsia="Times New Roman"/>
          <w:color w:val="auto"/>
          <w:lang w:eastAsia="zh-CN"/>
        </w:rPr>
        <w:t xml:space="preserve">. Les firmes frontières réagissent mieux à la concurrence que les autres. Le modèle a intégré l’hétérogénéité des agents et des comportements.</w:t>
      </w:r>
      <w:r/>
    </w:p>
    <w:p>
      <w:pPr>
        <w:jc w:val="both"/>
        <w:rPr>
          <w:color w:val="auto"/>
        </w:rPr>
      </w:pPr>
      <w:r>
        <w:rPr>
          <w:rFonts w:ascii="Century Schoolbook" w:hAnsi="Century Schoolbook" w:cs="Arial" w:eastAsia="Times New Roman"/>
          <w:color w:val="auto"/>
          <w:lang w:eastAsia="zh-CN"/>
        </w:rPr>
        <w:t xml:space="preserve">Le dialogue entre théorie et empirique est toujours nécessaire parce qu’une démarche est nécessaire pour comprendre, c’est la démarche scientifique aujourd’hui</w:t>
      </w:r>
      <w:r>
        <w:rPr>
          <w:rFonts w:ascii="Century Schoolbook" w:hAnsi="Century Schoolbook" w:cs="Arial" w:eastAsia="Times New Roman"/>
          <w:color w:val="auto"/>
          <w:lang w:eastAsia="zh-CN"/>
        </w:rPr>
        <w:t xml:space="preserve">. (</w:t>
      </w:r>
      <w:r>
        <w:rPr>
          <w:rFonts w:ascii="Century Schoolbook" w:hAnsi="Century Schoolbook" w:cs="Arial" w:eastAsia="Times New Roman"/>
          <w:color w:val="auto"/>
          <w:lang w:eastAsia="zh-CN"/>
        </w:rPr>
        <w:t xml:space="preserve">ce que le big data ne peut faire pour vous</w:t>
      </w:r>
      <w:r>
        <w:rPr>
          <w:rFonts w:ascii="Century Schoolbook" w:hAnsi="Century Schoolbook" w:cs="Arial" w:eastAsia="Times New Roman"/>
          <w:color w:val="auto"/>
          <w:lang w:eastAsia="zh-CN"/>
        </w:rPr>
        <w:t xml:space="preserve"> ce va et vient entre données et théorie). </w:t>
      </w:r>
      <w:r>
        <w:rPr>
          <w:color w:val="auto"/>
        </w:rPr>
        <w:t xml:space="preserve">Evolution du top 1</w:t>
      </w:r>
      <w:r>
        <w:rPr>
          <w:color w:val="auto"/>
        </w:rPr>
        <w:t xml:space="preserve">%</w:t>
      </w:r>
      <w:r/>
    </w:p>
    <w:p>
      <w:pPr>
        <w:jc w:val="both"/>
        <w:spacing w:after="0"/>
        <w:rPr>
          <w:rFonts w:ascii="Century Schoolbook" w:hAnsi="Century Schoolbook"/>
          <w:color w:val="auto"/>
        </w:rPr>
      </w:pPr>
      <w:r>
        <w:rPr>
          <w:color w:val="auto"/>
        </w:rPr>
        <w:t xml:space="preserve">Il existe plusieurs façons de mesurer ce 1%  : par l’indice de Gini, on peut choisir </w:t>
      </w:r>
      <w:r>
        <w:rPr>
          <w:rFonts w:ascii="Century Schoolbook" w:hAnsi="Century Schoolbook"/>
          <w:color w:val="auto"/>
        </w:rPr>
        <w:t xml:space="preserve">une mesure dynamique, en comparant le revenu des enfants à celui des parents.</w:t>
      </w:r>
      <w:r/>
    </w:p>
    <w:p>
      <w:pPr>
        <w:jc w:val="both"/>
        <w:spacing w:after="0"/>
        <w:rPr>
          <w:rFonts w:ascii="Century Schoolbook" w:hAnsi="Century Schoolbook"/>
          <w:color w:val="auto"/>
        </w:rPr>
      </w:pPr>
      <w:r>
        <w:rPr>
          <w:rFonts w:ascii="Century Schoolbook" w:hAnsi="Century Schoolbook"/>
          <w:color w:val="auto"/>
        </w:rPr>
        <w:t xml:space="preserve">"La courbe de Gatsby le Magnifique" ("The Great Gatsby </w:t>
      </w:r>
      <w:r>
        <w:rPr>
          <w:rFonts w:ascii="Century Schoolbook" w:hAnsi="Century Schoolbook"/>
          <w:color w:val="auto"/>
        </w:rPr>
        <w:t xml:space="preserve">curve</w:t>
      </w:r>
      <w:r>
        <w:rPr>
          <w:rFonts w:ascii="Century Schoolbook" w:hAnsi="Century Schoolbook"/>
          <w:color w:val="auto"/>
        </w:rPr>
        <w:t xml:space="preserve">" A. Krueger) relie les inégalités de revenu et la mobilité intergénérationnelle et montre une corrélation positive entre la mobilité sociale et le top 1%</w:t>
      </w:r>
      <w:r>
        <w:rPr>
          <w:rFonts w:ascii="Century Schoolbook" w:hAnsi="Century Schoolbook"/>
          <w:color w:val="auto"/>
        </w:rPr>
        <w:t xml:space="preserve">.</w:t>
      </w:r>
      <w:r>
        <w:rPr>
          <w:rFonts w:ascii="Century Schoolbook" w:hAnsi="Century Schoolbook"/>
          <w:color w:val="auto"/>
        </w:rPr>
        <w:t xml:space="preserve"> </w:t>
      </w:r>
      <w:r>
        <w:rPr>
          <w:rFonts w:ascii="Century Schoolbook" w:hAnsi="Century Schoolbook"/>
          <w:color w:val="auto"/>
        </w:rPr>
        <w:t xml:space="preserve">A</w:t>
      </w:r>
      <w:r>
        <w:rPr>
          <w:rFonts w:ascii="Century Schoolbook" w:hAnsi="Century Schoolbook"/>
          <w:color w:val="auto"/>
        </w:rPr>
        <w:t xml:space="preserve">ux Etats-Unis ce sont les Etats où la mobilité sociale est la plus forte et où le</w:t>
      </w:r>
      <w:r>
        <w:rPr>
          <w:rFonts w:ascii="Century Schoolbook" w:hAnsi="Century Schoolbook"/>
          <w:color w:val="auto"/>
        </w:rPr>
        <w:t xml:space="preserve">s inégalités sont faibles.</w:t>
      </w:r>
      <w:r/>
    </w:p>
    <w:p>
      <w:pPr>
        <w:jc w:val="both"/>
        <w:spacing w:after="0"/>
        <w:rPr>
          <w:rFonts w:ascii="Century Schoolbook" w:hAnsi="Century Schoolbook"/>
          <w:color w:val="auto"/>
        </w:rPr>
      </w:pPr>
      <w:r>
        <w:rPr>
          <w:rFonts w:ascii="Century Schoolbook" w:hAnsi="Century Schoolbook"/>
          <w:color w:val="auto"/>
        </w:rPr>
        <w:t xml:space="preserve">Les travaux de Saez, Atkinson, Piketty montrent en augmentation des revenus du 1 %, mais quelle est la source de ces revenus ? Proviennent-ils de la rente ou de l’innovation ? </w:t>
      </w:r>
      <w:r>
        <w:rPr>
          <w:rFonts w:ascii="Century Schoolbook" w:hAnsi="Century Schoolbook"/>
          <w:color w:val="auto"/>
        </w:rPr>
        <w:t xml:space="preserve">(</w:t>
      </w:r>
      <w:r>
        <w:rPr>
          <w:rFonts w:ascii="Century Schoolbook" w:hAnsi="Century Schoolbook"/>
          <w:color w:val="auto"/>
        </w:rPr>
        <w:t xml:space="preserve">et les enfants des innovateurs peuvent devenir des rentiers </w:t>
      </w:r>
      <w:r>
        <w:rPr>
          <w:rFonts w:ascii="Century Schoolbook" w:hAnsi="Century Schoolbook"/>
          <w:color w:val="auto"/>
        </w:rPr>
        <w:t xml:space="preserve">cf</w:t>
      </w:r>
      <w:r>
        <w:rPr>
          <w:rFonts w:ascii="Century Schoolbook" w:hAnsi="Century Schoolbook"/>
          <w:color w:val="auto"/>
        </w:rPr>
        <w:t xml:space="preserve"> </w:t>
      </w:r>
      <w:r>
        <w:rPr>
          <w:rFonts w:ascii="Century Schoolbook" w:hAnsi="Century Schoolbook"/>
          <w:color w:val="auto"/>
        </w:rPr>
        <w:t xml:space="preserve">L’Oréal</w:t>
      </w:r>
      <w:r>
        <w:rPr>
          <w:rFonts w:ascii="Century Schoolbook" w:hAnsi="Century Schoolbook"/>
          <w:color w:val="auto"/>
        </w:rPr>
        <w:t xml:space="preserve">). </w:t>
      </w:r>
      <w:r/>
    </w:p>
    <w:p>
      <w:pPr>
        <w:jc w:val="both"/>
        <w:spacing w:after="0"/>
        <w:rPr>
          <w:rFonts w:ascii="Century Schoolbook" w:hAnsi="Century Schoolbook"/>
          <w:color w:val="auto"/>
        </w:rPr>
      </w:pPr>
      <w:r>
        <w:rPr>
          <w:rFonts w:ascii="Century Schoolbook" w:hAnsi="Century Schoolbook"/>
          <w:color w:val="auto"/>
        </w:rPr>
        <w:t xml:space="preserve">Comment l’innovation affecte-t-elle les inégalités ?</w:t>
      </w:r>
      <w:r>
        <w:rPr>
          <w:rFonts w:ascii="Century Schoolbook" w:hAnsi="Century Schoolbook"/>
          <w:color w:val="auto"/>
        </w:rPr>
        <w:t xml:space="preserve"> Peut se mesurer en économétrie à l’aide de la corruption. Aux Etats-Unis, comité du Sénat verse des fonds pour la recherche si le sénateur de l’Alabama l’utilise pour son Etat, on peut montrer un effet sur la recherche et l’innovation mais également sur le</w:t>
      </w:r>
      <w:r>
        <w:rPr>
          <w:rFonts w:ascii="Century Schoolbook" w:hAnsi="Century Schoolbook"/>
          <w:color w:val="auto"/>
        </w:rPr>
        <w:t xml:space="preserve">s inégalités (régressions et causalités à mettre en œuvre), comparativement aux autres Etats.</w:t>
      </w:r>
      <w:r>
        <w:rPr>
          <w:rFonts w:ascii="Century Schoolbook" w:hAnsi="Century Schoolbook"/>
          <w:color w:val="auto"/>
        </w:rPr>
        <w:t xml:space="preserve"> </w:t>
      </w:r>
      <w:r/>
    </w:p>
    <w:p>
      <w:pPr>
        <w:jc w:val="both"/>
        <w:spacing w:after="0"/>
        <w:rPr>
          <w:rFonts w:ascii="Century Schoolbook" w:hAnsi="Century Schoolbook"/>
          <w:color w:val="auto"/>
        </w:rPr>
      </w:pPr>
      <w:r>
        <w:rPr>
          <w:rFonts w:ascii="Century Schoolbook" w:hAnsi="Century Schoolbook"/>
          <w:color w:val="auto"/>
        </w:rPr>
      </w:r>
      <w:r/>
    </w:p>
    <w:p>
      <w:pPr>
        <w:jc w:val="both"/>
        <w:rPr>
          <w:rFonts w:ascii="Century Schoolbook" w:hAnsi="Century Schoolbook" w:cs="Arial" w:eastAsia="Times New Roman"/>
          <w:color w:val="auto"/>
          <w:lang w:eastAsia="zh-CN"/>
        </w:rPr>
      </w:pPr>
      <w:r>
        <w:rPr>
          <w:rFonts w:ascii="Century Schoolbook" w:hAnsi="Century Schoolbook" w:cs="Arial" w:eastAsia="Times New Roman"/>
          <w:color w:val="auto"/>
          <w:lang w:eastAsia="zh-CN"/>
        </w:rPr>
        <w:t xml:space="preserve">Il est important de confronter la théorie aux données avant de faire des prescriptions de politique économique.</w:t>
      </w:r>
      <w:r/>
    </w:p>
    <w:p>
      <w:pPr>
        <w:rPr>
          <w:rFonts w:ascii="Century Schoolbook" w:hAnsi="Century Schoolbook" w:cs="Arial" w:eastAsia="Times New Roman"/>
          <w:color w:val="auto"/>
          <w:lang w:eastAsia="zh-CN"/>
        </w:rPr>
      </w:pPr>
      <w:r>
        <w:rPr>
          <w:rFonts w:ascii="Century Schoolbook" w:hAnsi="Century Schoolbook" w:cs="Arial" w:eastAsia="Times New Roman"/>
          <w:color w:val="auto"/>
          <w:lang w:eastAsia="zh-CN"/>
        </w:rPr>
        <w:br w:type="page"/>
      </w:r>
      <w:r/>
    </w:p>
    <w:p>
      <w:pPr>
        <w:jc w:val="both"/>
        <w:spacing w:after="0"/>
        <w:rPr>
          <w:rFonts w:ascii="Century Schoolbook" w:hAnsi="Century Schoolbook"/>
          <w:b/>
          <w:color w:val="auto"/>
        </w:rPr>
      </w:pPr>
      <w:r>
        <w:rPr>
          <w:b/>
          <w:color w:val="auto"/>
        </w:rPr>
        <w:t xml:space="preserve">2. APPLICATION AU TRAITEMENT DE LA QUESTION DE L’ENTREPRENEUR ET DE L’ENTREPRISE</w:t>
      </w:r>
      <w:r/>
    </w:p>
    <w:p>
      <w:pPr>
        <w:jc w:val="both"/>
        <w:rPr>
          <w:color w:val="auto"/>
        </w:rPr>
      </w:pPr>
      <w:r>
        <w:rPr>
          <w:color w:val="auto"/>
        </w:rPr>
      </w:r>
      <w:r/>
    </w:p>
    <w:p>
      <w:pPr>
        <w:jc w:val="both"/>
        <w:spacing w:after="0"/>
        <w:rPr>
          <w:rFonts w:ascii="Century Schoolbook" w:hAnsi="Century Schoolbook" w:cs="Arial" w:eastAsia="Times New Roman"/>
          <w:color w:val="auto"/>
          <w:lang w:eastAsia="zh-CN"/>
        </w:rPr>
      </w:pPr>
      <w:r>
        <w:rPr>
          <w:rFonts w:ascii="Century Schoolbook" w:hAnsi="Century Schoolbook"/>
          <w:b/>
          <w:color w:val="auto"/>
        </w:rPr>
        <w:t xml:space="preserve">Ph</w:t>
      </w:r>
      <w:r>
        <w:rPr>
          <w:rFonts w:ascii="Century Schoolbook" w:hAnsi="Century Schoolbook"/>
          <w:b/>
          <w:color w:val="auto"/>
        </w:rPr>
        <w:t xml:space="preserve">.</w:t>
      </w:r>
      <w:r>
        <w:rPr>
          <w:rFonts w:ascii="Century Schoolbook" w:hAnsi="Century Schoolbook"/>
          <w:b/>
          <w:color w:val="auto"/>
        </w:rPr>
        <w:t xml:space="preserve"> Aghion</w:t>
      </w:r>
      <w:r>
        <w:rPr>
          <w:rFonts w:ascii="Century Schoolbook" w:hAnsi="Century Schoolbook"/>
          <w:color w:val="auto"/>
        </w:rPr>
        <w:t xml:space="preserve"> : </w:t>
      </w:r>
      <w:r>
        <w:rPr>
          <w:rFonts w:ascii="Century Schoolbook" w:hAnsi="Century Schoolbook"/>
          <w:color w:val="auto"/>
        </w:rPr>
        <w:t xml:space="preserve">Entreprise comme croisement des regards mais ce </w:t>
      </w:r>
      <w:r>
        <w:rPr>
          <w:rFonts w:ascii="Century Schoolbook" w:hAnsi="Century Schoolbook" w:cs="Arial" w:eastAsia="Times New Roman"/>
          <w:color w:val="auto"/>
          <w:lang w:eastAsia="zh-CN"/>
        </w:rPr>
        <w:t xml:space="preserve">c</w:t>
      </w:r>
      <w:r>
        <w:rPr>
          <w:rFonts w:ascii="Century Schoolbook" w:hAnsi="Century Schoolbook" w:cs="Arial" w:eastAsia="Times New Roman"/>
          <w:color w:val="auto"/>
          <w:lang w:eastAsia="zh-CN"/>
        </w:rPr>
        <w:t xml:space="preserve">roisement des regards entre économistes, sociologues et politologues, </w:t>
      </w:r>
      <w:r>
        <w:rPr>
          <w:rFonts w:ascii="Century Schoolbook" w:hAnsi="Century Schoolbook" w:cs="Arial" w:eastAsia="Times New Roman"/>
          <w:color w:val="auto"/>
          <w:lang w:eastAsia="zh-CN"/>
        </w:rPr>
        <w:t xml:space="preserve">n’est possible qu’</w:t>
      </w:r>
      <w:r>
        <w:rPr>
          <w:rFonts w:ascii="Century Schoolbook" w:hAnsi="Century Schoolbook" w:cs="Arial" w:eastAsia="Times New Roman"/>
          <w:color w:val="auto"/>
          <w:lang w:eastAsia="zh-CN"/>
        </w:rPr>
        <w:t xml:space="preserve">une fois les connaissances de base</w:t>
      </w:r>
      <w:r>
        <w:rPr>
          <w:rFonts w:ascii="Century Schoolbook" w:hAnsi="Century Schoolbook" w:cs="Arial" w:eastAsia="Times New Roman"/>
          <w:color w:val="auto"/>
          <w:lang w:eastAsia="zh-CN"/>
        </w:rPr>
        <w:t xml:space="preserve"> </w:t>
      </w:r>
      <w:r>
        <w:rPr>
          <w:rFonts w:ascii="Century Schoolbook" w:hAnsi="Century Schoolbook" w:cs="Arial" w:eastAsia="Times New Roman"/>
          <w:color w:val="auto"/>
          <w:lang w:eastAsia="zh-CN"/>
        </w:rPr>
        <w:t xml:space="preserve">et les méthodes </w:t>
      </w:r>
      <w:r>
        <w:rPr>
          <w:rFonts w:ascii="Century Schoolbook" w:hAnsi="Century Schoolbook" w:cs="Arial" w:eastAsia="Times New Roman"/>
          <w:color w:val="auto"/>
          <w:lang w:eastAsia="zh-CN"/>
        </w:rPr>
        <w:t xml:space="preserve">des trois disciplines </w:t>
      </w:r>
      <w:r>
        <w:rPr>
          <w:rFonts w:ascii="Century Schoolbook" w:hAnsi="Century Schoolbook" w:cs="Arial" w:eastAsia="Times New Roman"/>
          <w:color w:val="auto"/>
          <w:lang w:eastAsia="zh-CN"/>
        </w:rPr>
        <w:t xml:space="preserve">acquises.</w:t>
      </w:r>
      <w:r/>
    </w:p>
    <w:p>
      <w:pPr>
        <w:jc w:val="both"/>
        <w:spacing w:after="0"/>
        <w:rPr>
          <w:color w:val="auto"/>
        </w:rPr>
      </w:pPr>
      <w:r>
        <w:rPr>
          <w:color w:val="auto"/>
        </w:rPr>
      </w:r>
      <w:r/>
    </w:p>
    <w:p>
      <w:pPr>
        <w:jc w:val="both"/>
        <w:spacing w:after="0"/>
        <w:rPr>
          <w:rFonts w:ascii="Century Schoolbook" w:hAnsi="Century Schoolbook"/>
          <w:color w:val="auto"/>
        </w:rPr>
      </w:pPr>
      <w:r>
        <w:rPr>
          <w:rFonts w:ascii="Century Schoolbook" w:hAnsi="Century Schoolbook"/>
          <w:color w:val="auto"/>
        </w:rPr>
        <w:t xml:space="preserve">Qu’est-ce qu’un firme ?</w:t>
      </w:r>
      <w:r>
        <w:rPr>
          <w:rFonts w:ascii="Century Schoolbook" w:hAnsi="Century Schoolbook"/>
          <w:color w:val="auto"/>
        </w:rPr>
        <w:t xml:space="preserve"> </w:t>
      </w:r>
      <w:r/>
    </w:p>
    <w:p>
      <w:pPr>
        <w:jc w:val="both"/>
        <w:spacing w:after="0"/>
        <w:rPr>
          <w:rFonts w:ascii="Century Schoolbook" w:hAnsi="Century Schoolbook"/>
          <w:color w:val="auto"/>
        </w:rPr>
      </w:pPr>
      <w:r>
        <w:rPr>
          <w:rFonts w:ascii="Century Schoolbook" w:hAnsi="Century Schoolbook"/>
          <w:color w:val="auto"/>
        </w:rPr>
        <w:t xml:space="preserve">On décrit d’abord la firme comme une fonction de production en économie (analyse NC de base), mais pourquoi la production s’effectue-t-elle dans une firme et pas sur le marché ? Pourquoi peut-il y avoir plusieurs établissements dans une firme ?  </w:t>
      </w:r>
      <w:r/>
    </w:p>
    <w:p>
      <w:pPr>
        <w:jc w:val="both"/>
        <w:spacing w:after="0"/>
        <w:rPr>
          <w:rFonts w:ascii="Century Schoolbook" w:hAnsi="Century Schoolbook"/>
          <w:color w:val="auto"/>
        </w:rPr>
      </w:pPr>
      <w:r>
        <w:rPr>
          <w:rFonts w:ascii="Century Schoolbook" w:hAnsi="Century Schoolbook"/>
          <w:color w:val="auto"/>
        </w:rPr>
        <w:t xml:space="preserve">La théorie de l’agence, comme base de la théorie de la firme mais n’explique pas ce qu’est une firme.</w:t>
      </w:r>
      <w:r/>
    </w:p>
    <w:p>
      <w:pPr>
        <w:jc w:val="both"/>
        <w:rPr>
          <w:rFonts w:ascii="Century Schoolbook" w:hAnsi="Century Schoolbook"/>
          <w:color w:val="auto"/>
        </w:rPr>
      </w:pPr>
      <w:r>
        <w:rPr>
          <w:rFonts w:ascii="Century Schoolbook" w:hAnsi="Century Schoolbook"/>
          <w:color w:val="auto"/>
        </w:rPr>
        <w:t xml:space="preserve">La théorie des coûts de transaction (O. Williamson): si une centrale électrique est à côté d’une mine de charbon, la mine peut tirer avantage de sa situation et marchander un bénéfice plus fort. La centrale électrique est exploitée, peut ne plus être profit</w:t>
      </w:r>
      <w:r>
        <w:rPr>
          <w:rFonts w:ascii="Century Schoolbook" w:hAnsi="Century Schoolbook"/>
          <w:color w:val="auto"/>
        </w:rPr>
        <w:t xml:space="preserve">able, elle acquiert la mine de charbon. </w:t>
      </w:r>
      <w:r>
        <w:rPr>
          <w:rFonts w:ascii="Century Schoolbook" w:hAnsi="Century Schoolbook"/>
          <w:color w:val="auto"/>
        </w:rPr>
        <w:t xml:space="preserve">Mais demeure le problème des contrats incomplets d’où la théorie de l’intégration verticale.</w:t>
      </w:r>
      <w:r/>
    </w:p>
    <w:p>
      <w:pPr>
        <w:jc w:val="both"/>
        <w:spacing w:after="0"/>
        <w:rPr>
          <w:rFonts w:ascii="Century Schoolbook" w:hAnsi="Century Schoolbook"/>
          <w:color w:val="auto"/>
        </w:rPr>
      </w:pPr>
      <w:r>
        <w:rPr>
          <w:rFonts w:ascii="Century Schoolbook" w:hAnsi="Century Schoolbook"/>
          <w:color w:val="auto"/>
        </w:rPr>
        <w:t xml:space="preserve">Qu’est-ce qu’une organisation ? </w:t>
      </w:r>
      <w:r/>
    </w:p>
    <w:p>
      <w:pPr>
        <w:jc w:val="both"/>
        <w:spacing w:after="0"/>
        <w:rPr>
          <w:rFonts w:ascii="Century Schoolbook" w:hAnsi="Century Schoolbook"/>
          <w:color w:val="auto"/>
        </w:rPr>
      </w:pPr>
      <w:r>
        <w:rPr>
          <w:rFonts w:ascii="Century Schoolbook" w:hAnsi="Century Schoolbook"/>
          <w:color w:val="auto"/>
        </w:rPr>
        <w:t xml:space="preserve">Expérience de la BERD comme organisation et analyse de Crozier sur l’autorité formelle sans autorité réelle. </w:t>
      </w:r>
      <w:r/>
    </w:p>
    <w:p>
      <w:pPr>
        <w:jc w:val="both"/>
        <w:spacing w:after="0"/>
        <w:rPr>
          <w:rFonts w:ascii="Century Schoolbook" w:hAnsi="Century Schoolbook"/>
          <w:color w:val="auto"/>
        </w:rPr>
      </w:pPr>
      <w:r>
        <w:rPr>
          <w:rFonts w:ascii="Century Schoolbook" w:hAnsi="Century Schoolbook"/>
          <w:color w:val="auto"/>
          <w:lang w:val="en-US"/>
        </w:rPr>
        <w:t xml:space="preserve">Article</w:t>
      </w:r>
      <w:r>
        <w:rPr>
          <w:rFonts w:ascii="Century Schoolbook" w:hAnsi="Century Schoolbook"/>
          <w:color w:val="auto"/>
          <w:lang w:val="en-US"/>
        </w:rPr>
        <w:t xml:space="preserve"> avec J</w:t>
      </w:r>
      <w:r>
        <w:rPr>
          <w:rFonts w:ascii="Century Schoolbook" w:hAnsi="Century Schoolbook"/>
          <w:color w:val="auto"/>
          <w:lang w:val="en-US"/>
        </w:rPr>
        <w:t xml:space="preserve">.</w:t>
      </w:r>
      <w:r>
        <w:rPr>
          <w:rFonts w:ascii="Century Schoolbook" w:hAnsi="Century Schoolbook"/>
          <w:color w:val="auto"/>
          <w:lang w:val="en-US"/>
        </w:rPr>
        <w:t xml:space="preserve"> </w:t>
      </w:r>
      <w:r>
        <w:rPr>
          <w:rFonts w:ascii="Century Schoolbook" w:hAnsi="Century Schoolbook"/>
          <w:color w:val="auto"/>
          <w:lang w:val="en-US"/>
        </w:rPr>
        <w:t xml:space="preserve">Tirole</w:t>
      </w:r>
      <w:r>
        <w:rPr>
          <w:rFonts w:ascii="Century Schoolbook" w:hAnsi="Century Schoolbook"/>
          <w:color w:val="auto"/>
          <w:lang w:val="en-US"/>
        </w:rPr>
        <w:t xml:space="preserve"> (« </w:t>
      </w:r>
      <w:r>
        <w:rPr>
          <w:rFonts w:ascii="Century Schoolbook" w:hAnsi="Century Schoolbook"/>
          <w:color w:val="auto"/>
          <w:lang w:val="en-US"/>
        </w:rPr>
        <w:t xml:space="preserve">F</w:t>
      </w:r>
      <w:r>
        <w:rPr>
          <w:rFonts w:ascii="Century Schoolbook" w:hAnsi="Century Schoolbook"/>
          <w:color w:val="auto"/>
          <w:lang w:val="en-US"/>
        </w:rPr>
        <w:t xml:space="preserve">ormal and real</w:t>
      </w:r>
      <w:r>
        <w:rPr>
          <w:rFonts w:ascii="Century Schoolbook" w:hAnsi="Century Schoolbook"/>
          <w:color w:val="auto"/>
          <w:lang w:val="en-US"/>
        </w:rPr>
        <w:t xml:space="preserve"> authority in organizations</w:t>
      </w:r>
      <w:r>
        <w:rPr>
          <w:rFonts w:ascii="Century Schoolbook" w:hAnsi="Century Schoolbook"/>
          <w:color w:val="auto"/>
          <w:lang w:val="en-US"/>
        </w:rPr>
        <w:t xml:space="preserve">” JPE, 1997). </w:t>
      </w:r>
      <w:r>
        <w:rPr>
          <w:rFonts w:ascii="Century Schoolbook" w:hAnsi="Century Schoolbook"/>
          <w:color w:val="auto"/>
        </w:rPr>
        <w:t xml:space="preserve">Si on </w:t>
      </w:r>
      <w:r>
        <w:rPr>
          <w:rFonts w:ascii="Century Schoolbook" w:hAnsi="Century Schoolbook"/>
          <w:color w:val="auto"/>
        </w:rPr>
        <w:t xml:space="preserve">a </w:t>
      </w:r>
      <w:r>
        <w:rPr>
          <w:rFonts w:ascii="Century Schoolbook" w:hAnsi="Century Schoolbook"/>
          <w:color w:val="auto"/>
        </w:rPr>
        <w:t xml:space="preserve">l’autorité formelle mais qu’il y</w:t>
      </w:r>
      <w:r>
        <w:rPr>
          <w:rFonts w:ascii="Century Schoolbook" w:hAnsi="Century Schoolbook"/>
          <w:color w:val="auto"/>
        </w:rPr>
        <w:t xml:space="preserve"> </w:t>
      </w:r>
      <w:r>
        <w:rPr>
          <w:rFonts w:ascii="Century Schoolbook" w:hAnsi="Century Schoolbook"/>
          <w:color w:val="auto"/>
        </w:rPr>
        <w:t xml:space="preserve">a beaucoup d’échelons e</w:t>
      </w:r>
      <w:r>
        <w:rPr>
          <w:rFonts w:ascii="Century Schoolbook" w:hAnsi="Century Schoolbook"/>
          <w:color w:val="auto"/>
        </w:rPr>
        <w:t xml:space="preserve">n dessous, on a peu d’information parce qu’elle est difficile à obtenir (cela prend du temps). Dans la relation principal /agent, le principal peut allouer de l’autorité à l’agent mais cela implique une perte de contrôle. Cela explique les déterminants de l</w:t>
      </w:r>
      <w:r>
        <w:rPr>
          <w:rFonts w:ascii="Century Schoolbook" w:hAnsi="Century Schoolbook"/>
          <w:color w:val="auto"/>
        </w:rPr>
        <w:t xml:space="preserve">a décentralisation, dans des secteurs très hétérogènes on a besoin de déléguer (inverse dans des activités homogènes) ou dans des entreprises jeunes proches de la frontière technologique.</w:t>
      </w:r>
      <w:r/>
    </w:p>
    <w:p>
      <w:pPr>
        <w:jc w:val="both"/>
        <w:spacing w:after="0"/>
        <w:rPr>
          <w:rFonts w:ascii="Century Schoolbook" w:hAnsi="Century Schoolbook"/>
          <w:color w:val="auto"/>
        </w:rPr>
      </w:pPr>
      <w:r>
        <w:rPr>
          <w:rFonts w:ascii="Century Schoolbook" w:hAnsi="Century Schoolbook"/>
          <w:color w:val="auto"/>
        </w:rPr>
        <w:t xml:space="preserve">Il faut tester la théorie avec des données empiriques d’entreprises.</w:t>
      </w:r>
      <w:r>
        <w:rPr>
          <w:rFonts w:ascii="Century Schoolbook" w:hAnsi="Century Schoolbook"/>
          <w:color w:val="auto"/>
        </w:rPr>
        <w:t xml:space="preserve"> </w:t>
      </w:r>
      <w:r>
        <w:rPr>
          <w:rFonts w:ascii="Century Schoolbook" w:hAnsi="Century Schoolbook"/>
          <w:color w:val="auto"/>
        </w:rPr>
        <w:t xml:space="preserve">Comment mesurer la décentralisation ? Comment savoir s’il y a beaucoup d’intermédiaires ?</w:t>
      </w:r>
      <w:r>
        <w:rPr>
          <w:rFonts w:ascii="Century Schoolbook" w:hAnsi="Century Schoolbook"/>
          <w:color w:val="auto"/>
        </w:rPr>
        <w:t xml:space="preserve"> S’il y a des « profit center » ?  Un des déterminants de la décentralisation est la confiance.</w:t>
      </w:r>
      <w:r/>
    </w:p>
    <w:p>
      <w:pPr>
        <w:jc w:val="both"/>
        <w:rPr>
          <w:rFonts w:ascii="Century Schoolbook" w:hAnsi="Century Schoolbook"/>
          <w:color w:val="auto"/>
        </w:rPr>
      </w:pPr>
      <w:r>
        <w:rPr>
          <w:rFonts w:ascii="Century Schoolbook" w:hAnsi="Century Schoolbook"/>
          <w:color w:val="auto"/>
        </w:rPr>
        <w:t xml:space="preserve">Par exemple, les TICE ont fait disparaitre des échelons dans les entreprises et cela a également entrainé une augmentation des inégalités salariales.  </w:t>
      </w:r>
      <w:r/>
    </w:p>
    <w:p>
      <w:pPr>
        <w:jc w:val="both"/>
        <w:rPr>
          <w:rFonts w:ascii="Century Schoolbook" w:hAnsi="Century Schoolbook"/>
          <w:b/>
          <w:color w:val="auto"/>
        </w:rPr>
      </w:pPr>
      <w:r>
        <w:rPr>
          <w:rFonts w:ascii="Century Schoolbook" w:hAnsi="Century Schoolbook"/>
          <w:b/>
          <w:color w:val="auto"/>
        </w:rPr>
      </w:r>
      <w:r/>
    </w:p>
    <w:p>
      <w:pPr>
        <w:jc w:val="both"/>
        <w:spacing w:after="0"/>
        <w:rPr>
          <w:rFonts w:ascii="Century Schoolbook" w:hAnsi="Century Schoolbook"/>
          <w:b/>
          <w:color w:val="auto"/>
        </w:rPr>
      </w:pPr>
      <w:r>
        <w:rPr>
          <w:rFonts w:ascii="Century Schoolbook" w:hAnsi="Century Schoolbook"/>
          <w:b/>
          <w:color w:val="auto"/>
        </w:rPr>
        <w:t xml:space="preserve">P-M Menger </w:t>
      </w:r>
      <w:r/>
    </w:p>
    <w:p>
      <w:pPr>
        <w:jc w:val="both"/>
        <w:rPr>
          <w:rFonts w:ascii="Century Schoolbook" w:hAnsi="Century Schoolbook"/>
          <w:color w:val="auto"/>
        </w:rPr>
      </w:pPr>
      <w:r>
        <w:rPr>
          <w:rFonts w:ascii="Century Schoolbook" w:hAnsi="Century Schoolbook"/>
          <w:color w:val="auto"/>
        </w:rPr>
        <w:t xml:space="preserve">Dans les années 1960’s, les entreprises étaient essentiellement étudiées à partir de monographies sur le travail ouvrier, le taylorisme avec G. Friedman et A. Touraine. Ces travaux ont eu peu de suites. Puis, les travaux se sont déplacés vers les cadres en </w:t>
      </w:r>
      <w:r>
        <w:rPr>
          <w:rFonts w:ascii="Century Schoolbook" w:hAnsi="Century Schoolbook"/>
          <w:color w:val="auto"/>
        </w:rPr>
        <w:t xml:space="preserve">tant que catégories professionnelles à la fin des 70’s-80’s.</w:t>
      </w:r>
      <w:r/>
    </w:p>
    <w:p>
      <w:pPr>
        <w:jc w:val="both"/>
        <w:rPr>
          <w:rFonts w:ascii="Century Schoolbook" w:hAnsi="Century Schoolbook"/>
          <w:color w:val="auto"/>
        </w:rPr>
      </w:pPr>
      <w:r>
        <w:rPr>
          <w:rFonts w:ascii="Century Schoolbook" w:hAnsi="Century Schoolbook"/>
          <w:color w:val="auto"/>
        </w:rPr>
        <w:t xml:space="preserve">Aujourd’hui, le questionnement porte sur le contrat de travail et le pacte de travail dans l’entreprise. Dans une entreprise, le contrat de travail instaure une relation de subordination avec en contrepartie un salaire et une assurance contre les aléas du f</w:t>
      </w:r>
      <w:r>
        <w:rPr>
          <w:rFonts w:ascii="Century Schoolbook" w:hAnsi="Century Schoolbook"/>
          <w:color w:val="auto"/>
        </w:rPr>
        <w:t xml:space="preserve">onctionnement de l’entreprise avec le CDI</w:t>
      </w:r>
      <w:r>
        <w:rPr>
          <w:rFonts w:ascii="Century Schoolbook" w:hAnsi="Century Schoolbook"/>
          <w:color w:val="auto"/>
        </w:rPr>
        <w:t xml:space="preserve">, c’est le pacte des Trente Glorieuses. Le CDI est au cœur de la construction du salariat, c’est le socle du système (par ex c’est le passeport pour emprunter). </w:t>
      </w:r>
      <w:r/>
    </w:p>
    <w:p>
      <w:pPr>
        <w:jc w:val="both"/>
        <w:rPr>
          <w:rFonts w:ascii="Century Schoolbook" w:hAnsi="Century Schoolbook"/>
          <w:color w:val="auto"/>
        </w:rPr>
      </w:pPr>
      <w:r>
        <w:rPr>
          <w:rFonts w:ascii="Century Schoolbook" w:hAnsi="Century Schoolbook"/>
          <w:color w:val="auto"/>
        </w:rPr>
      </w:r>
      <w:r/>
    </w:p>
    <w:p>
      <w:pPr>
        <w:jc w:val="both"/>
        <w:spacing w:after="0"/>
        <w:rPr>
          <w:rFonts w:ascii="Century Schoolbook" w:hAnsi="Century Schoolbook"/>
          <w:color w:val="auto"/>
        </w:rPr>
      </w:pPr>
      <w:r>
        <w:rPr>
          <w:rFonts w:ascii="Century Schoolbook" w:hAnsi="Century Schoolbook"/>
          <w:color w:val="auto"/>
        </w:rPr>
        <w:t xml:space="preserve">Deux tendances :</w:t>
      </w:r>
      <w:r/>
    </w:p>
    <w:p>
      <w:pPr>
        <w:pStyle w:val="234"/>
        <w:numPr>
          <w:ilvl w:val="0"/>
          <w:numId w:val="8"/>
        </w:numPr>
        <w:jc w:val="both"/>
        <w:rPr>
          <w:rFonts w:ascii="Century Schoolbook" w:hAnsi="Century Schoolbook"/>
          <w:color w:val="auto"/>
        </w:rPr>
      </w:pPr>
      <w:r>
        <w:rPr>
          <w:rFonts w:ascii="Century Schoolbook" w:hAnsi="Century Schoolbook"/>
          <w:color w:val="auto"/>
        </w:rPr>
        <w:t xml:space="preserve">La double vérité du travail avec analyse de P. Bourdieu, la subordination ne permet pas de bénéficier de la totalité de votre travail (extorsion) et demande d’implication.</w:t>
      </w:r>
      <w:r/>
    </w:p>
    <w:p>
      <w:pPr>
        <w:pStyle w:val="234"/>
        <w:numPr>
          <w:ilvl w:val="0"/>
          <w:numId w:val="8"/>
        </w:numPr>
        <w:jc w:val="both"/>
        <w:rPr>
          <w:rFonts w:ascii="Century Schoolbook" w:hAnsi="Century Schoolbook"/>
          <w:color w:val="auto"/>
        </w:rPr>
      </w:pPr>
      <w:r>
        <w:rPr>
          <w:color w:val="auto"/>
        </w:rPr>
        <w:t xml:space="preserve">Travaux de  </w:t>
      </w:r>
      <w:r>
        <w:t xml:space="preserve">Robert </w:t>
      </w:r>
      <w:r>
        <w:t xml:space="preserve">Blauner</w:t>
      </w:r>
      <w:r>
        <w:t xml:space="preserve">, </w:t>
      </w:r>
      <w:r>
        <w:t xml:space="preserve">(</w:t>
      </w:r>
      <w:r>
        <w:rPr>
          <w:rStyle w:val="216"/>
          <w:rFonts w:ascii="Century Schoolbook" w:hAnsi="Century Schoolbook"/>
          <w:b w:val="false"/>
          <w:sz w:val="20"/>
          <w:szCs w:val="20"/>
        </w:rPr>
        <w:t xml:space="preserve">Alienation</w:t>
      </w:r>
      <w:r>
        <w:rPr>
          <w:rStyle w:val="216"/>
          <w:rFonts w:ascii="Century Schoolbook" w:hAnsi="Century Schoolbook"/>
          <w:b w:val="false"/>
          <w:sz w:val="20"/>
          <w:szCs w:val="20"/>
        </w:rPr>
        <w:t xml:space="preserve"> and </w:t>
      </w:r>
      <w:r>
        <w:rPr>
          <w:rStyle w:val="216"/>
          <w:rFonts w:ascii="Century Schoolbook" w:hAnsi="Century Schoolbook"/>
          <w:b w:val="false"/>
          <w:sz w:val="20"/>
          <w:szCs w:val="20"/>
        </w:rPr>
        <w:t xml:space="preserve">freedom</w:t>
      </w:r>
      <w:r>
        <w:rPr>
          <w:rStyle w:val="216"/>
          <w:rFonts w:ascii="Century Schoolbook" w:hAnsi="Century Schoolbook"/>
          <w:b w:val="false"/>
          <w:sz w:val="20"/>
          <w:szCs w:val="20"/>
        </w:rPr>
        <w:t xml:space="preserve">, the </w:t>
      </w:r>
      <w:r>
        <w:rPr>
          <w:rStyle w:val="216"/>
          <w:rFonts w:ascii="Century Schoolbook" w:hAnsi="Century Schoolbook"/>
          <w:b w:val="false"/>
          <w:sz w:val="20"/>
          <w:szCs w:val="20"/>
        </w:rPr>
        <w:t xml:space="preserve">factory</w:t>
      </w:r>
      <w:r>
        <w:rPr>
          <w:rStyle w:val="216"/>
          <w:rFonts w:ascii="Century Schoolbook" w:hAnsi="Century Schoolbook"/>
          <w:b w:val="false"/>
          <w:sz w:val="20"/>
          <w:szCs w:val="20"/>
        </w:rPr>
        <w:t xml:space="preserve"> </w:t>
      </w:r>
      <w:r>
        <w:rPr>
          <w:rStyle w:val="216"/>
          <w:rFonts w:ascii="Century Schoolbook" w:hAnsi="Century Schoolbook"/>
          <w:b w:val="false"/>
          <w:sz w:val="20"/>
          <w:szCs w:val="20"/>
        </w:rPr>
        <w:t xml:space="preserve">worker</w:t>
      </w:r>
      <w:r>
        <w:rPr>
          <w:rStyle w:val="216"/>
          <w:rFonts w:ascii="Century Schoolbook" w:hAnsi="Century Schoolbook"/>
          <w:b w:val="false"/>
          <w:sz w:val="20"/>
          <w:szCs w:val="20"/>
        </w:rPr>
        <w:t xml:space="preserve"> and </w:t>
      </w:r>
      <w:r>
        <w:rPr>
          <w:rStyle w:val="216"/>
          <w:rFonts w:ascii="Century Schoolbook" w:hAnsi="Century Schoolbook"/>
          <w:b w:val="false"/>
          <w:sz w:val="20"/>
          <w:szCs w:val="20"/>
        </w:rPr>
        <w:t xml:space="preserve">his</w:t>
      </w:r>
      <w:r>
        <w:rPr>
          <w:rStyle w:val="216"/>
          <w:rFonts w:ascii="Century Schoolbook" w:hAnsi="Century Schoolbook"/>
          <w:b w:val="false"/>
          <w:sz w:val="20"/>
          <w:szCs w:val="20"/>
        </w:rPr>
        <w:t xml:space="preserve"> </w:t>
      </w:r>
      <w:r>
        <w:rPr>
          <w:rStyle w:val="216"/>
          <w:rFonts w:ascii="Century Schoolbook" w:hAnsi="Century Schoolbook"/>
          <w:b w:val="false"/>
          <w:sz w:val="20"/>
          <w:szCs w:val="20"/>
        </w:rPr>
        <w:t xml:space="preserve">industry</w:t>
      </w:r>
      <w:r>
        <w:rPr>
          <w:b/>
        </w:rPr>
        <w:t xml:space="preserve">,</w:t>
      </w:r>
      <w:r>
        <w:t xml:space="preserve"> 1964</w:t>
      </w:r>
      <w:r>
        <w:t xml:space="preserve">)</w:t>
      </w:r>
      <w:r>
        <w:rPr>
          <w:rFonts w:ascii="Century Schoolbook" w:hAnsi="Century Schoolbook"/>
          <w:color w:val="auto"/>
        </w:rPr>
        <w:t xml:space="preserve"> : enquêtes sur différentes catégories d’ouvriers (</w:t>
      </w:r>
      <w:r>
        <w:rPr>
          <w:rFonts w:ascii="Century Schoolbook" w:hAnsi="Century Schoolbook"/>
          <w:color w:val="auto"/>
        </w:rPr>
        <w:t xml:space="preserve">imprimerie</w:t>
      </w:r>
      <w:r>
        <w:rPr>
          <w:rFonts w:ascii="Century Schoolbook" w:hAnsi="Century Schoolbook"/>
          <w:color w:val="auto"/>
        </w:rPr>
        <w:t xml:space="preserve">, textile, chimie automobil</w:t>
      </w:r>
      <w:r>
        <w:rPr>
          <w:rFonts w:ascii="Century Schoolbook" w:hAnsi="Century Schoolbook"/>
          <w:color w:val="auto"/>
        </w:rPr>
        <w:t xml:space="preserve">e) pour montrer les dimensions de plus en plus nombreuses sur la façon de se comporter par rapport au travail </w:t>
      </w:r>
      <w:r>
        <w:rPr>
          <w:rFonts w:ascii="Century Schoolbook" w:hAnsi="Century Schoolbook"/>
          <w:color w:val="auto"/>
        </w:rPr>
        <w:t xml:space="preserve">au-delà de la subordination </w:t>
      </w:r>
      <w:r>
        <w:rPr>
          <w:rFonts w:ascii="Century Schoolbook" w:hAnsi="Century Schoolbook"/>
          <w:color w:val="auto"/>
        </w:rPr>
        <w:t xml:space="preserve">: quelle relation d’autorité ? Quelle autonomie ?</w:t>
      </w:r>
      <w:r>
        <w:rPr>
          <w:rFonts w:ascii="Century Schoolbook" w:hAnsi="Century Schoolbook"/>
          <w:color w:val="auto"/>
        </w:rPr>
        <w:t xml:space="preserve"> L’autonomie est une gratification mais rend également responsable de ce que l’on fait. Monotonie ou variété des tâches ?</w:t>
      </w:r>
      <w:r/>
    </w:p>
    <w:p>
      <w:pPr>
        <w:jc w:val="both"/>
        <w:spacing w:after="0"/>
        <w:rPr>
          <w:rFonts w:ascii="Century Schoolbook" w:hAnsi="Century Schoolbook"/>
          <w:color w:val="000000"/>
        </w:rPr>
      </w:pPr>
      <w:r>
        <w:rPr>
          <w:rFonts w:ascii="Century Schoolbook" w:hAnsi="Century Schoolbook"/>
          <w:color w:val="000000" w:themeColor="text1"/>
        </w:rPr>
        <w:t xml:space="preserve">Aujourd’hui, </w:t>
      </w:r>
      <w:r>
        <w:rPr>
          <w:rFonts w:ascii="Century Schoolbook" w:hAnsi="Century Schoolbook"/>
          <w:color w:val="000000" w:themeColor="text1"/>
        </w:rPr>
        <w:t xml:space="preserve">un autre type de recherche apparait : on relie le type d'organisation et les conditions de travail : on croise les caractéristiques des individus et des postes et celles de leur environnement - une écologie interne</w:t>
      </w:r>
      <w:r>
        <w:rPr>
          <w:rFonts w:ascii="Century Schoolbook" w:hAnsi="Century Schoolbook"/>
          <w:color w:val="000000" w:themeColor="text1"/>
        </w:rPr>
        <w:t xml:space="preserve">-,</w:t>
      </w:r>
      <w:r>
        <w:rPr>
          <w:rFonts w:ascii="Century Schoolbook" w:hAnsi="Century Schoolbook"/>
          <w:color w:val="000000" w:themeColor="text1"/>
        </w:rPr>
        <w:t xml:space="preserve"> cela permet de relier le tout et les parties</w:t>
      </w:r>
      <w:r>
        <w:rPr>
          <w:rFonts w:ascii="Century Schoolbook" w:hAnsi="Century Schoolbook"/>
          <w:color w:val="000000" w:themeColor="text1"/>
        </w:rPr>
        <w:t xml:space="preserve">. On assiste également à des travaux sur la décomposition en tâches </w:t>
      </w:r>
      <w:r>
        <w:rPr>
          <w:rFonts w:ascii="Century Schoolbook" w:hAnsi="Century Schoolbook"/>
          <w:color w:val="000000" w:themeColor="text1"/>
        </w:rPr>
        <w:t xml:space="preserve">(d</w:t>
      </w:r>
      <w:r>
        <w:rPr>
          <w:color w:val="000000" w:themeColor="text1"/>
        </w:rPr>
        <w:t xml:space="preserve">issociées, associées, réallouées</w:t>
      </w:r>
      <w:r>
        <w:rPr>
          <w:rFonts w:ascii="Century Schoolbook" w:hAnsi="Century Schoolbook"/>
          <w:color w:val="000000" w:themeColor="text1"/>
        </w:rPr>
        <w:t xml:space="preserve">) </w:t>
      </w:r>
      <w:r>
        <w:rPr>
          <w:rFonts w:ascii="Century Schoolbook" w:hAnsi="Century Schoolbook"/>
          <w:color w:val="000000" w:themeColor="text1"/>
        </w:rPr>
        <w:t xml:space="preserve">ou </w:t>
      </w:r>
      <w:r>
        <w:rPr>
          <w:rFonts w:ascii="Century Schoolbook" w:hAnsi="Century Schoolbook"/>
          <w:color w:val="000000" w:themeColor="text1"/>
        </w:rPr>
        <w:t xml:space="preserve">sur la </w:t>
      </w:r>
      <w:r>
        <w:rPr>
          <w:rFonts w:ascii="Century Schoolbook" w:hAnsi="Century Schoolbook"/>
          <w:color w:val="000000" w:themeColor="text1"/>
        </w:rPr>
        <w:t xml:space="preserve">dynamique des tâches dans la lignée des travaux d’Everett Hughes. Certaines tâches sont de la routine d’autres non. L</w:t>
      </w:r>
      <w:r>
        <w:rPr>
          <w:rFonts w:ascii="Century Schoolbook" w:hAnsi="Century Schoolbook"/>
          <w:color w:val="000000" w:themeColor="text1"/>
        </w:rPr>
        <w:t xml:space="preserve">a routine est une sécurité qui permet de ne pas se réinventer constamment - c'est un facteur d'inégalité puissant</w:t>
      </w:r>
      <w:r>
        <w:rPr>
          <w:rFonts w:ascii="Century Schoolbook" w:hAnsi="Century Schoolbook"/>
          <w:color w:val="000000" w:themeColor="text1"/>
        </w:rPr>
        <w:t xml:space="preserve">. O</w:t>
      </w:r>
      <w:r>
        <w:rPr>
          <w:rFonts w:ascii="Century Schoolbook" w:hAnsi="Century Schoolbook"/>
          <w:color w:val="000000" w:themeColor="text1"/>
        </w:rPr>
        <w:t xml:space="preserve">n prend l'entreprise en l</w:t>
      </w:r>
      <w:r>
        <w:rPr>
          <w:rFonts w:ascii="Century Schoolbook" w:hAnsi="Century Schoolbook"/>
          <w:color w:val="000000" w:themeColor="text1"/>
        </w:rPr>
        <w:t xml:space="preserve">a</w:t>
      </w:r>
      <w:r>
        <w:rPr>
          <w:rFonts w:ascii="Century Schoolbook" w:hAnsi="Century Schoolbook"/>
          <w:color w:val="000000" w:themeColor="text1"/>
        </w:rPr>
        <w:t xml:space="preserve"> décomposant mais </w:t>
      </w:r>
      <w:r>
        <w:rPr>
          <w:rFonts w:ascii="Century Schoolbook" w:hAnsi="Century Schoolbook"/>
          <w:color w:val="000000" w:themeColor="text1"/>
        </w:rPr>
        <w:t xml:space="preserve">avec</w:t>
      </w:r>
      <w:r>
        <w:rPr>
          <w:rFonts w:ascii="Century Schoolbook" w:hAnsi="Century Schoolbook"/>
          <w:color w:val="000000" w:themeColor="text1"/>
        </w:rPr>
        <w:t xml:space="preserve"> les plateformes</w:t>
      </w:r>
      <w:r>
        <w:rPr>
          <w:rFonts w:ascii="Century Schoolbook" w:hAnsi="Century Schoolbook"/>
          <w:color w:val="000000" w:themeColor="text1"/>
        </w:rPr>
        <w:t xml:space="preserve"> numériques</w:t>
      </w:r>
      <w:r>
        <w:rPr>
          <w:rFonts w:ascii="Century Schoolbook" w:hAnsi="Century Schoolbook"/>
          <w:color w:val="000000" w:themeColor="text1"/>
        </w:rPr>
        <w:t xml:space="preserve">, de nouvelles associations apparaissent</w:t>
      </w:r>
      <w:r>
        <w:rPr>
          <w:rFonts w:ascii="Century Schoolbook" w:hAnsi="Century Schoolbook"/>
          <w:color w:val="000000" w:themeColor="text1"/>
        </w:rPr>
        <w:t xml:space="preserve">.</w:t>
      </w:r>
      <w:r>
        <w:rPr>
          <w:rFonts w:ascii="Century Schoolbook" w:hAnsi="Century Schoolbook"/>
          <w:color w:val="000000" w:themeColor="text1"/>
        </w:rPr>
        <w:t xml:space="preserve"> </w:t>
      </w:r>
      <w:r>
        <w:rPr>
          <w:rFonts w:ascii="Century Schoolbook" w:hAnsi="Century Schoolbook"/>
          <w:color w:val="000000" w:themeColor="text1"/>
        </w:rPr>
        <w:t xml:space="preserve">A-t-on encore besoin de l’entreprise ? Ou seulement de contrats bilatéraux tels ceux des plateformes Uber</w:t>
      </w:r>
      <w:r>
        <w:rPr>
          <w:rFonts w:ascii="Century Schoolbook" w:hAnsi="Century Schoolbook"/>
          <w:color w:val="000000" w:themeColor="text1"/>
        </w:rPr>
        <w:t xml:space="preserve"> ?</w:t>
      </w:r>
      <w:r>
        <w:rPr>
          <w:rFonts w:ascii="Century Schoolbook" w:hAnsi="Century Schoolbook"/>
          <w:color w:val="000000" w:themeColor="text1"/>
        </w:rPr>
        <w:t xml:space="preserve"> </w:t>
      </w:r>
      <w:r>
        <w:rPr>
          <w:rFonts w:ascii="Century Schoolbook" w:hAnsi="Century Schoolbook"/>
          <w:color w:val="000000" w:themeColor="text1"/>
        </w:rPr>
        <w:t xml:space="preserve">Illustration avec les intermittents du spectacle (travaux de P-M Menger) : une fois le casting opéré pour un film, a-t-on encore besoin d’une entreprise ? D’autres solutions sont possibles, que vaut l’entreprise par rapport aux autres solutions possibles ? </w:t>
      </w:r>
      <w:r/>
    </w:p>
    <w:p>
      <w:pPr>
        <w:pStyle w:val="194"/>
        <w:jc w:val="both"/>
        <w:rPr>
          <w:rFonts w:eastAsia="Century Schoolbook"/>
          <w:b/>
          <w:i/>
          <w:color w:val="000000"/>
          <w:sz w:val="20"/>
          <w:szCs w:val="20"/>
        </w:rPr>
      </w:pPr>
      <w:r>
        <w:rPr>
          <w:rFonts w:eastAsia="Century Schoolbook"/>
          <w:color w:val="000000" w:themeColor="text1"/>
          <w:sz w:val="20"/>
          <w:szCs w:val="20"/>
        </w:rPr>
        <w:t xml:space="preserve">L</w:t>
      </w:r>
      <w:r>
        <w:rPr>
          <w:rFonts w:eastAsia="Century Schoolbook"/>
          <w:color w:val="000000" w:themeColor="text1"/>
          <w:sz w:val="20"/>
          <w:szCs w:val="20"/>
        </w:rPr>
        <w:t xml:space="preserve">'entreprise n'est donc pas une évidence naturelle</w:t>
      </w:r>
      <w:r>
        <w:rPr>
          <w:rFonts w:eastAsia="Century Schoolbook"/>
          <w:color w:val="000000" w:themeColor="text1"/>
          <w:sz w:val="20"/>
          <w:szCs w:val="20"/>
        </w:rPr>
        <w:t xml:space="preserve">, </w:t>
      </w:r>
      <w:r>
        <w:rPr>
          <w:rFonts w:eastAsia="Century Schoolbook"/>
          <w:color w:val="000000" w:themeColor="text1"/>
          <w:sz w:val="20"/>
          <w:szCs w:val="20"/>
        </w:rPr>
        <w:t xml:space="preserve">les formes </w:t>
      </w:r>
      <w:r>
        <w:rPr>
          <w:rFonts w:eastAsia="Century Schoolbook"/>
          <w:color w:val="000000" w:themeColor="text1"/>
          <w:sz w:val="20"/>
          <w:szCs w:val="20"/>
        </w:rPr>
        <w:t xml:space="preserve">possibles </w:t>
      </w:r>
      <w:r>
        <w:rPr>
          <w:rFonts w:eastAsia="Century Schoolbook"/>
          <w:color w:val="000000" w:themeColor="text1"/>
          <w:sz w:val="20"/>
          <w:szCs w:val="20"/>
        </w:rPr>
        <w:t xml:space="preserve">d'organisation du travail sont multiples</w:t>
      </w:r>
      <w:r>
        <w:rPr>
          <w:rFonts w:eastAsia="Century Schoolbook"/>
          <w:color w:val="000000" w:themeColor="text1"/>
          <w:sz w:val="20"/>
          <w:szCs w:val="20"/>
        </w:rPr>
        <w:t xml:space="preserve">. G Friedman (</w:t>
      </w:r>
      <w:r>
        <w:rPr>
          <w:rFonts w:eastAsia="Century Schoolbook"/>
          <w:color w:val="000000" w:themeColor="text1"/>
          <w:sz w:val="20"/>
          <w:szCs w:val="20"/>
        </w:rPr>
        <w:t xml:space="preserve">après</w:t>
      </w:r>
      <w:r>
        <w:rPr>
          <w:rFonts w:eastAsia="Century Schoolbook"/>
          <w:color w:val="000000" w:themeColor="text1"/>
          <w:sz w:val="20"/>
          <w:szCs w:val="20"/>
        </w:rPr>
        <w:t xml:space="preserve"> Marx ou Rousseau) envisageait l’artisanat comme forme idéale d’organisation du travail</w:t>
      </w:r>
      <w:r>
        <w:rPr>
          <w:rFonts w:eastAsia="Century Schoolbook"/>
          <w:color w:val="000000" w:themeColor="text1"/>
          <w:sz w:val="20"/>
          <w:szCs w:val="20"/>
        </w:rPr>
        <w:t xml:space="preserve">, pour Wright Mill c’est un moyen d’identification à son travail, R. Sennett parle d’intelligence de la main (</w:t>
      </w:r>
      <w:r>
        <w:rPr>
          <w:rFonts w:eastAsia="Century Schoolbook"/>
          <w:color w:val="000000" w:themeColor="text1"/>
          <w:sz w:val="20"/>
          <w:szCs w:val="20"/>
        </w:rPr>
        <w:t xml:space="preserve">Richard Sennett, </w:t>
      </w:r>
      <w:r>
        <w:rPr>
          <w:rFonts w:eastAsia="Century Schoolbook"/>
          <w:i/>
          <w:iCs/>
          <w:color w:val="000000" w:themeColor="text1"/>
          <w:sz w:val="20"/>
          <w:szCs w:val="20"/>
        </w:rPr>
        <w:t xml:space="preserve">Ce que sait la main. La culture de l’artisanat</w:t>
      </w:r>
      <w:r>
        <w:rPr>
          <w:rFonts w:eastAsia="Century Schoolbook"/>
          <w:color w:val="000000" w:themeColor="text1"/>
          <w:sz w:val="20"/>
          <w:szCs w:val="20"/>
        </w:rPr>
        <w:t xml:space="preserve">, </w:t>
      </w:r>
      <w:r>
        <w:rPr>
          <w:rFonts w:eastAsia="Century Schoolbook"/>
          <w:color w:val="000000" w:themeColor="text1"/>
          <w:sz w:val="20"/>
          <w:szCs w:val="20"/>
        </w:rPr>
        <w:t xml:space="preserve">Albin Michel, 2010)</w:t>
      </w:r>
      <w:r>
        <w:rPr>
          <w:rFonts w:eastAsia="Century Schoolbook"/>
          <w:color w:val="000000" w:themeColor="text1"/>
          <w:sz w:val="20"/>
          <w:szCs w:val="20"/>
        </w:rPr>
        <w:t xml:space="preserve">. On peut également utiliser les travaux de Bernard </w:t>
      </w:r>
      <w:r>
        <w:rPr>
          <w:rFonts w:eastAsia="Century Schoolbook"/>
          <w:color w:val="000000" w:themeColor="text1"/>
          <w:sz w:val="20"/>
          <w:szCs w:val="20"/>
        </w:rPr>
        <w:t xml:space="preserve">Zarca</w:t>
      </w:r>
      <w:r>
        <w:rPr>
          <w:rFonts w:eastAsia="Century Schoolbook"/>
          <w:color w:val="000000" w:themeColor="text1"/>
          <w:sz w:val="20"/>
          <w:szCs w:val="20"/>
        </w:rPr>
        <w:t xml:space="preserve"> sur l’artisanat (</w:t>
      </w:r>
      <w:r>
        <w:rPr>
          <w:rFonts w:eastAsia="Century Schoolbook"/>
          <w:color w:val="000000" w:themeColor="text1"/>
          <w:sz w:val="20"/>
          <w:szCs w:val="20"/>
        </w:rPr>
        <w:t xml:space="preserve">Zarca</w:t>
      </w:r>
      <w:r>
        <w:rPr>
          <w:rFonts w:eastAsia="Century Schoolbook"/>
          <w:color w:val="000000" w:themeColor="text1"/>
          <w:sz w:val="20"/>
          <w:szCs w:val="20"/>
        </w:rPr>
        <w:t xml:space="preserve"> Bernard, </w:t>
      </w:r>
      <w:r>
        <w:rPr>
          <w:rStyle w:val="216"/>
          <w:rFonts w:eastAsia="Century Schoolbook"/>
          <w:b w:val="false"/>
          <w:color w:val="000000" w:themeColor="text1"/>
          <w:spacing w:val="0"/>
          <w:sz w:val="20"/>
          <w:szCs w:val="20"/>
        </w:rPr>
        <w:t xml:space="preserve">L'artisanat français. Du métier traditionnel au groupe social</w:t>
      </w:r>
      <w:r>
        <w:rPr>
          <w:rStyle w:val="216"/>
          <w:rFonts w:eastAsia="Century Schoolbook"/>
          <w:b w:val="false"/>
          <w:color w:val="000000" w:themeColor="text1"/>
          <w:spacing w:val="0"/>
          <w:sz w:val="20"/>
          <w:szCs w:val="20"/>
        </w:rPr>
        <w:t xml:space="preserve">, </w:t>
      </w:r>
      <w:r>
        <w:rPr>
          <w:rStyle w:val="216"/>
          <w:rFonts w:eastAsia="Century Schoolbook"/>
          <w:b w:val="false"/>
          <w:i w:val="false"/>
          <w:color w:val="000000" w:themeColor="text1"/>
          <w:spacing w:val="0"/>
          <w:sz w:val="20"/>
          <w:szCs w:val="20"/>
        </w:rPr>
        <w:t xml:space="preserve">1986) il distingue les néo-artisans pour lesquels l’artisanat est un accomplissement individuel, loin des relations de subordination, mais qui échouent parce qu’incapables de gérer une entreprise, des artisans classiques qui savent faire</w:t>
      </w:r>
      <w:r>
        <w:rPr>
          <w:rStyle w:val="216"/>
          <w:rFonts w:eastAsia="Century Schoolbook"/>
          <w:b w:val="false"/>
          <w:i w:val="false"/>
          <w:color w:val="000000" w:themeColor="text1"/>
          <w:spacing w:val="0"/>
          <w:sz w:val="20"/>
          <w:szCs w:val="20"/>
        </w:rPr>
        <w:t xml:space="preserve"> tourner une entreprise mais qui innovent peu.</w:t>
      </w:r>
      <w:r/>
    </w:p>
    <w:p>
      <w:pPr>
        <w:jc w:val="both"/>
        <w:rPr>
          <w:rFonts w:eastAsia="Century Schoolbook"/>
          <w:color w:val="000000"/>
        </w:rPr>
      </w:pPr>
      <w:r>
        <w:rPr>
          <w:rFonts w:eastAsia="Century Schoolbook"/>
          <w:color w:val="000000" w:themeColor="text1"/>
        </w:rPr>
        <w:t xml:space="preserve">Il faut sortir d’une sociologie un peu datée de l’entreprise car c’est un monde qui bouge. </w:t>
      </w:r>
      <w:r>
        <w:rPr>
          <w:rFonts w:eastAsia="Century Schoolbook"/>
          <w:color w:val="000000" w:themeColor="text1"/>
        </w:rPr>
        <w:t xml:space="preserve">Il faut s’intéresser à la responsabilité sociale des entreprises, à l’emprise de l’entreprise sur son environnement, ouvrir la boite noire à l’aide de monographies, étudier les contrats comme matière avec les juristes et les économistes…Cependant ces connai</w:t>
      </w:r>
      <w:r>
        <w:rPr>
          <w:rFonts w:eastAsia="Century Schoolbook"/>
          <w:color w:val="000000" w:themeColor="text1"/>
        </w:rPr>
        <w:t xml:space="preserve">ssances ne sont pas encore stabilisées et comment les communiquer ?</w:t>
      </w:r>
      <w:r/>
    </w:p>
    <w:p>
      <w:pPr>
        <w:jc w:val="both"/>
        <w:rPr>
          <w:rFonts w:eastAsia="Century Schoolbook"/>
          <w:color w:val="000000"/>
        </w:rPr>
      </w:pPr>
      <w:r>
        <w:rPr>
          <w:rFonts w:eastAsia="Century Schoolbook"/>
          <w:color w:val="000000"/>
        </w:rPr>
      </w:r>
      <w:r/>
    </w:p>
    <w:p>
      <w:pPr>
        <w:jc w:val="both"/>
        <w:spacing w:after="0"/>
        <w:rPr>
          <w:rFonts w:ascii="Century Schoolbook" w:hAnsi="Century Schoolbook"/>
          <w:color w:val="auto"/>
        </w:rPr>
      </w:pPr>
      <w:r>
        <w:rPr>
          <w:rFonts w:ascii="Century Schoolbook" w:hAnsi="Century Schoolbook"/>
          <w:b/>
          <w:color w:val="auto"/>
        </w:rPr>
        <w:t xml:space="preserve">Ph</w:t>
      </w:r>
      <w:r>
        <w:rPr>
          <w:rFonts w:ascii="Century Schoolbook" w:hAnsi="Century Schoolbook"/>
          <w:b/>
          <w:color w:val="auto"/>
        </w:rPr>
        <w:t xml:space="preserve">.</w:t>
      </w:r>
      <w:r>
        <w:rPr>
          <w:rFonts w:ascii="Century Schoolbook" w:hAnsi="Century Schoolbook"/>
          <w:b/>
          <w:color w:val="auto"/>
        </w:rPr>
        <w:t xml:space="preserve"> Aghion</w:t>
      </w:r>
      <w:r/>
    </w:p>
    <w:p>
      <w:pPr>
        <w:jc w:val="both"/>
        <w:spacing w:after="0"/>
      </w:pPr>
      <w:r>
        <w:rPr>
          <w:rFonts w:ascii="Century Schoolbook" w:hAnsi="Century Schoolbook"/>
          <w:color w:val="auto"/>
        </w:rPr>
        <w:t xml:space="preserve">La recherche et l’innovation doivent-elles se faire dans l’entreprise ou hors de l’entreprise ?</w:t>
      </w:r>
      <w:r/>
    </w:p>
    <w:p>
      <w:pPr>
        <w:jc w:val="both"/>
        <w:rPr>
          <w:rFonts w:ascii="Century Schoolbook" w:hAnsi="Century Schoolbook"/>
          <w:color w:val="auto"/>
        </w:rPr>
      </w:pPr>
      <w:r>
        <w:rPr>
          <w:rFonts w:ascii="Century Schoolbook" w:hAnsi="Century Schoolbook"/>
          <w:color w:val="auto"/>
        </w:rPr>
        <w:t xml:space="preserve">Une idée a plusieurs étapes, à quel stade doit se situer l’entreprise ? Dans l’entreprise le chercheur doit se concentrer sur une tâche et l’entreprise protège les droits de propriété. </w:t>
      </w:r>
      <w:r>
        <w:rPr>
          <w:rFonts w:ascii="Century Schoolbook" w:hAnsi="Century Schoolbook"/>
          <w:color w:val="auto"/>
        </w:rPr>
        <w:t xml:space="preserve">Cependant</w:t>
      </w:r>
      <w:r>
        <w:rPr>
          <w:rFonts w:ascii="Century Schoolbook" w:hAnsi="Century Schoolbook"/>
          <w:color w:val="auto"/>
        </w:rPr>
        <w:t xml:space="preserve"> la recherche a besoin </w:t>
      </w:r>
      <w:r>
        <w:rPr>
          <w:rFonts w:ascii="Century Schoolbook" w:hAnsi="Century Schoolbook"/>
          <w:color w:val="auto"/>
        </w:rPr>
        <w:t xml:space="preserve">de liberté, </w:t>
      </w:r>
      <w:r>
        <w:rPr>
          <w:rFonts w:ascii="Century Schoolbook" w:hAnsi="Century Schoolbook"/>
          <w:color w:val="auto"/>
        </w:rPr>
        <w:t xml:space="preserve">d’ouverture et de discussion</w:t>
      </w:r>
      <w:r>
        <w:rPr>
          <w:rFonts w:ascii="Century Schoolbook" w:hAnsi="Century Schoolbook"/>
          <w:color w:val="auto"/>
        </w:rPr>
        <w:t xml:space="preserve"> avec d’autres qui pourront s’emparer de l’idée et la développer autrement (non profit), ce que permet l’université. P</w:t>
      </w:r>
      <w:r>
        <w:rPr>
          <w:rFonts w:ascii="Century Schoolbook" w:hAnsi="Century Schoolbook"/>
          <w:color w:val="auto"/>
        </w:rPr>
        <w:t xml:space="preserve">ropriété et contrôle </w:t>
      </w:r>
      <w:r>
        <w:rPr>
          <w:rFonts w:ascii="Century Schoolbook" w:hAnsi="Century Schoolbook"/>
          <w:color w:val="auto"/>
        </w:rPr>
        <w:t xml:space="preserve">d’un côté contre o</w:t>
      </w:r>
      <w:r>
        <w:rPr>
          <w:rFonts w:ascii="Century Schoolbook" w:hAnsi="Century Schoolbook"/>
          <w:color w:val="auto"/>
        </w:rPr>
        <w:t xml:space="preserve">uverture et liberté </w:t>
      </w:r>
      <w:r>
        <w:rPr>
          <w:rFonts w:ascii="Century Schoolbook" w:hAnsi="Century Schoolbook"/>
          <w:color w:val="auto"/>
        </w:rPr>
        <w:t xml:space="preserve">de l’autre. Il y a donc complémentarité entre l’entreprise et l’université pour la propagation des idées. Exemple de Linux et IBM : IBM a tiré parti de Linux et a commercialisé certains produits. </w:t>
      </w:r>
      <w:r>
        <w:rPr>
          <w:rFonts w:ascii="Century Schoolbook" w:hAnsi="Century Schoolbook"/>
          <w:color w:val="auto"/>
        </w:rPr>
        <w:t xml:space="preserve">Ce qui pose le problème de la frontière de l’entreprise, de son périmètre et de son contrôle. Chercheur </w:t>
      </w:r>
      <w:r>
        <w:rPr>
          <w:rFonts w:ascii="Century Schoolbook" w:hAnsi="Century Schoolbook"/>
          <w:color w:val="auto"/>
        </w:rPr>
        <w:t xml:space="preserve">contrôlé ou liberté de recherche ou forme hybride, comme </w:t>
      </w:r>
      <w:r>
        <w:rPr>
          <w:rFonts w:ascii="Century Schoolbook" w:hAnsi="Century Schoolbook"/>
          <w:color w:val="auto"/>
        </w:rPr>
        <w:t xml:space="preserve">Google qui laisse du temps à ses salariés pour développer leurs propres recherches</w:t>
      </w:r>
      <w:r>
        <w:rPr>
          <w:rFonts w:ascii="Century Schoolbook" w:hAnsi="Century Schoolbook"/>
          <w:color w:val="auto"/>
        </w:rPr>
        <w:t xml:space="preserve"> ?</w:t>
      </w:r>
      <w:r/>
    </w:p>
    <w:p>
      <w:pPr>
        <w:jc w:val="both"/>
        <w:spacing w:after="0"/>
        <w:rPr>
          <w:rFonts w:ascii="Century Schoolbook" w:hAnsi="Century Schoolbook"/>
          <w:b/>
          <w:color w:val="auto"/>
        </w:rPr>
      </w:pPr>
      <w:r>
        <w:rPr>
          <w:rFonts w:ascii="Century Schoolbook" w:hAnsi="Century Schoolbook"/>
          <w:b/>
          <w:color w:val="auto"/>
        </w:rPr>
        <w:t xml:space="preserve">P-M Menger </w:t>
      </w:r>
      <w:r/>
    </w:p>
    <w:p>
      <w:pPr>
        <w:jc w:val="both"/>
        <w:spacing w:lineRule="auto" w:line="259" w:after="160"/>
        <w:rPr>
          <w:color w:val="000000"/>
        </w:rPr>
      </w:pPr>
      <w:r>
        <w:rPr>
          <w:color w:val="000000" w:themeColor="text1"/>
        </w:rPr>
        <w:t xml:space="preserve">Exemple de </w:t>
      </w:r>
      <w:r>
        <w:rPr>
          <w:color w:val="000000" w:themeColor="text1"/>
        </w:rPr>
        <w:t xml:space="preserve">DeepMind</w:t>
      </w:r>
      <w:r>
        <w:rPr>
          <w:color w:val="000000" w:themeColor="text1"/>
        </w:rPr>
        <w:t xml:space="preserve">, entreprise britannique d’</w:t>
      </w:r>
      <w:r>
        <w:rPr>
          <w:color w:val="000000" w:themeColor="text1"/>
        </w:rPr>
        <w:t xml:space="preserve">IA</w:t>
      </w:r>
      <w:r>
        <w:rPr>
          <w:color w:val="000000" w:themeColor="text1"/>
        </w:rPr>
        <w:t xml:space="preserve">. Cette entreprise </w:t>
      </w:r>
      <w:r>
        <w:rPr>
          <w:color w:val="000000" w:themeColor="text1"/>
        </w:rPr>
        <w:t xml:space="preserve">réunit 700 person</w:t>
      </w:r>
      <w:r>
        <w:rPr>
          <w:color w:val="000000" w:themeColor="text1"/>
        </w:rPr>
        <w:t xml:space="preserve">nes sélectionnées qui travaillent et jouent, échangent avec peu de contrôle. Mais si les salariés n’ont pas de résultat on les vire, il y a donc contrôle malgré tout. L’arbitrage entre la liberté et le contrôle, le travail et l’autonomie est un défi pour l’</w:t>
      </w:r>
      <w:r>
        <w:rPr>
          <w:color w:val="000000" w:themeColor="text1"/>
        </w:rPr>
        <w:t xml:space="preserve">organisation qu’est l’entreprise.</w:t>
      </w:r>
      <w:r/>
    </w:p>
    <w:p>
      <w:pPr>
        <w:jc w:val="both"/>
        <w:rPr>
          <w:rFonts w:ascii="Century Schoolbook" w:hAnsi="Century Schoolbook"/>
          <w:b/>
          <w:color w:val="auto"/>
        </w:rPr>
      </w:pPr>
      <w:r>
        <w:rPr>
          <w:rFonts w:ascii="Century Schoolbook" w:hAnsi="Century Schoolbook"/>
          <w:b/>
          <w:color w:val="auto"/>
        </w:rPr>
      </w:r>
      <w:r/>
    </w:p>
    <w:p>
      <w:pPr>
        <w:jc w:val="both"/>
        <w:rPr>
          <w:rFonts w:ascii="Century Schoolbook" w:hAnsi="Century Schoolbook"/>
          <w:b/>
          <w:color w:val="B43412"/>
        </w:rPr>
      </w:pPr>
      <w:r>
        <w:rPr>
          <w:rFonts w:ascii="Century Schoolbook" w:hAnsi="Century Schoolbook"/>
          <w:b/>
          <w:color w:val="B43412" w:themeColor="accent1" w:themeShade="BF"/>
        </w:rPr>
        <w:t xml:space="preserve">Les figures de l’entrepreneur</w:t>
      </w:r>
      <w:r/>
    </w:p>
    <w:p>
      <w:pPr>
        <w:jc w:val="both"/>
        <w:rPr>
          <w:rFonts w:ascii="Century Schoolbook" w:hAnsi="Century Schoolbook"/>
          <w:b/>
          <w:color w:val="auto"/>
        </w:rPr>
      </w:pPr>
      <w:r>
        <w:rPr>
          <w:rFonts w:ascii="Century Schoolbook" w:hAnsi="Century Schoolbook"/>
          <w:b/>
          <w:color w:val="auto"/>
        </w:rPr>
        <w:t xml:space="preserve">P-M Menger </w:t>
      </w:r>
      <w:r/>
    </w:p>
    <w:p>
      <w:pPr>
        <w:jc w:val="both"/>
        <w:rPr>
          <w:color w:val="auto"/>
        </w:rPr>
      </w:pPr>
      <w:r>
        <w:rPr>
          <w:color w:val="auto"/>
        </w:rPr>
        <w:t xml:space="preserve">On peut retenir une définition à partir des catégories de l’INSEE, avec les artisans, chefs d’entreprise…, la difficulté c’est que cela entraine une variété de situations (taille, niveau de responsabilité), il faut garder à l’esprit ces différentes dimensio</w:t>
      </w:r>
      <w:r>
        <w:rPr>
          <w:color w:val="auto"/>
        </w:rPr>
        <w:t xml:space="preserve">ns. Par exemple la taille est corrélée à des chances de succès (</w:t>
      </w:r>
      <w:r>
        <w:rPr>
          <w:color w:val="auto"/>
        </w:rPr>
        <w:t xml:space="preserve">cf</w:t>
      </w:r>
      <w:r>
        <w:rPr>
          <w:color w:val="auto"/>
        </w:rPr>
        <w:t xml:space="preserve"> la mortalité à 5 ans des entreprises). </w:t>
      </w:r>
      <w:r>
        <w:rPr>
          <w:color w:val="auto"/>
        </w:rPr>
        <w:t xml:space="preserve">L</w:t>
      </w:r>
      <w:r>
        <w:rPr>
          <w:color w:val="auto"/>
        </w:rPr>
        <w:t xml:space="preserve">es artisans sont des entrepreneurs différents de l’entrepreneur schumpetérien</w:t>
      </w:r>
      <w:r>
        <w:rPr>
          <w:color w:val="auto"/>
        </w:rPr>
        <w:t xml:space="preserve">. </w:t>
      </w:r>
      <w:r>
        <w:rPr>
          <w:color w:val="auto"/>
        </w:rPr>
        <w:t xml:space="preserve">Il existe également des « serial entrepreneurs » qui créent des entreprises qui meurent</w:t>
      </w:r>
      <w:r>
        <w:rPr>
          <w:color w:val="auto"/>
        </w:rPr>
        <w:t xml:space="preserve">, sont revendues, en recréent</w:t>
      </w:r>
      <w:r>
        <w:rPr>
          <w:color w:val="auto"/>
        </w:rPr>
        <w:t xml:space="preserve"> </w:t>
      </w:r>
      <w:r>
        <w:rPr>
          <w:color w:val="auto"/>
        </w:rPr>
        <w:t xml:space="preserve">… </w:t>
      </w:r>
      <w:r/>
    </w:p>
    <w:p>
      <w:pPr>
        <w:jc w:val="both"/>
        <w:spacing w:after="0"/>
        <w:rPr>
          <w:rFonts w:ascii="Century Schoolbook" w:hAnsi="Century Schoolbook"/>
          <w:color w:val="auto"/>
        </w:rPr>
      </w:pPr>
      <w:r>
        <w:rPr>
          <w:rFonts w:ascii="Century Schoolbook" w:hAnsi="Century Schoolbook"/>
          <w:b/>
          <w:color w:val="auto"/>
        </w:rPr>
        <w:t xml:space="preserve">Ph</w:t>
      </w:r>
      <w:r>
        <w:rPr>
          <w:rFonts w:ascii="Century Schoolbook" w:hAnsi="Century Schoolbook"/>
          <w:b/>
          <w:color w:val="auto"/>
        </w:rPr>
        <w:t xml:space="preserve">.</w:t>
      </w:r>
      <w:r>
        <w:rPr>
          <w:rFonts w:ascii="Century Schoolbook" w:hAnsi="Century Schoolbook"/>
          <w:b/>
          <w:color w:val="auto"/>
        </w:rPr>
        <w:t xml:space="preserve"> Aghion</w:t>
      </w:r>
      <w:r/>
    </w:p>
    <w:p>
      <w:pPr>
        <w:jc w:val="both"/>
        <w:rPr>
          <w:color w:val="auto"/>
        </w:rPr>
      </w:pPr>
      <w:r>
        <w:rPr>
          <w:color w:val="auto"/>
        </w:rPr>
        <w:t xml:space="preserve">Il faut envisager les figures et les stades de l’entreprise en dynamique. L’entrepreneur ce n’est pas seulement celui qui recherche le profit mais aussi celui qui développe une idée. Ainsi, celui qui crée une entreprise parce qu’il a une idée de départ</w:t>
      </w:r>
      <w:r>
        <w:rPr>
          <w:color w:val="auto"/>
        </w:rPr>
        <w:t xml:space="preserve"> (entrepreneur-innovateur)</w:t>
      </w:r>
      <w:r>
        <w:rPr>
          <w:color w:val="auto"/>
        </w:rPr>
        <w:t xml:space="preserve"> est très différent de l’X ou de l’énarque qui devient un dirigeant d’entreprise</w:t>
      </w:r>
      <w:r>
        <w:rPr>
          <w:color w:val="auto"/>
        </w:rPr>
        <w:t xml:space="preserve"> (manager)</w:t>
      </w:r>
      <w:r>
        <w:rPr>
          <w:color w:val="auto"/>
        </w:rPr>
        <w:t xml:space="preserve">. </w:t>
      </w:r>
      <w:r/>
    </w:p>
    <w:p>
      <w:pPr>
        <w:jc w:val="both"/>
        <w:spacing w:after="0"/>
        <w:rPr>
          <w:color w:val="auto"/>
        </w:rPr>
      </w:pPr>
      <w:r>
        <w:rPr>
          <w:color w:val="auto"/>
        </w:rPr>
        <w:t xml:space="preserve">Edward </w:t>
      </w:r>
      <w:r>
        <w:rPr>
          <w:color w:val="auto"/>
        </w:rPr>
        <w:t xml:space="preserve">Lazear</w:t>
      </w:r>
      <w:r>
        <w:rPr>
          <w:color w:val="auto"/>
        </w:rPr>
        <w:t xml:space="preserve"> a montré que les personnes qui ont innové ont été très mobiles auparavant.</w:t>
      </w:r>
      <w:r>
        <w:rPr>
          <w:color w:val="auto"/>
        </w:rPr>
        <w:t xml:space="preserve"> </w:t>
      </w:r>
      <w:r>
        <w:rPr>
          <w:color w:val="auto"/>
        </w:rPr>
        <w:t xml:space="preserve">Elles prennent d</w:t>
      </w:r>
      <w:r>
        <w:rPr>
          <w:color w:val="auto"/>
        </w:rPr>
        <w:t xml:space="preserve">es risques </w:t>
      </w:r>
      <w:r>
        <w:rPr>
          <w:color w:val="auto"/>
        </w:rPr>
        <w:t xml:space="preserve">très différemment.</w:t>
      </w:r>
      <w:r/>
    </w:p>
    <w:p>
      <w:pPr>
        <w:jc w:val="both"/>
        <w:rPr>
          <w:color w:val="auto"/>
        </w:rPr>
      </w:pPr>
      <w:r>
        <w:rPr>
          <w:color w:val="auto"/>
        </w:rPr>
        <w:t xml:space="preserve">Par exemple les société de capital-risque aux Etats-Unis sont créées par personnes ayant créé des entreprises, ce qui est très différents des société françaises de capital-risque détenues par les banques ou des personnes n’ayant pas créé d’entreprise.</w:t>
      </w:r>
      <w:r/>
    </w:p>
    <w:p>
      <w:pPr>
        <w:jc w:val="both"/>
        <w:rPr>
          <w:color w:val="auto"/>
        </w:rPr>
      </w:pPr>
      <w:r>
        <w:rPr>
          <w:color w:val="auto"/>
        </w:rPr>
        <w:t xml:space="preserve">L</w:t>
      </w:r>
      <w:r>
        <w:rPr>
          <w:color w:val="auto"/>
        </w:rPr>
        <w:t xml:space="preserve">es</w:t>
      </w:r>
      <w:r>
        <w:rPr>
          <w:color w:val="auto"/>
        </w:rPr>
        <w:t xml:space="preserve"> figure</w:t>
      </w:r>
      <w:r>
        <w:rPr>
          <w:color w:val="auto"/>
        </w:rPr>
        <w:t xml:space="preserve">s</w:t>
      </w:r>
      <w:r>
        <w:rPr>
          <w:color w:val="auto"/>
        </w:rPr>
        <w:t xml:space="preserve"> de l’entrepreneur change</w:t>
      </w:r>
      <w:r>
        <w:rPr>
          <w:color w:val="auto"/>
        </w:rPr>
        <w:t xml:space="preserve">nt</w:t>
      </w:r>
      <w:r>
        <w:rPr>
          <w:color w:val="auto"/>
        </w:rPr>
        <w:t xml:space="preserve"> avec la maturité de l’entreprise</w:t>
      </w:r>
      <w:r>
        <w:rPr>
          <w:color w:val="auto"/>
        </w:rPr>
        <w:t xml:space="preserve"> et avec la nature de l’entreprise. Les carrières et les profils conduisent à des figures très différentes. (</w:t>
      </w:r>
      <w:r>
        <w:rPr>
          <w:color w:val="auto"/>
        </w:rPr>
        <w:t xml:space="preserve">allusion</w:t>
      </w:r>
      <w:r>
        <w:rPr>
          <w:color w:val="auto"/>
        </w:rPr>
        <w:t xml:space="preserve"> de P-M </w:t>
      </w:r>
      <w:r>
        <w:rPr>
          <w:color w:val="auto"/>
        </w:rPr>
        <w:t xml:space="preserve">M</w:t>
      </w:r>
      <w:r>
        <w:rPr>
          <w:color w:val="auto"/>
        </w:rPr>
        <w:t xml:space="preserve">enger sur </w:t>
      </w:r>
      <w:r>
        <w:rPr>
          <w:color w:val="auto"/>
        </w:rPr>
        <w:t xml:space="preserve">la</w:t>
      </w:r>
      <w:r>
        <w:rPr>
          <w:color w:val="auto"/>
        </w:rPr>
        <w:t xml:space="preserve"> Noblesse d’Etat, P</w:t>
      </w:r>
      <w:r>
        <w:rPr>
          <w:color w:val="auto"/>
        </w:rPr>
        <w:t xml:space="preserve">.</w:t>
      </w:r>
      <w:r>
        <w:rPr>
          <w:color w:val="auto"/>
        </w:rPr>
        <w:t xml:space="preserve"> Bourdieu)</w:t>
      </w:r>
      <w:r/>
    </w:p>
    <w:p>
      <w:pPr>
        <w:jc w:val="both"/>
        <w:rPr>
          <w:color w:val="auto"/>
        </w:rPr>
      </w:pPr>
      <w:r/>
      <w:bookmarkStart w:id="0" w:name="_GoBack"/>
      <w:r/>
      <w:bookmarkEnd w:id="0"/>
      <w:r/>
      <w:r/>
    </w:p>
    <w:sectPr>
      <w:headerReference w:type="default" r:id="rId8"/>
      <w:footerReference w:type="default" r:id="rId9"/>
      <w:footnotePr/>
      <w:type w:val="nextPage"/>
      <w:pgSz w:w="11907" w:h="16839"/>
      <w:pgMar w:top="1440" w:right="1751" w:bottom="1440" w:left="1751" w:gutter="0" w:header="709" w:footer="459"/>
      <w:pgNumType w:start="0"/>
      <w:cols w:num="1" w:sep="0" w:space="720"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30102010509060703"/>
  </w:font>
  <w:font w:name="Courier New">
    <w:panose1 w:val="02070309020205020404"/>
  </w:font>
  <w:font w:name="Symbol">
    <w:panose1 w:val="05010000000000000000"/>
  </w:font>
  <w:font w:name="Times New Roman">
    <w:panose1 w:val="02020603050405020304"/>
  </w:font>
  <w:font w:name="Tahoma">
    <w:panose1 w:val="020B0604030504040204"/>
  </w:font>
  <w:font w:name="Arial">
    <w:panose1 w:val="020B0604020202020204"/>
  </w:font>
  <w:font w:name="Wingdings 2">
    <w:panose1 w:val="05030102010509060703"/>
  </w:font>
  <w:font w:name="Century Schoolbook">
    <w:panose1 w:val="02040502050405020303"/>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17"/>
    </w:pPr>
    <w:r/>
    <w:r>
      <w:fldChar w:fldCharType="begin"/>
    </w:r>
    <w:r>
      <w:instrText xml:space="preserve">PAGE</w:instrText>
    </w:r>
    <w:r>
      <w:fldChar w:fldCharType="separate"/>
    </w:r>
    <w:r>
      <w:t xml:space="preserve">1</w:t>
    </w:r>
    <w:r>
      <w:fldChar w:fldCharType="end"/>
    </w:r>
    <w:r>
      <w:t xml:space="preserve"> </w:t>
    </w:r>
    <w:r>
      <mc:AlternateContent>
        <mc:Choice Requires="wps">
          <w:drawing>
            <wp:inline xmlns:wp="http://schemas.openxmlformats.org/drawingml/2006/wordprocessingDrawing" distT="0" distB="0" distL="0" distR="0">
              <wp:extent cx="91440" cy="91440"/>
              <wp:effectExtent l="19049" t="19049" r="22860" b="22860"/>
              <wp:docPr id="2" name="Ellipse 12" hidden="false"/>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wps:spPr>
                    <wps:bodyPr rot="0">
                      <a:prstTxWarp prst="textNoShape">
                        <a:avLst/>
                      </a:prstTxWarp>
                      <a:noAutofit/>
                    </wps:bodyPr>
                  </wps:wsp>
                </a:graphicData>
              </a:graphic>
            </wp:inline>
          </w:drawing>
        </mc:Choice>
        <mc:Fallback>
          <w:pict>
            <v:shape id="shape 1" o:spid="_x0000_s0000" o:spt="3" style="mso-wrap-distance-left:0.0pt;mso-wrap-distance-top:0.0pt;mso-wrap-distance-right:0.0pt;mso-wrap-distance-bottom:0.0pt;width:7.2pt;height:7.2pt;flip:x;" coordsize="100000,100000" path="" filled="f" strokecolor="#000000" strokeweight="3.00pt">
              <v:path textboxrect="0,0,0,0"/>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19"/>
    </w:pPr>
    <w:r/>
    <w:sdt>
      <w:sdtPr>
        <w15:appearance w15:val="boundingBox"/>
      </w:sdtPr>
      <w:sdtContent>
        <w:r>
          <w:t xml:space="preserve">07/02/2019</w:t>
        </w:r>
      </w:sdtContent>
    </w:sdt>
    <w:r>
      <mc:AlternateContent>
        <mc:Choice Requires="wps">
          <w:drawing>
            <wp:anchor xmlns:wp="http://schemas.openxmlformats.org/drawingml/2006/wordprocessingDrawing" distT="0" distB="0" distL="114300" distR="114300" simplePos="0" relativeHeight="251659264" behindDoc="0" locked="0" layoutInCell="1" allowOverlap="1">
              <wp:simplePos x="0" y="0"/>
              <wp:positionH relativeFrom="page">
                <wp14:pctPosHOffset>97000</wp14:pctPosHOffset>
              </wp:positionH>
              <wp:positionV relativeFrom="page">
                <wp:align>center</wp:align>
              </wp:positionV>
              <wp:extent cx="0" cy="10239374"/>
              <wp:effectExtent l="0" t="0" r="19049" b="0"/>
              <wp:wrapNone/>
              <wp:docPr id="1" name="Forme automatique 9" hidden="false"/>
              <wp:cNvGraphicFramePr/>
              <a:graphic xmlns:a="http://schemas.openxmlformats.org/drawingml/2006/main">
                <a:graphicData uri="http://schemas.microsoft.com/office/word/2010/wordprocessingShape">
                  <wps:wsp>
                    <wps:cNvSpPr/>
                    <wps:spPr bwMode="auto">
                      <a:xfrm>
                        <a:off x="0" y="0"/>
                        <a:ext cx="0" cy="10239375"/>
                      </a:xfrm>
                      <a:prstGeom prst="straightConnector1">
                        <a:avLst/>
                      </a:prstGeom>
                      <a:noFill/>
                      <a:ln w="12700">
                        <a:solidFill>
                          <a:schemeClr val="accent1">
                            <a:lumMod val="100000"/>
                            <a:lumOff val="0"/>
                          </a:schemeClr>
                        </a:solidFill>
                        <a:round/>
                        <a:headEnd/>
                        <a:tailEnd/>
                      </a:ln>
                    </wps:spPr>
                    <wps:bodyPr rot="0">
                      <a:prstTxWarp prst="textNoShape">
                        <a:avLst/>
                      </a:prstTxWarp>
                      <a:noAutofit/>
                    </wps:bodyPr>
                  </wps:wsp>
                </a:graphicData>
              </a:graphic>
              <wp14:sizeRelH relativeFrom="rightMargin">
                <wp14:pctWidth>0</wp14:pctWidth>
              </wp14:sizeRelH>
              <wp14:sizeRelV relativeFrom="page">
                <wp14:pctHeight>102000</wp14:pctHeight>
              </wp14:sizeRelV>
            </wp:anchor>
          </w:drawing>
        </mc:Choice>
        <mc:Fallback>
          <w:pict>
            <v:shape id="shape 0" o:spid="_x0000_s0000" o:spt="32" style="position:absolute;mso-wrap-distance-left:9.0pt;mso-wrap-distance-top:0.0pt;mso-wrap-distance-right:9.0pt;mso-wrap-distance-bottom:0.0pt;z-index:251659264;o:allowoverlap:true;o:allowincell:true;mso-position-horizontal-relative:page;mso-position-vertical-relative:page;mso-position-vertical:center;width:0.0pt;height:806.2pt;" coordsize="100000,100000" path="" filled="f" strokecolor="#000000" strokeweight="1.00pt">
              <v:path textboxrect="0,0,0,0"/>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ind w:left="720" w:hanging="359"/>
      </w:pPr>
      <w:rPr>
        <w:rFonts w:ascii="Symbol" w:hAnsi="Symbol" w:hint="default"/>
      </w:rPr>
    </w:lvl>
    <w:lvl w:ilvl="1">
      <w:start w:val="1"/>
      <w:numFmt w:val="bullet"/>
      <w:suff w:val="tab"/>
      <w:lvlText w:val="o"/>
      <w:lvlJc w:val="left"/>
      <w:pPr>
        <w:ind w:left="1440" w:hanging="359"/>
      </w:pPr>
      <w:rPr>
        <w:rFonts w:ascii="Courier New" w:hAnsi="Courier New" w:cs="Courier New" w:hint="default"/>
      </w:rPr>
    </w:lvl>
    <w:lvl w:ilvl="2">
      <w:start w:val="1"/>
      <w:numFmt w:val="bullet"/>
      <w:suff w:val="tab"/>
      <w:lvlText w:val=""/>
      <w:lvlJc w:val="left"/>
      <w:pPr>
        <w:ind w:left="2160" w:hanging="359"/>
      </w:pPr>
      <w:rPr>
        <w:rFonts w:ascii="Wingdings" w:hAnsi="Wingdings" w:hint="default"/>
      </w:rPr>
    </w:lvl>
    <w:lvl w:ilvl="3">
      <w:start w:val="1"/>
      <w:numFmt w:val="bullet"/>
      <w:suff w:val="tab"/>
      <w:lvlText w:val=""/>
      <w:lvlJc w:val="left"/>
      <w:pPr>
        <w:ind w:left="2880" w:hanging="359"/>
      </w:pPr>
      <w:rPr>
        <w:rFonts w:ascii="Symbol" w:hAnsi="Symbol" w:hint="default"/>
      </w:rPr>
    </w:lvl>
    <w:lvl w:ilvl="4">
      <w:start w:val="1"/>
      <w:numFmt w:val="bullet"/>
      <w:suff w:val="tab"/>
      <w:lvlText w:val="o"/>
      <w:lvlJc w:val="left"/>
      <w:pPr>
        <w:ind w:left="3600" w:hanging="359"/>
      </w:pPr>
      <w:rPr>
        <w:rFonts w:ascii="Courier New" w:hAnsi="Courier New" w:cs="Courier New" w:hint="default"/>
      </w:rPr>
    </w:lvl>
    <w:lvl w:ilvl="5">
      <w:start w:val="1"/>
      <w:numFmt w:val="bullet"/>
      <w:suff w:val="tab"/>
      <w:lvlText w:val=""/>
      <w:lvlJc w:val="left"/>
      <w:pPr>
        <w:ind w:left="4320" w:hanging="359"/>
      </w:pPr>
      <w:rPr>
        <w:rFonts w:ascii="Wingdings" w:hAnsi="Wingdings" w:hint="default"/>
      </w:rPr>
    </w:lvl>
    <w:lvl w:ilvl="6">
      <w:start w:val="1"/>
      <w:numFmt w:val="bullet"/>
      <w:suff w:val="tab"/>
      <w:lvlText w:val=""/>
      <w:lvlJc w:val="left"/>
      <w:pPr>
        <w:ind w:left="5040" w:hanging="359"/>
      </w:pPr>
      <w:rPr>
        <w:rFonts w:ascii="Symbol" w:hAnsi="Symbol" w:hint="default"/>
      </w:rPr>
    </w:lvl>
    <w:lvl w:ilvl="7">
      <w:start w:val="1"/>
      <w:numFmt w:val="bullet"/>
      <w:suff w:val="tab"/>
      <w:lvlText w:val="o"/>
      <w:lvlJc w:val="left"/>
      <w:pPr>
        <w:ind w:left="5760" w:hanging="359"/>
      </w:pPr>
      <w:rPr>
        <w:rFonts w:ascii="Courier New" w:hAnsi="Courier New" w:cs="Courier New" w:hint="default"/>
      </w:rPr>
    </w:lvl>
    <w:lvl w:ilvl="8">
      <w:start w:val="1"/>
      <w:numFmt w:val="bullet"/>
      <w:suff w:val="tab"/>
      <w:lvlText w:val=""/>
      <w:lvlJc w:val="left"/>
      <w:pPr>
        <w:ind w:left="6480" w:hanging="359"/>
      </w:pPr>
      <w:rPr>
        <w:rFonts w:ascii="Wingdings" w:hAnsi="Wingdings" w:hint="default"/>
      </w:rPr>
    </w:lvl>
  </w:abstractNum>
  <w:abstractNum w:abstractNumId="1">
    <w:multiLevelType w:val="hybridMultilevel"/>
    <w:lvl w:ilvl="0">
      <w:start w:val="1"/>
      <w:numFmt w:val="bullet"/>
      <w:suff w:val="tab"/>
      <w:lvlText w:val=""/>
      <w:lvlJc w:val="left"/>
      <w:pPr>
        <w:ind w:left="720" w:hanging="359"/>
        <w:tabs>
          <w:tab w:val="left" w:pos="720" w:leader="none"/>
        </w:tabs>
      </w:pPr>
      <w:rPr>
        <w:rFonts w:ascii="Symbol" w:hAnsi="Symbol" w:hint="default"/>
        <w:sz w:val="20"/>
      </w:rPr>
    </w:lvl>
    <w:lvl w:ilvl="1">
      <w:start w:val="1"/>
      <w:numFmt w:val="decimal"/>
      <w:suff w:val="tab"/>
      <w:lvlText w:val="%2."/>
      <w:lvlJc w:val="left"/>
      <w:pPr>
        <w:ind w:left="1440" w:hanging="359"/>
        <w:tabs>
          <w:tab w:val="left" w:pos="1440" w:leader="none"/>
        </w:tabs>
      </w:pPr>
    </w:lvl>
    <w:lvl w:ilvl="2">
      <w:start w:val="1"/>
      <w:numFmt w:val="bullet"/>
      <w:suff w:val="tab"/>
      <w:lvlText w:val=""/>
      <w:lvlJc w:val="left"/>
      <w:pPr>
        <w:ind w:left="2160" w:hanging="359"/>
        <w:tabs>
          <w:tab w:val="left" w:pos="2160" w:leader="none"/>
        </w:tabs>
      </w:pPr>
      <w:rPr>
        <w:rFonts w:ascii="Wingdings" w:hAnsi="Wingdings" w:hint="default"/>
        <w:sz w:val="20"/>
      </w:rPr>
    </w:lvl>
    <w:lvl w:ilvl="3">
      <w:start w:val="1"/>
      <w:numFmt w:val="bullet"/>
      <w:suff w:val="tab"/>
      <w:lvlText w:val=""/>
      <w:lvlJc w:val="left"/>
      <w:pPr>
        <w:ind w:left="2880" w:hanging="359"/>
        <w:tabs>
          <w:tab w:val="left" w:pos="2880" w:leader="none"/>
        </w:tabs>
      </w:pPr>
      <w:rPr>
        <w:rFonts w:ascii="Wingdings" w:hAnsi="Wingdings" w:hint="default"/>
        <w:sz w:val="20"/>
      </w:rPr>
    </w:lvl>
    <w:lvl w:ilvl="4">
      <w:start w:val="1"/>
      <w:numFmt w:val="bullet"/>
      <w:suff w:val="tab"/>
      <w:lvlText w:val=""/>
      <w:lvlJc w:val="left"/>
      <w:pPr>
        <w:ind w:left="3600" w:hanging="359"/>
        <w:tabs>
          <w:tab w:val="left" w:pos="3600" w:leader="none"/>
        </w:tabs>
      </w:pPr>
      <w:rPr>
        <w:rFonts w:ascii="Wingdings" w:hAnsi="Wingdings" w:hint="default"/>
        <w:sz w:val="20"/>
      </w:rPr>
    </w:lvl>
    <w:lvl w:ilvl="5">
      <w:start w:val="1"/>
      <w:numFmt w:val="bullet"/>
      <w:suff w:val="tab"/>
      <w:lvlText w:val=""/>
      <w:lvlJc w:val="left"/>
      <w:pPr>
        <w:ind w:left="4320" w:hanging="359"/>
        <w:tabs>
          <w:tab w:val="left" w:pos="4320" w:leader="none"/>
        </w:tabs>
      </w:pPr>
      <w:rPr>
        <w:rFonts w:ascii="Wingdings" w:hAnsi="Wingdings" w:hint="default"/>
        <w:sz w:val="20"/>
      </w:rPr>
    </w:lvl>
    <w:lvl w:ilvl="6">
      <w:start w:val="1"/>
      <w:numFmt w:val="bullet"/>
      <w:suff w:val="tab"/>
      <w:lvlText w:val=""/>
      <w:lvlJc w:val="left"/>
      <w:pPr>
        <w:ind w:left="5040" w:hanging="359"/>
        <w:tabs>
          <w:tab w:val="left" w:pos="5040" w:leader="none"/>
        </w:tabs>
      </w:pPr>
      <w:rPr>
        <w:rFonts w:ascii="Wingdings" w:hAnsi="Wingdings" w:hint="default"/>
        <w:sz w:val="20"/>
      </w:rPr>
    </w:lvl>
    <w:lvl w:ilvl="7">
      <w:start w:val="1"/>
      <w:numFmt w:val="bullet"/>
      <w:suff w:val="tab"/>
      <w:lvlText w:val=""/>
      <w:lvlJc w:val="left"/>
      <w:pPr>
        <w:ind w:left="5760" w:hanging="359"/>
        <w:tabs>
          <w:tab w:val="left" w:pos="5760" w:leader="none"/>
        </w:tabs>
      </w:pPr>
      <w:rPr>
        <w:rFonts w:ascii="Wingdings" w:hAnsi="Wingdings" w:hint="default"/>
        <w:sz w:val="20"/>
      </w:rPr>
    </w:lvl>
    <w:lvl w:ilvl="8">
      <w:start w:val="1"/>
      <w:numFmt w:val="bullet"/>
      <w:suff w:val="tab"/>
      <w:lvlText w:val=""/>
      <w:lvlJc w:val="left"/>
      <w:pPr>
        <w:ind w:left="6480" w:hanging="359"/>
        <w:tabs>
          <w:tab w:val="left" w:pos="6480" w:leader="none"/>
        </w:tabs>
      </w:pPr>
      <w:rPr>
        <w:rFonts w:ascii="Wingdings" w:hAnsi="Wingdings" w:hint="default"/>
        <w:sz w:val="20"/>
      </w:rPr>
    </w:lvl>
  </w:abstractNum>
  <w:abstractNum w:abstractNumId="2">
    <w:multiLevelType w:val="hybridMultilevel"/>
    <w:styleLink w:val="214"/>
    <w:lvl w:ilvl="0">
      <w:start w:val="1"/>
      <w:numFmt w:val="bullet"/>
      <w:pStyle w:val="214"/>
      <w:suff w:val="tab"/>
      <w:lvlText w:val=""/>
      <w:lvlJc w:val="left"/>
      <w:pPr>
        <w:ind w:left="245" w:hanging="244"/>
      </w:pPr>
      <w:rPr>
        <w:rFonts w:ascii="Wingdings 2" w:hAnsi="Wingdings 2"/>
        <w:color w:val="E84C22" w:themeColor="accent1"/>
        <w:sz w:val="16"/>
      </w:rPr>
    </w:lvl>
    <w:lvl w:ilvl="1">
      <w:start w:val="1"/>
      <w:numFmt w:val="bullet"/>
      <w:suff w:val="tab"/>
      <w:lvlText w:val=""/>
      <w:lvlJc w:val="left"/>
      <w:pPr>
        <w:ind w:left="490" w:hanging="244"/>
      </w:pPr>
      <w:rPr>
        <w:rFonts w:ascii="Symbol" w:hAnsi="Symbol" w:hint="default"/>
        <w:color w:val="E84C22" w:themeColor="accent1"/>
        <w:sz w:val="18"/>
      </w:rPr>
    </w:lvl>
    <w:lvl w:ilvl="2">
      <w:start w:val="1"/>
      <w:numFmt w:val="bullet"/>
      <w:suff w:val="tab"/>
      <w:lvlText w:val=""/>
      <w:lvlJc w:val="left"/>
      <w:pPr>
        <w:ind w:left="735" w:hanging="244"/>
      </w:pPr>
      <w:rPr>
        <w:rFonts w:ascii="Symbol" w:hAnsi="Symbol" w:hint="default"/>
        <w:color w:val="E84C22" w:themeColor="accent1"/>
        <w:sz w:val="18"/>
      </w:rPr>
    </w:lvl>
    <w:lvl w:ilvl="3">
      <w:start w:val="1"/>
      <w:numFmt w:val="bullet"/>
      <w:suff w:val="tab"/>
      <w:lvlText w:val=""/>
      <w:lvlJc w:val="left"/>
      <w:pPr>
        <w:ind w:left="980" w:hanging="244"/>
      </w:pPr>
      <w:rPr>
        <w:rFonts w:ascii="Symbol" w:hAnsi="Symbol" w:hint="default"/>
        <w:color w:val="B43412" w:themeColor="accent1" w:themeShade="BF"/>
        <w:sz w:val="12"/>
      </w:rPr>
    </w:lvl>
    <w:lvl w:ilvl="4">
      <w:start w:val="1"/>
      <w:numFmt w:val="bullet"/>
      <w:suff w:val="tab"/>
      <w:lvlText w:val=""/>
      <w:lvlJc w:val="left"/>
      <w:pPr>
        <w:ind w:left="1225" w:hanging="244"/>
      </w:pPr>
      <w:rPr>
        <w:rFonts w:ascii="Symbol" w:hAnsi="Symbol" w:hint="default"/>
        <w:color w:val="B43412" w:themeColor="accent1" w:themeShade="BF"/>
        <w:sz w:val="12"/>
      </w:rPr>
    </w:lvl>
    <w:lvl w:ilvl="5">
      <w:start w:val="1"/>
      <w:numFmt w:val="bullet"/>
      <w:suff w:val="tab"/>
      <w:lvlText w:val=""/>
      <w:lvlJc w:val="left"/>
      <w:pPr>
        <w:ind w:left="1470" w:hanging="244"/>
      </w:pPr>
      <w:rPr>
        <w:rFonts w:ascii="Symbol" w:hAnsi="Symbol" w:hint="default"/>
        <w:color w:val="B22600" w:themeColor="accent6"/>
        <w:sz w:val="12"/>
      </w:rPr>
    </w:lvl>
    <w:lvl w:ilvl="6">
      <w:start w:val="1"/>
      <w:numFmt w:val="bullet"/>
      <w:suff w:val="tab"/>
      <w:lvlText w:val=""/>
      <w:lvlJc w:val="left"/>
      <w:pPr>
        <w:ind w:left="1715" w:hanging="244"/>
      </w:pPr>
      <w:rPr>
        <w:rFonts w:ascii="Symbol" w:hAnsi="Symbol" w:hint="default"/>
        <w:color w:val="B22600" w:themeColor="accent6"/>
        <w:sz w:val="12"/>
      </w:rPr>
    </w:lvl>
    <w:lvl w:ilvl="7">
      <w:start w:val="1"/>
      <w:numFmt w:val="bullet"/>
      <w:suff w:val="tab"/>
      <w:lvlText w:val=""/>
      <w:lvlJc w:val="left"/>
      <w:pPr>
        <w:ind w:left="1960" w:hanging="244"/>
      </w:pPr>
      <w:rPr>
        <w:rFonts w:ascii="Symbol" w:hAnsi="Symbol" w:hint="default"/>
        <w:color w:val="B22600" w:themeColor="accent6"/>
        <w:sz w:val="12"/>
      </w:rPr>
    </w:lvl>
    <w:lvl w:ilvl="8">
      <w:start w:val="1"/>
      <w:numFmt w:val="bullet"/>
      <w:suff w:val="tab"/>
      <w:lvlText w:val=""/>
      <w:lvlJc w:val="left"/>
      <w:pPr>
        <w:ind w:left="2205" w:hanging="244"/>
      </w:pPr>
      <w:rPr>
        <w:rFonts w:ascii="Symbol" w:hAnsi="Symbol" w:hint="default"/>
        <w:color w:val="B22600" w:themeColor="accent6"/>
        <w:sz w:val="12"/>
      </w:rPr>
    </w:lvl>
  </w:abstractNum>
  <w:abstractNum w:abstractNumId="3">
    <w:multiLevelType w:val="hybridMultilevel"/>
    <w:styleLink w:val="236"/>
    <w:lvl w:ilvl="0">
      <w:start w:val="1"/>
      <w:numFmt w:val="decimal"/>
      <w:pStyle w:val="236"/>
      <w:suff w:val="tab"/>
      <w:lvlText w:val="%1)"/>
      <w:lvlJc w:val="left"/>
      <w:pPr>
        <w:ind w:left="288" w:hanging="287"/>
      </w:pPr>
    </w:lvl>
    <w:lvl w:ilvl="1">
      <w:start w:val="1"/>
      <w:numFmt w:val="lowerLetter"/>
      <w:suff w:val="tab"/>
      <w:lvlText w:val="%2)"/>
      <w:lvlJc w:val="left"/>
      <w:pPr>
        <w:ind w:left="576" w:hanging="287"/>
      </w:pPr>
      <w:rPr>
        <w:rFonts w:hint="default"/>
        <w:color w:val="505046" w:themeColor="text2"/>
      </w:rPr>
    </w:lvl>
    <w:lvl w:ilvl="2">
      <w:start w:val="1"/>
      <w:numFmt w:val="lowerRoman"/>
      <w:suff w:val="tab"/>
      <w:lvlText w:val="%3)"/>
      <w:lvlJc w:val="left"/>
      <w:pPr>
        <w:ind w:left="864" w:hanging="287"/>
      </w:pPr>
      <w:rPr>
        <w:rFonts w:hint="default"/>
        <w:color w:val="505046" w:themeColor="text2"/>
      </w:rPr>
    </w:lvl>
    <w:lvl w:ilvl="3">
      <w:start w:val="1"/>
      <w:numFmt w:val="decimal"/>
      <w:suff w:val="tab"/>
      <w:lvlText w:val="(%4)"/>
      <w:lvlJc w:val="left"/>
      <w:pPr>
        <w:ind w:left="1152" w:hanging="287"/>
      </w:pPr>
      <w:rPr>
        <w:rFonts w:hint="default"/>
        <w:color w:val="505046" w:themeColor="text2"/>
      </w:rPr>
    </w:lvl>
    <w:lvl w:ilvl="4">
      <w:start w:val="1"/>
      <w:numFmt w:val="lowerLetter"/>
      <w:suff w:val="tab"/>
      <w:lvlText w:val="(%5)"/>
      <w:lvlJc w:val="left"/>
      <w:pPr>
        <w:ind w:left="1440" w:hanging="287"/>
      </w:pPr>
      <w:rPr>
        <w:rFonts w:hint="default"/>
        <w:color w:val="505046" w:themeColor="text2"/>
      </w:rPr>
    </w:lvl>
    <w:lvl w:ilvl="5">
      <w:start w:val="1"/>
      <w:numFmt w:val="lowerRoman"/>
      <w:suff w:val="tab"/>
      <w:lvlText w:val="(%6)"/>
      <w:lvlJc w:val="left"/>
      <w:pPr>
        <w:ind w:left="1728" w:hanging="287"/>
      </w:pPr>
      <w:rPr>
        <w:rFonts w:hint="default"/>
        <w:color w:val="505046" w:themeColor="text2"/>
      </w:rPr>
    </w:lvl>
    <w:lvl w:ilvl="6">
      <w:start w:val="1"/>
      <w:numFmt w:val="decimal"/>
      <w:suff w:val="tab"/>
      <w:lvlText w:val="%7."/>
      <w:lvlJc w:val="left"/>
      <w:pPr>
        <w:ind w:left="2016" w:hanging="287"/>
      </w:pPr>
      <w:rPr>
        <w:rFonts w:hint="default"/>
        <w:color w:val="505046" w:themeColor="text2"/>
      </w:rPr>
    </w:lvl>
    <w:lvl w:ilvl="7">
      <w:start w:val="1"/>
      <w:numFmt w:val="lowerLetter"/>
      <w:suff w:val="tab"/>
      <w:lvlText w:val="%8."/>
      <w:lvlJc w:val="left"/>
      <w:pPr>
        <w:ind w:left="2304" w:hanging="287"/>
      </w:pPr>
      <w:rPr>
        <w:rFonts w:hint="default"/>
        <w:color w:val="505046" w:themeColor="text2"/>
      </w:rPr>
    </w:lvl>
    <w:lvl w:ilvl="8">
      <w:start w:val="1"/>
      <w:numFmt w:val="lowerRoman"/>
      <w:suff w:val="tab"/>
      <w:lvlText w:val="%9."/>
      <w:lvlJc w:val="left"/>
      <w:pPr>
        <w:ind w:left="2592" w:hanging="287"/>
      </w:pPr>
      <w:rPr>
        <w:rFonts w:hint="default"/>
        <w:color w:val="505046" w:themeColor="text2"/>
      </w:rPr>
    </w:lvl>
  </w:abstractNum>
  <w:abstractNum w:abstractNumId="4">
    <w:multiLevelType w:val="hybridMultilevel"/>
    <w:lvl w:ilvl="0">
      <w:start w:val="2"/>
      <w:numFmt w:val="bullet"/>
      <w:suff w:val="tab"/>
      <w:lvlText w:val="-"/>
      <w:lvlJc w:val="left"/>
      <w:pPr>
        <w:ind w:left="360" w:hanging="359"/>
      </w:pPr>
      <w:rPr>
        <w:rFonts w:ascii="Century Schoolbook" w:hAnsi="Century Schoolbook" w:cs="Century Schoolbook" w:eastAsia="Century Schoolbook" w:hint="default"/>
      </w:rPr>
    </w:lvl>
    <w:lvl w:ilvl="1">
      <w:start w:val="1"/>
      <w:numFmt w:val="bullet"/>
      <w:suff w:val="tab"/>
      <w:lvlText w:val="o"/>
      <w:lvlJc w:val="left"/>
      <w:pPr>
        <w:ind w:left="1440" w:hanging="359"/>
      </w:pPr>
      <w:rPr>
        <w:rFonts w:ascii="Courier New" w:hAnsi="Courier New" w:cs="Courier New" w:hint="default"/>
      </w:rPr>
    </w:lvl>
    <w:lvl w:ilvl="2">
      <w:start w:val="1"/>
      <w:numFmt w:val="bullet"/>
      <w:suff w:val="tab"/>
      <w:lvlText w:val=""/>
      <w:lvlJc w:val="left"/>
      <w:pPr>
        <w:ind w:left="2160" w:hanging="359"/>
      </w:pPr>
      <w:rPr>
        <w:rFonts w:ascii="Wingdings" w:hAnsi="Wingdings" w:hint="default"/>
      </w:rPr>
    </w:lvl>
    <w:lvl w:ilvl="3">
      <w:start w:val="1"/>
      <w:numFmt w:val="bullet"/>
      <w:suff w:val="tab"/>
      <w:lvlText w:val=""/>
      <w:lvlJc w:val="left"/>
      <w:pPr>
        <w:ind w:left="2880" w:hanging="359"/>
      </w:pPr>
      <w:rPr>
        <w:rFonts w:ascii="Symbol" w:hAnsi="Symbol" w:hint="default"/>
      </w:rPr>
    </w:lvl>
    <w:lvl w:ilvl="4">
      <w:start w:val="1"/>
      <w:numFmt w:val="bullet"/>
      <w:suff w:val="tab"/>
      <w:lvlText w:val="o"/>
      <w:lvlJc w:val="left"/>
      <w:pPr>
        <w:ind w:left="3600" w:hanging="359"/>
      </w:pPr>
      <w:rPr>
        <w:rFonts w:ascii="Courier New" w:hAnsi="Courier New" w:cs="Courier New" w:hint="default"/>
      </w:rPr>
    </w:lvl>
    <w:lvl w:ilvl="5">
      <w:start w:val="1"/>
      <w:numFmt w:val="bullet"/>
      <w:suff w:val="tab"/>
      <w:lvlText w:val=""/>
      <w:lvlJc w:val="left"/>
      <w:pPr>
        <w:ind w:left="4320" w:hanging="359"/>
      </w:pPr>
      <w:rPr>
        <w:rFonts w:ascii="Wingdings" w:hAnsi="Wingdings" w:hint="default"/>
      </w:rPr>
    </w:lvl>
    <w:lvl w:ilvl="6">
      <w:start w:val="1"/>
      <w:numFmt w:val="bullet"/>
      <w:suff w:val="tab"/>
      <w:lvlText w:val=""/>
      <w:lvlJc w:val="left"/>
      <w:pPr>
        <w:ind w:left="5040" w:hanging="359"/>
      </w:pPr>
      <w:rPr>
        <w:rFonts w:ascii="Symbol" w:hAnsi="Symbol" w:hint="default"/>
      </w:rPr>
    </w:lvl>
    <w:lvl w:ilvl="7">
      <w:start w:val="1"/>
      <w:numFmt w:val="bullet"/>
      <w:suff w:val="tab"/>
      <w:lvlText w:val="o"/>
      <w:lvlJc w:val="left"/>
      <w:pPr>
        <w:ind w:left="5760" w:hanging="359"/>
      </w:pPr>
      <w:rPr>
        <w:rFonts w:ascii="Courier New" w:hAnsi="Courier New" w:cs="Courier New" w:hint="default"/>
      </w:rPr>
    </w:lvl>
    <w:lvl w:ilvl="8">
      <w:start w:val="1"/>
      <w:numFmt w:val="bullet"/>
      <w:suff w:val="tab"/>
      <w:lvlText w:val=""/>
      <w:lvlJc w:val="left"/>
      <w:pPr>
        <w:ind w:left="6480" w:hanging="359"/>
      </w:pPr>
      <w:rPr>
        <w:rFonts w:ascii="Wingdings" w:hAnsi="Wingdings" w:hint="default"/>
      </w:rPr>
    </w:lvl>
  </w:abstractNum>
  <w:num w:numId="1">
    <w:abstractNumId w:val="2"/>
  </w:num>
  <w:num w:numId="2">
    <w:abstractNumId w:val="3"/>
  </w:num>
  <w:num w:numId="3">
    <w:abstractNumId w:val="2"/>
  </w:num>
  <w:num w:numId="4">
    <w:abstractNumId w:val="3"/>
  </w:num>
  <w:num w:numId="5">
    <w:abstractNumId w:val="2"/>
  </w:num>
  <w:num w:numId="6">
    <w:abstractNumId w:val="3"/>
  </w:num>
  <w:num w:numId="7">
    <w:abstractNumId w:val="1"/>
    <w:lvlOverride w:ilvl="1">
      <w:startOverride w:val="1"/>
    </w:lvlOverride>
  </w:num>
  <w:num w:numId="8">
    <w:abstractNumId w:val="4"/>
  </w:num>
  <w:num w:numId="9">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undOvr"/>
    <m:lMargin m:val="0"/>
    <m:mathFont m:val="Cambria Math"/>
    <m:naryLim m:val="subSup"/>
    <m:rMargin m:val="0"/>
    <m:smallFrac m:val="false"/>
    <m:wrapIndent m:val="144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cs="Century Schoolbook" w:eastAsia="Century Schoolbook" w:hint="default"/>
        <w:color w:val="auto"/>
        <w:spacing w:val="0"/>
        <w:position w:val="0"/>
        <w:sz w:val="22"/>
        <w:szCs w:val="22"/>
        <w:lang w:val="fr-FR" w:bidi="ar-SA" w:eastAsia="fr-FR"/>
      </w:rPr>
    </w:rPrDefault>
    <w:pPrDefault>
      <w:pPr>
        <w:ind w:left="0" w:right="0" w:hanging="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202"/>
    <w:link w:val="193"/>
    <w:uiPriority w:val="9"/>
    <w:rPr>
      <w:rFonts w:ascii="Arial" w:hAnsi="Arial" w:cs="Arial" w:eastAsia="Arial"/>
      <w:sz w:val="40"/>
      <w:szCs w:val="40"/>
    </w:rPr>
  </w:style>
  <w:style w:type="character" w:styleId="14">
    <w:name w:val="Heading 2 Char"/>
    <w:basedOn w:val="202"/>
    <w:link w:val="194"/>
    <w:uiPriority w:val="9"/>
    <w:rPr>
      <w:rFonts w:ascii="Arial" w:hAnsi="Arial" w:cs="Arial" w:eastAsia="Arial"/>
      <w:sz w:val="34"/>
    </w:rPr>
  </w:style>
  <w:style w:type="character" w:styleId="16">
    <w:name w:val="Heading 3 Char"/>
    <w:basedOn w:val="202"/>
    <w:link w:val="195"/>
    <w:uiPriority w:val="9"/>
    <w:rPr>
      <w:rFonts w:ascii="Arial" w:hAnsi="Arial" w:cs="Arial" w:eastAsia="Arial"/>
      <w:sz w:val="30"/>
      <w:szCs w:val="30"/>
    </w:rPr>
  </w:style>
  <w:style w:type="character" w:styleId="18">
    <w:name w:val="Heading 4 Char"/>
    <w:basedOn w:val="202"/>
    <w:link w:val="196"/>
    <w:uiPriority w:val="9"/>
    <w:rPr>
      <w:rFonts w:ascii="Arial" w:hAnsi="Arial" w:cs="Arial" w:eastAsia="Arial"/>
      <w:b/>
      <w:bCs/>
      <w:sz w:val="26"/>
      <w:szCs w:val="26"/>
    </w:rPr>
  </w:style>
  <w:style w:type="character" w:styleId="20">
    <w:name w:val="Heading 5 Char"/>
    <w:basedOn w:val="202"/>
    <w:link w:val="197"/>
    <w:uiPriority w:val="9"/>
    <w:rPr>
      <w:rFonts w:ascii="Arial" w:hAnsi="Arial" w:cs="Arial" w:eastAsia="Arial"/>
      <w:b/>
      <w:bCs/>
      <w:sz w:val="24"/>
      <w:szCs w:val="24"/>
    </w:rPr>
  </w:style>
  <w:style w:type="character" w:styleId="22">
    <w:name w:val="Heading 6 Char"/>
    <w:basedOn w:val="202"/>
    <w:link w:val="198"/>
    <w:uiPriority w:val="9"/>
    <w:rPr>
      <w:rFonts w:ascii="Arial" w:hAnsi="Arial" w:cs="Arial" w:eastAsia="Arial"/>
      <w:b/>
      <w:bCs/>
      <w:sz w:val="22"/>
      <w:szCs w:val="22"/>
    </w:rPr>
  </w:style>
  <w:style w:type="character" w:styleId="24">
    <w:name w:val="Heading 7 Char"/>
    <w:basedOn w:val="202"/>
    <w:link w:val="199"/>
    <w:uiPriority w:val="9"/>
    <w:rPr>
      <w:rFonts w:ascii="Arial" w:hAnsi="Arial" w:cs="Arial" w:eastAsia="Arial"/>
      <w:b/>
      <w:bCs/>
      <w:i/>
      <w:iCs/>
      <w:sz w:val="22"/>
      <w:szCs w:val="22"/>
    </w:rPr>
  </w:style>
  <w:style w:type="character" w:styleId="26">
    <w:name w:val="Heading 8 Char"/>
    <w:basedOn w:val="202"/>
    <w:link w:val="200"/>
    <w:uiPriority w:val="9"/>
    <w:rPr>
      <w:rFonts w:ascii="Arial" w:hAnsi="Arial" w:cs="Arial" w:eastAsia="Arial"/>
      <w:i/>
      <w:iCs/>
      <w:sz w:val="22"/>
      <w:szCs w:val="22"/>
    </w:rPr>
  </w:style>
  <w:style w:type="character" w:styleId="28">
    <w:name w:val="Heading 9 Char"/>
    <w:basedOn w:val="202"/>
    <w:link w:val="201"/>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character" w:styleId="33">
    <w:name w:val="Title Char"/>
    <w:basedOn w:val="202"/>
    <w:link w:val="207"/>
    <w:uiPriority w:val="10"/>
    <w:rPr>
      <w:sz w:val="48"/>
      <w:szCs w:val="48"/>
    </w:rPr>
  </w:style>
  <w:style w:type="character" w:styleId="35">
    <w:name w:val="Subtitle Char"/>
    <w:basedOn w:val="202"/>
    <w:link w:val="209"/>
    <w:uiPriority w:val="11"/>
    <w:rPr>
      <w:sz w:val="24"/>
      <w:szCs w:val="24"/>
    </w:rPr>
  </w:style>
  <w:style w:type="character" w:styleId="37">
    <w:name w:val="Quote Char"/>
    <w:link w:val="229"/>
    <w:uiPriority w:val="29"/>
    <w:rPr>
      <w:i/>
    </w:rPr>
  </w:style>
  <w:style w:type="character" w:styleId="39">
    <w:name w:val="Intense Quote Char"/>
    <w:link w:val="231"/>
    <w:uiPriority w:val="30"/>
    <w:rPr>
      <w:i/>
    </w:rPr>
  </w:style>
  <w:style w:type="character" w:styleId="41">
    <w:name w:val="Header Char"/>
    <w:basedOn w:val="202"/>
    <w:link w:val="219"/>
    <w:uiPriority w:val="99"/>
  </w:style>
  <w:style w:type="character" w:styleId="43">
    <w:name w:val="Footer Char"/>
    <w:basedOn w:val="202"/>
    <w:link w:val="217"/>
    <w:uiPriority w:val="99"/>
  </w:style>
  <w:style w:type="table" w:styleId="45">
    <w:name w:val="Lined"/>
    <w:basedOn w:val="20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46">
    <w:name w:val="Lined - Accent 1"/>
    <w:basedOn w:val="20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47">
    <w:name w:val="Lined - Accent 2"/>
    <w:basedOn w:val="20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48">
    <w:name w:val="Lined - Accent 3"/>
    <w:basedOn w:val="20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49">
    <w:name w:val="Lined - Accent 4"/>
    <w:basedOn w:val="20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50">
    <w:name w:val="Lined - Accent 5"/>
    <w:basedOn w:val="20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51">
    <w:name w:val="Lined - Accent 6"/>
    <w:basedOn w:val="20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52">
    <w:name w:val="Bordered"/>
    <w:basedOn w:val="203"/>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53">
    <w:name w:val="Bordered - Accent 1"/>
    <w:basedOn w:val="203"/>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54">
    <w:name w:val="Bordered - Accent 2"/>
    <w:basedOn w:val="203"/>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55">
    <w:name w:val="Bordered - Accent 3"/>
    <w:basedOn w:val="203"/>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56">
    <w:name w:val="Bordered - Accent 4"/>
    <w:basedOn w:val="203"/>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57">
    <w:name w:val="Bordered - Accent 5"/>
    <w:basedOn w:val="203"/>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58">
    <w:name w:val="Bordered - Accent 6"/>
    <w:basedOn w:val="203"/>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59">
    <w:name w:val="Bordered &amp; Lined"/>
    <w:basedOn w:val="203"/>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60">
    <w:name w:val="Bordered &amp; Lined - Accent 1"/>
    <w:basedOn w:val="203"/>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61">
    <w:name w:val="Bordered &amp; Lined - Accent 2"/>
    <w:basedOn w:val="203"/>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62">
    <w:name w:val="Bordered &amp; Lined - Accent 3"/>
    <w:basedOn w:val="203"/>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63">
    <w:name w:val="Bordered &amp; Lined - Accent 4"/>
    <w:basedOn w:val="203"/>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64">
    <w:name w:val="Bordered &amp; Lined - Accent 5"/>
    <w:basedOn w:val="203"/>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65">
    <w:name w:val="Bordered &amp; Lined - Accent 6"/>
    <w:basedOn w:val="203"/>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paragraph" w:styleId="67">
    <w:name w:val="footnote text"/>
    <w:basedOn w:val="192"/>
    <w:link w:val="68"/>
    <w:uiPriority w:val="99"/>
    <w:semiHidden/>
    <w:unhideWhenUsed/>
    <w:rPr>
      <w:sz w:val="18"/>
    </w:rPr>
    <w:pPr>
      <w:spacing w:lineRule="auto" w:line="240" w:after="40"/>
    </w:pPr>
  </w:style>
  <w:style w:type="character" w:styleId="68">
    <w:name w:val="Footnote Text Char"/>
    <w:link w:val="67"/>
    <w:uiPriority w:val="99"/>
    <w:rPr>
      <w:sz w:val="18"/>
    </w:rPr>
  </w:style>
  <w:style w:type="character" w:styleId="69">
    <w:name w:val="footnote reference"/>
    <w:basedOn w:val="202"/>
    <w:uiPriority w:val="99"/>
    <w:unhideWhenUsed/>
    <w:rPr>
      <w:vertAlign w:val="superscript"/>
    </w:rPr>
  </w:style>
  <w:style w:type="paragraph" w:styleId="70">
    <w:name w:val="toc 1"/>
    <w:basedOn w:val="192"/>
    <w:next w:val="192"/>
    <w:uiPriority w:val="39"/>
    <w:unhideWhenUsed/>
    <w:pPr>
      <w:ind w:left="0" w:right="0" w:hanging="0"/>
      <w:spacing w:after="57"/>
    </w:pPr>
  </w:style>
  <w:style w:type="paragraph" w:styleId="71">
    <w:name w:val="toc 2"/>
    <w:basedOn w:val="192"/>
    <w:next w:val="192"/>
    <w:uiPriority w:val="39"/>
    <w:unhideWhenUsed/>
    <w:pPr>
      <w:ind w:left="283" w:right="0" w:hanging="0"/>
      <w:spacing w:after="57"/>
    </w:pPr>
  </w:style>
  <w:style w:type="paragraph" w:styleId="72">
    <w:name w:val="toc 3"/>
    <w:basedOn w:val="192"/>
    <w:next w:val="192"/>
    <w:uiPriority w:val="39"/>
    <w:unhideWhenUsed/>
    <w:pPr>
      <w:ind w:left="567" w:right="0" w:hanging="0"/>
      <w:spacing w:after="57"/>
    </w:pPr>
  </w:style>
  <w:style w:type="paragraph" w:styleId="73">
    <w:name w:val="toc 4"/>
    <w:basedOn w:val="192"/>
    <w:next w:val="192"/>
    <w:uiPriority w:val="39"/>
    <w:unhideWhenUsed/>
    <w:pPr>
      <w:ind w:left="850" w:right="0" w:hanging="0"/>
      <w:spacing w:after="57"/>
    </w:pPr>
  </w:style>
  <w:style w:type="paragraph" w:styleId="74">
    <w:name w:val="toc 5"/>
    <w:basedOn w:val="192"/>
    <w:next w:val="192"/>
    <w:uiPriority w:val="39"/>
    <w:unhideWhenUsed/>
    <w:pPr>
      <w:ind w:left="1134" w:right="0" w:hanging="0"/>
      <w:spacing w:after="57"/>
    </w:pPr>
  </w:style>
  <w:style w:type="paragraph" w:styleId="75">
    <w:name w:val="toc 6"/>
    <w:basedOn w:val="192"/>
    <w:next w:val="192"/>
    <w:uiPriority w:val="39"/>
    <w:unhideWhenUsed/>
    <w:pPr>
      <w:ind w:left="1417" w:right="0" w:hanging="0"/>
      <w:spacing w:after="57"/>
    </w:pPr>
  </w:style>
  <w:style w:type="paragraph" w:styleId="76">
    <w:name w:val="toc 7"/>
    <w:basedOn w:val="192"/>
    <w:next w:val="192"/>
    <w:uiPriority w:val="39"/>
    <w:unhideWhenUsed/>
    <w:pPr>
      <w:ind w:left="1701" w:right="0" w:hanging="0"/>
      <w:spacing w:after="57"/>
    </w:pPr>
  </w:style>
  <w:style w:type="paragraph" w:styleId="77">
    <w:name w:val="toc 8"/>
    <w:basedOn w:val="192"/>
    <w:next w:val="192"/>
    <w:uiPriority w:val="39"/>
    <w:unhideWhenUsed/>
    <w:pPr>
      <w:ind w:left="1984" w:right="0" w:hanging="0"/>
      <w:spacing w:after="57"/>
    </w:pPr>
  </w:style>
  <w:style w:type="paragraph" w:styleId="78">
    <w:name w:val="toc 9"/>
    <w:basedOn w:val="192"/>
    <w:next w:val="192"/>
    <w:uiPriority w:val="39"/>
    <w:unhideWhenUsed/>
    <w:pPr>
      <w:ind w:left="2268" w:right="0" w:hanging="0"/>
      <w:spacing w:after="57"/>
    </w:pPr>
  </w:style>
  <w:style w:type="paragraph" w:styleId="79">
    <w:name w:val="TOC Heading"/>
    <w:uiPriority w:val="39"/>
    <w:unhideWhenUsed/>
  </w:style>
  <w:style w:type="paragraph" w:styleId="192" w:default="1">
    <w:name w:val="Normal"/>
    <w:qFormat/>
    <w:rPr>
      <w:color w:val="3B3B34" w:themeColor="text2" w:themeShade="BF"/>
      <w:sz w:val="20"/>
      <w:szCs w:val="20"/>
    </w:rPr>
  </w:style>
  <w:style w:type="paragraph" w:styleId="193">
    <w:name w:val="Heading 1"/>
    <w:basedOn w:val="192"/>
    <w:next w:val="192"/>
    <w:link w:val="205"/>
    <w:qFormat/>
    <w:uiPriority w:val="9"/>
    <w:unhideWhenUsed/>
    <w:rPr>
      <w:rFonts w:ascii="Century Schoolbook" w:hAnsi="Century Schoolbook"/>
      <w:smallCaps/>
      <w:spacing w:val="5"/>
      <w:sz w:val="32"/>
      <w:szCs w:val="32"/>
    </w:rPr>
    <w:pPr>
      <w:spacing w:after="40" w:before="360"/>
      <w:outlineLvl w:val="0"/>
    </w:pPr>
  </w:style>
  <w:style w:type="paragraph" w:styleId="194">
    <w:name w:val="Heading 2"/>
    <w:basedOn w:val="192"/>
    <w:next w:val="192"/>
    <w:link w:val="206"/>
    <w:qFormat/>
    <w:uiPriority w:val="9"/>
    <w:unhideWhenUsed/>
    <w:rPr>
      <w:rFonts w:ascii="Century Schoolbook" w:hAnsi="Century Schoolbook"/>
      <w:sz w:val="28"/>
      <w:szCs w:val="28"/>
    </w:rPr>
    <w:pPr>
      <w:spacing w:after="0"/>
      <w:outlineLvl w:val="1"/>
    </w:pPr>
  </w:style>
  <w:style w:type="paragraph" w:styleId="195">
    <w:name w:val="Heading 3"/>
    <w:basedOn w:val="192"/>
    <w:next w:val="192"/>
    <w:link w:val="221"/>
    <w:qFormat/>
    <w:uiPriority w:val="9"/>
    <w:semiHidden/>
    <w:unhideWhenUsed/>
    <w:rPr>
      <w:rFonts w:ascii="Century Schoolbook" w:hAnsi="Century Schoolbook"/>
      <w:spacing w:val="5"/>
      <w:sz w:val="24"/>
      <w:szCs w:val="24"/>
    </w:rPr>
    <w:pPr>
      <w:spacing w:after="0"/>
      <w:outlineLvl w:val="2"/>
    </w:pPr>
  </w:style>
  <w:style w:type="paragraph" w:styleId="196">
    <w:name w:val="Heading 4"/>
    <w:basedOn w:val="192"/>
    <w:next w:val="192"/>
    <w:link w:val="222"/>
    <w:qFormat/>
    <w:uiPriority w:val="9"/>
    <w:semiHidden/>
    <w:unhideWhenUsed/>
    <w:rPr>
      <w:rFonts w:ascii="Century Schoolbook" w:hAnsi="Century Schoolbook"/>
      <w:color w:val="B43412" w:themeColor="accent1" w:themeShade="BF"/>
      <w:sz w:val="22"/>
      <w:szCs w:val="22"/>
    </w:rPr>
    <w:pPr>
      <w:spacing w:after="0"/>
      <w:outlineLvl w:val="3"/>
    </w:pPr>
  </w:style>
  <w:style w:type="paragraph" w:styleId="197">
    <w:name w:val="Heading 5"/>
    <w:basedOn w:val="192"/>
    <w:next w:val="192"/>
    <w:link w:val="223"/>
    <w:qFormat/>
    <w:uiPriority w:val="9"/>
    <w:semiHidden/>
    <w:unhideWhenUsed/>
    <w:rPr>
      <w:i/>
      <w:color w:val="B43412" w:themeColor="accent1" w:themeShade="BF"/>
      <w:sz w:val="22"/>
      <w:szCs w:val="22"/>
    </w:rPr>
    <w:pPr>
      <w:spacing w:after="0"/>
      <w:outlineLvl w:val="4"/>
    </w:pPr>
  </w:style>
  <w:style w:type="paragraph" w:styleId="198">
    <w:name w:val="Heading 6"/>
    <w:basedOn w:val="192"/>
    <w:next w:val="192"/>
    <w:link w:val="224"/>
    <w:qFormat/>
    <w:uiPriority w:val="9"/>
    <w:semiHidden/>
    <w:unhideWhenUsed/>
    <w:rPr>
      <w:b/>
      <w:color w:val="B43412" w:themeColor="accent1" w:themeShade="BF"/>
    </w:rPr>
    <w:pPr>
      <w:spacing w:after="0"/>
      <w:outlineLvl w:val="5"/>
    </w:pPr>
  </w:style>
  <w:style w:type="paragraph" w:styleId="199">
    <w:name w:val="Heading 7"/>
    <w:basedOn w:val="192"/>
    <w:next w:val="192"/>
    <w:link w:val="225"/>
    <w:qFormat/>
    <w:uiPriority w:val="9"/>
    <w:semiHidden/>
    <w:unhideWhenUsed/>
    <w:rPr>
      <w:b/>
      <w:i/>
      <w:color w:val="B43412" w:themeColor="accent1" w:themeShade="BF"/>
    </w:rPr>
    <w:pPr>
      <w:spacing w:after="0"/>
      <w:outlineLvl w:val="6"/>
    </w:pPr>
  </w:style>
  <w:style w:type="paragraph" w:styleId="200">
    <w:name w:val="Heading 8"/>
    <w:basedOn w:val="192"/>
    <w:next w:val="192"/>
    <w:link w:val="226"/>
    <w:qFormat/>
    <w:uiPriority w:val="9"/>
    <w:semiHidden/>
    <w:unhideWhenUsed/>
    <w:rPr>
      <w:b/>
      <w:color w:val="F49B00" w:themeColor="accent2" w:themeShade="BF"/>
    </w:rPr>
    <w:pPr>
      <w:spacing w:after="0"/>
      <w:outlineLvl w:val="7"/>
    </w:pPr>
  </w:style>
  <w:style w:type="paragraph" w:styleId="201">
    <w:name w:val="Heading 9"/>
    <w:basedOn w:val="192"/>
    <w:next w:val="192"/>
    <w:link w:val="227"/>
    <w:qFormat/>
    <w:uiPriority w:val="9"/>
    <w:semiHidden/>
    <w:unhideWhenUsed/>
    <w:rPr>
      <w:b/>
      <w:i/>
      <w:color w:val="F49B00" w:themeColor="accent2" w:themeShade="BF"/>
      <w:sz w:val="18"/>
      <w:szCs w:val="18"/>
    </w:rPr>
    <w:pPr>
      <w:spacing w:after="0"/>
      <w:outlineLvl w:val="8"/>
    </w:pPr>
  </w:style>
  <w:style w:type="character" w:styleId="202" w:default="1">
    <w:name w:val="Default Paragraph Font"/>
    <w:uiPriority w:val="1"/>
    <w:semiHidden/>
    <w:unhideWhenUsed/>
  </w:style>
  <w:style w:type="table" w:styleId="203" w:default="1">
    <w:name w:val="Normal Table"/>
    <w:uiPriority w:val="99"/>
    <w:semiHidden/>
    <w:unhideWhenUsed/>
    <w:tblPr>
      <w:tblInd w:w="0" w:type="dxa"/>
      <w:tblCellMar>
        <w:left w:w="108" w:type="dxa"/>
        <w:top w:w="0" w:type="dxa"/>
        <w:right w:w="108" w:type="dxa"/>
        <w:bottom w:w="0" w:type="dxa"/>
      </w:tblCellMar>
    </w:tblPr>
  </w:style>
  <w:style w:type="numbering" w:styleId="204" w:default="1">
    <w:name w:val="No List"/>
    <w:uiPriority w:val="99"/>
    <w:semiHidden/>
    <w:unhideWhenUsed/>
  </w:style>
  <w:style w:type="character" w:styleId="205" w:customStyle="1">
    <w:name w:val="Titre 1 Car"/>
    <w:basedOn w:val="202"/>
    <w:link w:val="193"/>
    <w:uiPriority w:val="9"/>
    <w:rPr>
      <w:rFonts w:ascii="Century Schoolbook" w:hAnsi="Century Schoolbook" w:cs="Century Schoolbook"/>
      <w:smallCaps/>
      <w:color w:val="3B3B34" w:themeColor="text2" w:themeShade="BF"/>
      <w:spacing w:val="5"/>
      <w:sz w:val="32"/>
      <w:szCs w:val="32"/>
    </w:rPr>
  </w:style>
  <w:style w:type="character" w:styleId="206" w:customStyle="1">
    <w:name w:val="Titre 2 Car"/>
    <w:basedOn w:val="202"/>
    <w:link w:val="194"/>
    <w:uiPriority w:val="9"/>
    <w:rPr>
      <w:rFonts w:ascii="Century Schoolbook" w:hAnsi="Century Schoolbook" w:cs="Century Schoolbook"/>
      <w:color w:val="3B3B34" w:themeColor="text2" w:themeShade="BF"/>
      <w:sz w:val="28"/>
      <w:szCs w:val="28"/>
    </w:rPr>
  </w:style>
  <w:style w:type="paragraph" w:styleId="207">
    <w:name w:val="Title"/>
    <w:basedOn w:val="192"/>
    <w:link w:val="208"/>
    <w:qFormat/>
    <w:uiPriority w:val="10"/>
    <w:rPr>
      <w:rFonts w:ascii="Century Schoolbook" w:hAnsi="Century Schoolbook"/>
      <w:smallCaps/>
      <w:color w:val="E84C22" w:themeColor="accent1"/>
      <w:spacing w:val="10"/>
      <w:sz w:val="48"/>
      <w:szCs w:val="48"/>
    </w:rPr>
  </w:style>
  <w:style w:type="character" w:styleId="208" w:customStyle="1">
    <w:name w:val="Titre Car"/>
    <w:basedOn w:val="202"/>
    <w:link w:val="207"/>
    <w:uiPriority w:val="10"/>
    <w:rPr>
      <w:rFonts w:ascii="Century Schoolbook" w:hAnsi="Century Schoolbook" w:cs="Century Schoolbook"/>
      <w:smallCaps/>
      <w:color w:val="E84C22" w:themeColor="accent1"/>
      <w:spacing w:val="10"/>
      <w:sz w:val="48"/>
      <w:szCs w:val="48"/>
    </w:rPr>
  </w:style>
  <w:style w:type="paragraph" w:styleId="209">
    <w:name w:val="Subtitle"/>
    <w:basedOn w:val="192"/>
    <w:link w:val="210"/>
    <w:qFormat/>
    <w:uiPriority w:val="11"/>
    <w:rPr>
      <w:i/>
      <w:color w:val="505046" w:themeColor="text2"/>
      <w:spacing w:val="5"/>
      <w:sz w:val="24"/>
      <w:szCs w:val="24"/>
    </w:rPr>
  </w:style>
  <w:style w:type="character" w:styleId="210" w:customStyle="1">
    <w:name w:val="Sous-titre Car"/>
    <w:basedOn w:val="202"/>
    <w:link w:val="209"/>
    <w:uiPriority w:val="11"/>
    <w:rPr>
      <w:rFonts w:cs="Century Schoolbook"/>
      <w:i/>
      <w:color w:val="505046" w:themeColor="text2"/>
      <w:spacing w:val="5"/>
      <w:sz w:val="24"/>
      <w:szCs w:val="24"/>
    </w:rPr>
  </w:style>
  <w:style w:type="paragraph" w:styleId="211">
    <w:name w:val="Balloon Text"/>
    <w:basedOn w:val="192"/>
    <w:link w:val="212"/>
    <w:uiPriority w:val="99"/>
    <w:semiHidden/>
    <w:unhideWhenUsed/>
    <w:rPr>
      <w:rFonts w:ascii="Tahoma" w:hAnsi="Tahoma" w:cs="Tahoma"/>
      <w:sz w:val="16"/>
      <w:szCs w:val="16"/>
    </w:rPr>
    <w:pPr>
      <w:spacing w:lineRule="auto" w:line="240" w:after="0"/>
    </w:pPr>
  </w:style>
  <w:style w:type="character" w:styleId="212" w:customStyle="1">
    <w:name w:val="Texte de bulles Car"/>
    <w:basedOn w:val="202"/>
    <w:link w:val="211"/>
    <w:uiPriority w:val="99"/>
    <w:semiHidden/>
    <w:rPr>
      <w:rFonts w:ascii="Tahoma" w:hAnsi="Tahoma" w:cs="Tahoma"/>
      <w:color w:val="3B3B34" w:themeColor="text2" w:themeShade="BF"/>
      <w:sz w:val="16"/>
      <w:szCs w:val="16"/>
    </w:rPr>
  </w:style>
  <w:style w:type="character" w:styleId="213">
    <w:name w:val="Book Title"/>
    <w:basedOn w:val="202"/>
    <w:qFormat/>
    <w:uiPriority w:val="33"/>
    <w:rPr>
      <w:rFonts w:cs="Times New Roman"/>
      <w:smallCaps/>
      <w:color w:val="000000"/>
      <w:spacing w:val="10"/>
    </w:rPr>
  </w:style>
  <w:style w:type="numbering" w:styleId="214" w:customStyle="1">
    <w:name w:val="Liste à puces1"/>
    <w:uiPriority w:val="99"/>
    <w:pPr>
      <w:numPr>
        <w:numId w:val="1"/>
      </w:numPr>
    </w:pPr>
  </w:style>
  <w:style w:type="paragraph" w:styleId="215">
    <w:name w:val="caption"/>
    <w:basedOn w:val="192"/>
    <w:next w:val="192"/>
    <w:uiPriority w:val="99"/>
    <w:unhideWhenUsed/>
    <w:rPr>
      <w:b/>
      <w:bCs/>
      <w:color w:val="B43412" w:themeColor="accent1" w:themeShade="BF"/>
      <w:sz w:val="16"/>
      <w:szCs w:val="16"/>
    </w:rPr>
    <w:pPr>
      <w:jc w:val="right"/>
      <w:spacing w:lineRule="auto" w:line="240"/>
    </w:pPr>
  </w:style>
  <w:style w:type="character" w:styleId="216">
    <w:name w:val="Emphasis"/>
    <w:qFormat/>
    <w:uiPriority w:val="20"/>
    <w:rPr>
      <w:b/>
      <w:i/>
      <w:color w:val="282823" w:themeColor="text2" w:themeShade="80"/>
      <w:spacing w:val="10"/>
      <w:sz w:val="18"/>
      <w:szCs w:val="18"/>
    </w:rPr>
  </w:style>
  <w:style w:type="paragraph" w:styleId="217">
    <w:name w:val="Footer"/>
    <w:basedOn w:val="192"/>
    <w:link w:val="218"/>
    <w:uiPriority w:val="99"/>
    <w:unhideWhenUsed/>
    <w:pPr>
      <w:spacing w:lineRule="auto" w:line="240" w:after="0"/>
      <w:tabs>
        <w:tab w:val="center" w:pos="4680" w:leader="none"/>
        <w:tab w:val="right" w:pos="9360" w:leader="none"/>
      </w:tabs>
    </w:pPr>
  </w:style>
  <w:style w:type="character" w:styleId="218" w:customStyle="1">
    <w:name w:val="Pied de page Car"/>
    <w:basedOn w:val="202"/>
    <w:link w:val="217"/>
    <w:uiPriority w:val="99"/>
    <w:rPr>
      <w:rFonts w:cs="Century Schoolbook"/>
      <w:color w:val="3B3B34" w:themeColor="text2" w:themeShade="BF"/>
      <w:sz w:val="20"/>
      <w:szCs w:val="20"/>
    </w:rPr>
  </w:style>
  <w:style w:type="paragraph" w:styleId="219">
    <w:name w:val="Header"/>
    <w:basedOn w:val="192"/>
    <w:link w:val="220"/>
    <w:uiPriority w:val="99"/>
    <w:unhideWhenUsed/>
    <w:pPr>
      <w:spacing w:lineRule="auto" w:line="240" w:after="0"/>
      <w:tabs>
        <w:tab w:val="center" w:pos="4680" w:leader="none"/>
        <w:tab w:val="right" w:pos="9360" w:leader="none"/>
      </w:tabs>
    </w:pPr>
  </w:style>
  <w:style w:type="character" w:styleId="220" w:customStyle="1">
    <w:name w:val="En-tête Car"/>
    <w:basedOn w:val="202"/>
    <w:link w:val="219"/>
    <w:uiPriority w:val="99"/>
    <w:rPr>
      <w:rFonts w:cs="Century Schoolbook"/>
      <w:color w:val="3B3B34" w:themeColor="text2" w:themeShade="BF"/>
      <w:sz w:val="20"/>
      <w:szCs w:val="20"/>
    </w:rPr>
  </w:style>
  <w:style w:type="character" w:styleId="221" w:customStyle="1">
    <w:name w:val="Titre 3 Car"/>
    <w:basedOn w:val="202"/>
    <w:link w:val="195"/>
    <w:uiPriority w:val="9"/>
    <w:semiHidden/>
    <w:rPr>
      <w:rFonts w:ascii="Century Schoolbook" w:hAnsi="Century Schoolbook" w:cs="Century Schoolbook"/>
      <w:color w:val="3B3B34" w:themeColor="text2" w:themeShade="BF"/>
      <w:spacing w:val="5"/>
      <w:sz w:val="24"/>
      <w:szCs w:val="24"/>
    </w:rPr>
  </w:style>
  <w:style w:type="character" w:styleId="222" w:customStyle="1">
    <w:name w:val="Titre 4 Car"/>
    <w:basedOn w:val="202"/>
    <w:link w:val="196"/>
    <w:uiPriority w:val="9"/>
    <w:semiHidden/>
    <w:rPr>
      <w:rFonts w:ascii="Century Schoolbook" w:hAnsi="Century Schoolbook" w:cs="Century Schoolbook"/>
      <w:color w:val="B43412" w:themeColor="accent1" w:themeShade="BF"/>
    </w:rPr>
  </w:style>
  <w:style w:type="character" w:styleId="223" w:customStyle="1">
    <w:name w:val="Titre 5 Car"/>
    <w:basedOn w:val="202"/>
    <w:link w:val="197"/>
    <w:uiPriority w:val="9"/>
    <w:semiHidden/>
    <w:rPr>
      <w:rFonts w:cs="Century Schoolbook"/>
      <w:i/>
      <w:color w:val="B43412" w:themeColor="accent1" w:themeShade="BF"/>
    </w:rPr>
  </w:style>
  <w:style w:type="character" w:styleId="224" w:customStyle="1">
    <w:name w:val="Titre 6 Car"/>
    <w:basedOn w:val="202"/>
    <w:link w:val="198"/>
    <w:uiPriority w:val="9"/>
    <w:semiHidden/>
    <w:rPr>
      <w:rFonts w:cs="Century Schoolbook"/>
      <w:b/>
      <w:color w:val="B43412" w:themeColor="accent1" w:themeShade="BF"/>
      <w:sz w:val="20"/>
      <w:szCs w:val="20"/>
    </w:rPr>
  </w:style>
  <w:style w:type="character" w:styleId="225" w:customStyle="1">
    <w:name w:val="Titre 7 Car"/>
    <w:basedOn w:val="202"/>
    <w:link w:val="199"/>
    <w:uiPriority w:val="9"/>
    <w:semiHidden/>
    <w:rPr>
      <w:rFonts w:cs="Century Schoolbook"/>
      <w:b/>
      <w:i/>
      <w:color w:val="B43412" w:themeColor="accent1" w:themeShade="BF"/>
      <w:sz w:val="20"/>
      <w:szCs w:val="20"/>
    </w:rPr>
  </w:style>
  <w:style w:type="character" w:styleId="226" w:customStyle="1">
    <w:name w:val="Titre 8 Car"/>
    <w:basedOn w:val="202"/>
    <w:link w:val="200"/>
    <w:uiPriority w:val="9"/>
    <w:semiHidden/>
    <w:rPr>
      <w:rFonts w:cs="Century Schoolbook"/>
      <w:b/>
      <w:color w:val="F49B00" w:themeColor="accent2" w:themeShade="BF"/>
      <w:sz w:val="20"/>
      <w:szCs w:val="20"/>
    </w:rPr>
  </w:style>
  <w:style w:type="character" w:styleId="227" w:customStyle="1">
    <w:name w:val="Titre 9 Car"/>
    <w:basedOn w:val="202"/>
    <w:link w:val="201"/>
    <w:uiPriority w:val="9"/>
    <w:semiHidden/>
    <w:rPr>
      <w:rFonts w:cs="Century Schoolbook"/>
      <w:b/>
      <w:i/>
      <w:color w:val="F49B00" w:themeColor="accent2" w:themeShade="BF"/>
      <w:sz w:val="18"/>
      <w:szCs w:val="18"/>
    </w:rPr>
  </w:style>
  <w:style w:type="character" w:styleId="228">
    <w:name w:val="Intense Emphasis"/>
    <w:basedOn w:val="202"/>
    <w:qFormat/>
    <w:uiPriority w:val="21"/>
    <w:rPr>
      <w:i/>
      <w:caps/>
      <w:color w:val="B43412" w:themeColor="accent1" w:themeShade="BF"/>
      <w:spacing w:val="10"/>
      <w:sz w:val="18"/>
      <w:szCs w:val="18"/>
    </w:rPr>
  </w:style>
  <w:style w:type="paragraph" w:styleId="229">
    <w:name w:val="Quote"/>
    <w:basedOn w:val="192"/>
    <w:link w:val="230"/>
    <w:qFormat/>
    <w:uiPriority w:val="29"/>
    <w:rPr>
      <w:i/>
    </w:rPr>
  </w:style>
  <w:style w:type="character" w:styleId="230" w:customStyle="1">
    <w:name w:val="Citation Car"/>
    <w:basedOn w:val="202"/>
    <w:link w:val="229"/>
    <w:uiPriority w:val="29"/>
    <w:rPr>
      <w:rFonts w:cs="Century Schoolbook"/>
      <w:i/>
      <w:color w:val="3B3B34" w:themeColor="text2" w:themeShade="BF"/>
      <w:sz w:val="20"/>
      <w:szCs w:val="20"/>
    </w:rPr>
  </w:style>
  <w:style w:type="paragraph" w:styleId="231">
    <w:name w:val="Intense Quote"/>
    <w:basedOn w:val="229"/>
    <w:link w:val="232"/>
    <w:qFormat/>
    <w:uiPriority w:val="30"/>
    <w:rPr>
      <w:i w:val="false"/>
      <w:color w:val="B43412" w:themeColor="accent1" w:themeShade="BF"/>
    </w:rPr>
    <w:pPr>
      <w:ind w:left="936" w:right="936"/>
      <w:spacing w:lineRule="auto" w:line="300"/>
      <w:pBdr>
        <w:bottom w:val="single" w:color="E84C22" w:sz="4" w:space="4" w:themeColor="accent1"/>
      </w:pBdr>
    </w:pPr>
  </w:style>
  <w:style w:type="character" w:styleId="232" w:customStyle="1">
    <w:name w:val="Citation intense Car"/>
    <w:basedOn w:val="202"/>
    <w:link w:val="231"/>
    <w:uiPriority w:val="30"/>
    <w:rPr>
      <w:rFonts w:cs="Century Schoolbook"/>
      <w:color w:val="B43412" w:themeColor="accent1" w:themeShade="BF"/>
      <w:sz w:val="20"/>
      <w:szCs w:val="20"/>
    </w:rPr>
  </w:style>
  <w:style w:type="character" w:styleId="233">
    <w:name w:val="Intense Reference"/>
    <w:basedOn w:val="202"/>
    <w:qFormat/>
    <w:uiPriority w:val="32"/>
    <w:rPr>
      <w:rFonts w:cs="Times New Roman"/>
      <w:b/>
      <w:caps/>
      <w:color w:val="F49B00" w:themeColor="accent2" w:themeShade="BF"/>
      <w:spacing w:val="5"/>
      <w:sz w:val="18"/>
      <w:szCs w:val="18"/>
    </w:rPr>
  </w:style>
  <w:style w:type="paragraph" w:styleId="234">
    <w:name w:val="List Paragraph"/>
    <w:basedOn w:val="192"/>
    <w:qFormat/>
    <w:uiPriority w:val="34"/>
    <w:unhideWhenUsed/>
    <w:pPr>
      <w:contextualSpacing w:val="true"/>
      <w:ind w:left="720"/>
    </w:pPr>
  </w:style>
  <w:style w:type="paragraph" w:styleId="235">
    <w:name w:val="Normal Indent"/>
    <w:basedOn w:val="192"/>
    <w:uiPriority w:val="99"/>
    <w:unhideWhenUsed/>
    <w:pPr>
      <w:contextualSpacing w:val="true"/>
      <w:ind w:left="720"/>
    </w:pPr>
  </w:style>
  <w:style w:type="numbering" w:styleId="236" w:customStyle="1">
    <w:name w:val="Liste numérotée"/>
    <w:uiPriority w:val="99"/>
    <w:pPr>
      <w:numPr>
        <w:numId w:val="2"/>
      </w:numPr>
    </w:pPr>
  </w:style>
  <w:style w:type="character" w:styleId="237">
    <w:name w:val="Placeholder Text"/>
    <w:basedOn w:val="202"/>
    <w:uiPriority w:val="99"/>
    <w:unhideWhenUsed/>
    <w:rPr>
      <w:color w:val="808080"/>
    </w:rPr>
  </w:style>
  <w:style w:type="character" w:styleId="238">
    <w:name w:val="Strong"/>
    <w:basedOn w:val="202"/>
    <w:qFormat/>
    <w:uiPriority w:val="22"/>
    <w:rPr>
      <w:b/>
      <w:bCs/>
    </w:rPr>
  </w:style>
  <w:style w:type="character" w:styleId="239">
    <w:name w:val="Subtle Emphasis"/>
    <w:basedOn w:val="202"/>
    <w:qFormat/>
    <w:uiPriority w:val="19"/>
    <w:rPr>
      <w:i/>
      <w:color w:val="B43412" w:themeColor="accent1" w:themeShade="BF"/>
    </w:rPr>
  </w:style>
  <w:style w:type="character" w:styleId="240">
    <w:name w:val="Subtle Reference"/>
    <w:basedOn w:val="202"/>
    <w:qFormat/>
    <w:uiPriority w:val="31"/>
    <w:rPr>
      <w:rFonts w:cs="Times New Roman"/>
      <w:b/>
      <w:i/>
      <w:color w:val="F49B00" w:themeColor="accent2" w:themeShade="BF"/>
    </w:rPr>
  </w:style>
  <w:style w:type="table" w:styleId="241">
    <w:name w:val="Table Grid"/>
    <w:basedOn w:val="203"/>
    <w:uiPriority w:val="1"/>
    <w:pPr>
      <w:spacing w:lineRule="auto" w:line="240" w:after="0"/>
    </w:pPr>
    <w:tblPr>
      <w:tblBorders>
        <w:left w:val="single" w:color="000000" w:sz="4" w:space="0" w:themeColor="text1"/>
        <w:top w:val="single" w:color="000000" w:sz="4" w:space="0" w:themeColor="text1"/>
        <w:right w:val="single" w:color="000000" w:sz="4" w:space="0" w:themeColor="text1"/>
        <w:bottom w:val="single" w:color="000000" w:sz="4" w:space="0" w:themeColor="text1"/>
        <w:insideV w:val="single" w:color="000000" w:sz="4" w:space="0" w:themeColor="text1"/>
        <w:insideH w:val="single" w:color="000000" w:sz="4" w:space="0" w:themeColor="text1"/>
      </w:tblBorders>
    </w:tblPr>
  </w:style>
  <w:style w:type="character" w:styleId="242">
    <w:name w:val="Hyperlink"/>
    <w:basedOn w:val="202"/>
    <w:uiPriority w:val="99"/>
    <w:unhideWhenUsed/>
    <w:rPr>
      <w:color w:val="CC9900" w:themeColor="hyperlink"/>
      <w:u w:val="single"/>
    </w:rPr>
  </w:style>
  <w:style w:type="character" w:styleId="243">
    <w:name w:val="Unresolved Mention"/>
    <w:basedOn w:val="202"/>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yperlink" Target="https://www.college-de-france.fr/site/pierre-michel-menger/_course.htm" TargetMode="External"/><Relationship Id="rId11" Type="http://schemas.openxmlformats.org/officeDocument/2006/relationships/hyperlink" Target="https://www.college-de-france.fr/site/philippe-aghion/_course.htm" TargetMode="External"/></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riel">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riel">
      <a:majorFont>
        <a:latin typeface="Century Schoolbook"/>
        <a:ea typeface="Arial"/>
        <a:cs typeface="Arial"/>
      </a:majorFont>
      <a:minorFont>
        <a:latin typeface="Century Schoolbook"/>
        <a:ea typeface="Arial"/>
        <a:cs typeface="Arial"/>
      </a:minorFont>
    </a:fontScheme>
    <a:fmtScheme name="Oriel">
      <a:fillStyleLst>
        <a:solidFill>
          <a:schemeClr val="phClr"/>
        </a:solidFill>
        <a:gradFill>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gradFill>
        <a:gradFill>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r:embed="rId4294967295"/>
          <a:tile algn="tl" flip="y" sx="40000" sy="50000" tx="0" ty="0"/>
        </a:blip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ONLYOFFICE/2.4.547.0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