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E44" w:rsidRDefault="00252475">
      <w:pPr>
        <w:rPr>
          <w:i/>
          <w:iCs/>
          <w:color w:val="505046" w:themeColor="text2"/>
          <w:spacing w:val="5"/>
        </w:rPr>
      </w:pPr>
      <w:r>
        <w:rPr>
          <w:i/>
          <w:iCs/>
          <w:smallCaps/>
          <w:noProof/>
          <w:color w:val="505046" w:themeColor="text2"/>
          <w:spacing w:val="5"/>
        </w:rPr>
        <mc:AlternateContent>
          <mc:Choice Requires="wps">
            <w:drawing>
              <wp:anchor distT="0" distB="0" distL="114300" distR="114300" simplePos="0" relativeHeight="251672576" behindDoc="0" locked="0" layoutInCell="0" allowOverlap="1" wp14:editId="0434A870">
                <wp:simplePos x="0" y="0"/>
                <wp:positionH relativeFrom="margin">
                  <wp:posOffset>-635</wp:posOffset>
                </wp:positionH>
                <wp:positionV relativeFrom="page">
                  <wp:posOffset>2673350</wp:posOffset>
                </wp:positionV>
                <wp:extent cx="4663440" cy="6178550"/>
                <wp:effectExtent l="0" t="0" r="0" b="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617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681" w:rsidRDefault="000F0681" w:rsidP="000F0681">
                            <w:pPr>
                              <w:pStyle w:val="NormalWeb"/>
                              <w:spacing w:before="0" w:beforeAutospacing="0" w:after="0" w:afterAutospacing="0"/>
                              <w:rPr>
                                <w:rFonts w:ascii="Baskerville Old Face" w:hAnsi="Baskerville Old Face"/>
                                <w:color w:val="FF0000"/>
                                <w:sz w:val="40"/>
                                <w:szCs w:val="40"/>
                              </w:rPr>
                            </w:pPr>
                            <w:r w:rsidRPr="000F0681">
                              <w:rPr>
                                <w:rFonts w:ascii="Baskerville Old Face" w:hAnsi="Baskerville Old Face"/>
                                <w:color w:val="FF0000"/>
                                <w:sz w:val="40"/>
                                <w:szCs w:val="40"/>
                              </w:rPr>
                              <w:t>Comment la socialisation contribue-t-elle</w:t>
                            </w:r>
                          </w:p>
                          <w:p w:rsidR="000F0681" w:rsidRPr="000F0681" w:rsidRDefault="000F0681" w:rsidP="000F0681">
                            <w:pPr>
                              <w:pStyle w:val="NormalWeb"/>
                              <w:spacing w:before="0" w:beforeAutospacing="0" w:after="0" w:afterAutospacing="0"/>
                              <w:rPr>
                                <w:rFonts w:ascii="Baskerville Old Face" w:hAnsi="Baskerville Old Face"/>
                                <w:color w:val="FF0000"/>
                                <w:sz w:val="40"/>
                                <w:szCs w:val="40"/>
                              </w:rPr>
                            </w:pPr>
                            <w:r w:rsidRPr="000F0681">
                              <w:rPr>
                                <w:rFonts w:ascii="Baskerville Old Face" w:hAnsi="Baskerville Old Face"/>
                                <w:color w:val="FF0000"/>
                                <w:sz w:val="40"/>
                                <w:szCs w:val="40"/>
                              </w:rPr>
                              <w:t xml:space="preserve"> </w:t>
                            </w:r>
                            <w:proofErr w:type="gramStart"/>
                            <w:r w:rsidRPr="000F0681">
                              <w:rPr>
                                <w:rFonts w:ascii="Baskerville Old Face" w:hAnsi="Baskerville Old Face"/>
                                <w:color w:val="FF0000"/>
                                <w:sz w:val="40"/>
                                <w:szCs w:val="40"/>
                              </w:rPr>
                              <w:t>à</w:t>
                            </w:r>
                            <w:proofErr w:type="gramEnd"/>
                            <w:r w:rsidRPr="000F0681">
                              <w:rPr>
                                <w:rFonts w:ascii="Baskerville Old Face" w:hAnsi="Baskerville Old Face"/>
                                <w:color w:val="FF0000"/>
                                <w:sz w:val="40"/>
                                <w:szCs w:val="40"/>
                              </w:rPr>
                              <w:t xml:space="preserve"> expliquer les différences de comportements des individus ?</w:t>
                            </w:r>
                          </w:p>
                          <w:p w:rsidR="00582E44" w:rsidRDefault="00DE0D45" w:rsidP="00D836FB">
                            <w:pPr>
                              <w:rPr>
                                <w:i/>
                                <w:iCs/>
                                <w:color w:val="A36800" w:themeColor="accent2" w:themeShade="80"/>
                                <w:sz w:val="28"/>
                                <w:szCs w:val="28"/>
                              </w:rPr>
                            </w:pPr>
                            <w:sdt>
                              <w:sdtPr>
                                <w:rPr>
                                  <w:rFonts w:ascii="Baskerville Old Face" w:hAnsi="Baskerville Old Face"/>
                                </w:rPr>
                                <w:alias w:val="Sous-titre"/>
                                <w:id w:val="83737009"/>
                                <w:placeholder>
                                  <w:docPart w:val="D94759E0036B4E5F9C3DBC4114E0B6C4"/>
                                </w:placeholder>
                                <w:dataBinding w:prefixMappings="xmlns:ns0='http://schemas.openxmlformats.org/package/2006/metadata/core-properties' xmlns:ns1='http://purl.org/dc/elements/1.1/'" w:xpath="/ns0:coreProperties[1]/ns1:subject[1]" w:storeItemID="{6C3C8BC8-F283-45AE-878A-BAB7291924A1}"/>
                                <w:text/>
                              </w:sdtPr>
                              <w:sdtEndPr/>
                              <w:sdtContent>
                                <w:r w:rsidR="00252475">
                                  <w:rPr>
                                    <w:rFonts w:ascii="Baskerville Old Face" w:hAnsi="Baskerville Old Face"/>
                                  </w:rPr>
                                  <w:t>Atelier présenté par Marc PELLETIER, Inspecteur général de l’éducation nationale, doyen de l’inspection générale en SES ;                              Solène PICHARDIE, professeur de SES à Créteil, membre de la commission des programmes</w:t>
                                </w:r>
                              </w:sdtContent>
                            </w:sdt>
                          </w:p>
                          <w:p w:rsidR="00582E44" w:rsidRDefault="00582E44">
                            <w:pPr>
                              <w:rPr>
                                <w:i/>
                                <w:iCs/>
                                <w:color w:val="A36800" w:themeColor="accent2" w:themeShade="80"/>
                                <w:sz w:val="28"/>
                                <w:szCs w:val="28"/>
                              </w:rPr>
                            </w:pPr>
                          </w:p>
                          <w:p w:rsidR="00582E44" w:rsidRPr="00252475" w:rsidRDefault="00DE0D45">
                            <w:sdt>
                              <w:sdtPr>
                                <w:rPr>
                                  <w:rFonts w:ascii="Segoe UI" w:hAnsi="Segoe UI" w:cs="Segoe UI"/>
                                  <w:bCs/>
                                  <w:color w:val="666666"/>
                                  <w:sz w:val="27"/>
                                  <w:szCs w:val="27"/>
                                </w:rPr>
                                <w:alias w:val="Résumé"/>
                                <w:id w:val="83737011"/>
                                <w:placeholder>
                                  <w:docPart w:val="DE8989E0BDD74994AF789035B3876569"/>
                                </w:placeholder>
                                <w:dataBinding w:prefixMappings="xmlns:ns0='http://schemas.microsoft.com/office/2006/coverPageProps'" w:xpath="/ns0:CoverPageProperties[1]/ns0:Abstract[1]" w:storeItemID="{55AF091B-3C7A-41E3-B477-F2FDAA23CFDA}"/>
                                <w:text/>
                              </w:sdtPr>
                              <w:sdtEndPr/>
                              <w:sdtContent>
                                <w:r w:rsidR="00252475" w:rsidRPr="00252475">
                                  <w:rPr>
                                    <w:rFonts w:ascii="Segoe UI" w:hAnsi="Segoe UI" w:cs="Segoe UI"/>
                                    <w:bCs/>
                                    <w:color w:val="666666"/>
                                    <w:sz w:val="27"/>
                                    <w:szCs w:val="27"/>
                                  </w:rPr>
                                  <w:t>Ancien programme empreint d’un certain fonctionnalisme (normes, valeurs, rôle, identités sociales).                                                                       Une actualisation scientifique importante qui invite à : Se centrer davantage sur « la fabrique des individus »</w:t>
                                </w:r>
                                <w:r w:rsidR="00252475">
                                  <w:rPr>
                                    <w:rFonts w:ascii="Segoe UI" w:hAnsi="Segoe UI" w:cs="Segoe UI"/>
                                    <w:bCs/>
                                    <w:color w:val="666666"/>
                                    <w:sz w:val="27"/>
                                    <w:szCs w:val="27"/>
                                  </w:rPr>
                                  <w:t> ;</w:t>
                                </w:r>
                                <w:r w:rsidR="00252475" w:rsidRPr="00252475">
                                  <w:rPr>
                                    <w:rFonts w:ascii="Segoe UI" w:hAnsi="Segoe UI" w:cs="Segoe UI"/>
                                    <w:bCs/>
                                    <w:color w:val="666666"/>
                                    <w:sz w:val="27"/>
                                    <w:szCs w:val="27"/>
                                  </w:rPr>
                                  <w:t xml:space="preserve">                                                                             </w:t>
                                </w:r>
                                <w:r w:rsidR="00252475">
                                  <w:rPr>
                                    <w:rFonts w:ascii="Segoe UI" w:hAnsi="Segoe UI" w:cs="Segoe UI"/>
                                    <w:bCs/>
                                    <w:color w:val="666666"/>
                                    <w:sz w:val="27"/>
                                    <w:szCs w:val="27"/>
                                  </w:rPr>
                                  <w:t>à r</w:t>
                                </w:r>
                                <w:r w:rsidR="00252475" w:rsidRPr="00252475">
                                  <w:rPr>
                                    <w:rFonts w:ascii="Segoe UI" w:hAnsi="Segoe UI" w:cs="Segoe UI"/>
                                    <w:bCs/>
                                    <w:color w:val="666666"/>
                                    <w:sz w:val="27"/>
                                    <w:szCs w:val="27"/>
                                  </w:rPr>
                                  <w:t>ompre avec une conception parfois trop « mécaniste » et « totalisante » de la socialisation</w:t>
                                </w:r>
                                <w:r w:rsidR="00252475">
                                  <w:rPr>
                                    <w:rFonts w:ascii="Segoe UI" w:hAnsi="Segoe UI" w:cs="Segoe UI"/>
                                    <w:bCs/>
                                    <w:color w:val="666666"/>
                                    <w:sz w:val="27"/>
                                    <w:szCs w:val="27"/>
                                  </w:rPr>
                                  <w:t> ; à p</w:t>
                                </w:r>
                                <w:r w:rsidR="00252475" w:rsidRPr="00252475">
                                  <w:rPr>
                                    <w:rFonts w:ascii="Segoe UI" w:hAnsi="Segoe UI" w:cs="Segoe UI"/>
                                    <w:bCs/>
                                    <w:color w:val="666666"/>
                                    <w:sz w:val="27"/>
                                    <w:szCs w:val="27"/>
                                  </w:rPr>
                                  <w:t>rendre appui sur les multiples enquêtes pour tenter de saisir la socialisation « en actes ».</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0</wp14:pctHeight>
                </wp14:sizeRelV>
              </wp:anchor>
            </w:drawing>
          </mc:Choice>
          <mc:Fallback>
            <w:pict>
              <v:rect id="Rectangle 89" o:spid="_x0000_s1026" style="position:absolute;margin-left:-.05pt;margin-top:210.5pt;width:367.2pt;height:486.5pt;z-index:251672576;visibility:visible;mso-wrap-style:square;mso-width-percent:600;mso-height-percent:0;mso-wrap-distance-left:9pt;mso-wrap-distance-top:0;mso-wrap-distance-right:9pt;mso-wrap-distance-bottom:0;mso-position-horizontal:absolute;mso-position-horizontal-relative:margin;mso-position-vertical:absolute;mso-position-vertical-relative:page;mso-width-percent:6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" o:allowincell="f" filled="f" stroked="f">
                <v:textbox>
                  <w:txbxContent>
                    <w:p w:rsidR="000F0681" w:rsidRDefault="000F0681" w:rsidP="000F0681">
                      <w:pPr>
                        <w:pStyle w:val="NormalWeb"/>
                        <w:spacing w:before="0" w:beforeAutospacing="0" w:after="0" w:afterAutospacing="0"/>
                        <w:rPr>
                          <w:rFonts w:ascii="Baskerville Old Face" w:hAnsi="Baskerville Old Face"/>
                          <w:color w:val="FF0000"/>
                          <w:sz w:val="40"/>
                          <w:szCs w:val="40"/>
                        </w:rPr>
                      </w:pPr>
                      <w:r w:rsidRPr="000F0681">
                        <w:rPr>
                          <w:rFonts w:ascii="Baskerville Old Face" w:hAnsi="Baskerville Old Face"/>
                          <w:color w:val="FF0000"/>
                          <w:sz w:val="40"/>
                          <w:szCs w:val="40"/>
                        </w:rPr>
                        <w:t>Comment la socialisation contribue-t-elle</w:t>
                      </w:r>
                    </w:p>
                    <w:p w:rsidR="000F0681" w:rsidRPr="000F0681" w:rsidRDefault="000F0681" w:rsidP="000F0681">
                      <w:pPr>
                        <w:pStyle w:val="NormalWeb"/>
                        <w:spacing w:before="0" w:beforeAutospacing="0" w:after="0" w:afterAutospacing="0"/>
                        <w:rPr>
                          <w:rFonts w:ascii="Baskerville Old Face" w:hAnsi="Baskerville Old Face"/>
                          <w:color w:val="FF0000"/>
                          <w:sz w:val="40"/>
                          <w:szCs w:val="40"/>
                        </w:rPr>
                      </w:pPr>
                      <w:r w:rsidRPr="000F0681">
                        <w:rPr>
                          <w:rFonts w:ascii="Baskerville Old Face" w:hAnsi="Baskerville Old Face"/>
                          <w:color w:val="FF0000"/>
                          <w:sz w:val="40"/>
                          <w:szCs w:val="40"/>
                        </w:rPr>
                        <w:t xml:space="preserve"> </w:t>
                      </w:r>
                      <w:proofErr w:type="gramStart"/>
                      <w:r w:rsidRPr="000F0681">
                        <w:rPr>
                          <w:rFonts w:ascii="Baskerville Old Face" w:hAnsi="Baskerville Old Face"/>
                          <w:color w:val="FF0000"/>
                          <w:sz w:val="40"/>
                          <w:szCs w:val="40"/>
                        </w:rPr>
                        <w:t>à</w:t>
                      </w:r>
                      <w:proofErr w:type="gramEnd"/>
                      <w:r w:rsidRPr="000F0681">
                        <w:rPr>
                          <w:rFonts w:ascii="Baskerville Old Face" w:hAnsi="Baskerville Old Face"/>
                          <w:color w:val="FF0000"/>
                          <w:sz w:val="40"/>
                          <w:szCs w:val="40"/>
                        </w:rPr>
                        <w:t xml:space="preserve"> expliquer les différences de comportements des individus ?</w:t>
                      </w:r>
                    </w:p>
                    <w:p w:rsidR="00582E44" w:rsidRDefault="00DE0D45" w:rsidP="00D836FB">
                      <w:pPr>
                        <w:rPr>
                          <w:i/>
                          <w:iCs/>
                          <w:color w:val="A36800" w:themeColor="accent2" w:themeShade="80"/>
                          <w:sz w:val="28"/>
                          <w:szCs w:val="28"/>
                        </w:rPr>
                      </w:pPr>
                      <w:sdt>
                        <w:sdtPr>
                          <w:rPr>
                            <w:rFonts w:ascii="Baskerville Old Face" w:hAnsi="Baskerville Old Face"/>
                          </w:rPr>
                          <w:alias w:val="Sous-titre"/>
                          <w:id w:val="83737009"/>
                          <w:placeholder>
                            <w:docPart w:val="D94759E0036B4E5F9C3DBC4114E0B6C4"/>
                          </w:placeholder>
                          <w:dataBinding w:prefixMappings="xmlns:ns0='http://schemas.openxmlformats.org/package/2006/metadata/core-properties' xmlns:ns1='http://purl.org/dc/elements/1.1/'" w:xpath="/ns0:coreProperties[1]/ns1:subject[1]" w:storeItemID="{6C3C8BC8-F283-45AE-878A-BAB7291924A1}"/>
                          <w:text/>
                        </w:sdtPr>
                        <w:sdtEndPr/>
                        <w:sdtContent>
                          <w:r w:rsidR="00252475">
                            <w:rPr>
                              <w:rFonts w:ascii="Baskerville Old Face" w:hAnsi="Baskerville Old Face"/>
                            </w:rPr>
                            <w:t>Atelier présenté par Marc PELLETIER, Inspecteur général de l’éducation nationale, doyen de l’inspection générale en SES ;                              Solène PICHARDIE, professeur de SES à Créteil, membre de la commission des programmes</w:t>
                          </w:r>
                        </w:sdtContent>
                      </w:sdt>
                    </w:p>
                    <w:p w:rsidR="00582E44" w:rsidRDefault="00582E44">
                      <w:pPr>
                        <w:rPr>
                          <w:i/>
                          <w:iCs/>
                          <w:color w:val="A36800" w:themeColor="accent2" w:themeShade="80"/>
                          <w:sz w:val="28"/>
                          <w:szCs w:val="28"/>
                        </w:rPr>
                      </w:pPr>
                    </w:p>
                    <w:p w:rsidR="00582E44" w:rsidRPr="00252475" w:rsidRDefault="00DE0D45">
                      <w:sdt>
                        <w:sdtPr>
                          <w:rPr>
                            <w:rFonts w:ascii="Segoe UI" w:hAnsi="Segoe UI" w:cs="Segoe UI"/>
                            <w:bCs/>
                            <w:color w:val="666666"/>
                            <w:sz w:val="27"/>
                            <w:szCs w:val="27"/>
                          </w:rPr>
                          <w:alias w:val="Résumé"/>
                          <w:id w:val="83737011"/>
                          <w:placeholder>
                            <w:docPart w:val="DE8989E0BDD74994AF789035B3876569"/>
                          </w:placeholder>
                          <w:dataBinding w:prefixMappings="xmlns:ns0='http://schemas.microsoft.com/office/2006/coverPageProps'" w:xpath="/ns0:CoverPageProperties[1]/ns0:Abstract[1]" w:storeItemID="{55AF091B-3C7A-41E3-B477-F2FDAA23CFDA}"/>
                          <w:text/>
                        </w:sdtPr>
                        <w:sdtEndPr/>
                        <w:sdtContent>
                          <w:r w:rsidR="00252475" w:rsidRPr="00252475">
                            <w:rPr>
                              <w:rFonts w:ascii="Segoe UI" w:hAnsi="Segoe UI" w:cs="Segoe UI"/>
                              <w:bCs/>
                              <w:color w:val="666666"/>
                              <w:sz w:val="27"/>
                              <w:szCs w:val="27"/>
                            </w:rPr>
                            <w:t>Ancien programme empreint d’un certain fonctionnalisme (normes, valeurs, rôle, identités sociales).                                                                       Une actualisation scientifique importante qui invite à : Se centrer davantage sur « la fabrique des individus »</w:t>
                          </w:r>
                          <w:r w:rsidR="00252475">
                            <w:rPr>
                              <w:rFonts w:ascii="Segoe UI" w:hAnsi="Segoe UI" w:cs="Segoe UI"/>
                              <w:bCs/>
                              <w:color w:val="666666"/>
                              <w:sz w:val="27"/>
                              <w:szCs w:val="27"/>
                            </w:rPr>
                            <w:t> ;</w:t>
                          </w:r>
                          <w:r w:rsidR="00252475" w:rsidRPr="00252475">
                            <w:rPr>
                              <w:rFonts w:ascii="Segoe UI" w:hAnsi="Segoe UI" w:cs="Segoe UI"/>
                              <w:bCs/>
                              <w:color w:val="666666"/>
                              <w:sz w:val="27"/>
                              <w:szCs w:val="27"/>
                            </w:rPr>
                            <w:t xml:space="preserve">                                                                             </w:t>
                          </w:r>
                          <w:r w:rsidR="00252475">
                            <w:rPr>
                              <w:rFonts w:ascii="Segoe UI" w:hAnsi="Segoe UI" w:cs="Segoe UI"/>
                              <w:bCs/>
                              <w:color w:val="666666"/>
                              <w:sz w:val="27"/>
                              <w:szCs w:val="27"/>
                            </w:rPr>
                            <w:t>à r</w:t>
                          </w:r>
                          <w:r w:rsidR="00252475" w:rsidRPr="00252475">
                            <w:rPr>
                              <w:rFonts w:ascii="Segoe UI" w:hAnsi="Segoe UI" w:cs="Segoe UI"/>
                              <w:bCs/>
                              <w:color w:val="666666"/>
                              <w:sz w:val="27"/>
                              <w:szCs w:val="27"/>
                            </w:rPr>
                            <w:t>ompre avec une conception parfois trop « mécaniste » et « totalisante » de la socialisation</w:t>
                          </w:r>
                          <w:r w:rsidR="00252475">
                            <w:rPr>
                              <w:rFonts w:ascii="Segoe UI" w:hAnsi="Segoe UI" w:cs="Segoe UI"/>
                              <w:bCs/>
                              <w:color w:val="666666"/>
                              <w:sz w:val="27"/>
                              <w:szCs w:val="27"/>
                            </w:rPr>
                            <w:t> ; à p</w:t>
                          </w:r>
                          <w:r w:rsidR="00252475" w:rsidRPr="00252475">
                            <w:rPr>
                              <w:rFonts w:ascii="Segoe UI" w:hAnsi="Segoe UI" w:cs="Segoe UI"/>
                              <w:bCs/>
                              <w:color w:val="666666"/>
                              <w:sz w:val="27"/>
                              <w:szCs w:val="27"/>
                            </w:rPr>
                            <w:t>rendre appui sur les multiples enquêtes pour tenter de saisir la socialisation « en actes ».</w:t>
                          </w:r>
                        </w:sdtContent>
                      </w:sdt>
                    </w:p>
                  </w:txbxContent>
                </v:textbox>
                <w10:wrap anchorx="margin" anchory="page"/>
              </v:rect>
            </w:pict>
          </mc:Fallback>
        </mc:AlternateContent>
      </w:r>
      <w:sdt>
        <w:sdtPr>
          <w:rPr>
            <w:i/>
            <w:iCs/>
            <w:smallCaps/>
            <w:color w:val="505046" w:themeColor="text2"/>
            <w:spacing w:val="5"/>
          </w:rPr>
          <w:id w:val="-689369987"/>
          <w:docPartObj>
            <w:docPartGallery w:val="Cover Pages"/>
            <w:docPartUnique/>
          </w:docPartObj>
        </w:sdtPr>
        <w:sdtEndPr/>
        <w:sdtContent>
          <w:r w:rsidR="00EA385C">
            <w:rPr>
              <w:i/>
              <w:iCs/>
              <w:smallCaps/>
              <w:noProof/>
              <w:color w:val="505046" w:themeColor="text2"/>
              <w:spacing w:val="5"/>
            </w:rPr>
            <mc:AlternateContent>
              <mc:Choice Requires="wpg">
                <w:drawing>
                  <wp:anchor distT="0" distB="0" distL="114300" distR="114300" simplePos="0" relativeHeight="251673600" behindDoc="0" locked="0" layoutInCell="1" allowOverlap="1" wp14:editId="38DFFE89">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73936" cy="10698480"/>
                    <wp:effectExtent l="19050" t="0" r="0" b="0"/>
                    <wp:wrapNone/>
                    <wp:docPr id="1" name="Groupe 1"/>
                    <wp:cNvGraphicFramePr/>
                    <a:graphic xmlns:a="http://schemas.openxmlformats.org/drawingml/2006/main">
                      <a:graphicData uri="http://schemas.microsoft.com/office/word/2010/wordprocessingGroup">
                        <wpg:wgp>
                          <wpg:cNvGrpSpPr/>
                          <wpg:grpSpPr>
                            <a:xfrm>
                              <a:off x="0" y="0"/>
                              <a:ext cx="1773937" cy="10698480"/>
                              <a:chOff x="0" y="0"/>
                              <a:chExt cx="1774293" cy="10698480"/>
                            </a:xfrm>
                          </wpg:grpSpPr>
                          <wpg:grpSp>
                            <wpg:cNvPr id="65" name="Group 77"/>
                            <wpg:cNvGrpSpPr>
                              <a:grpSpLocks/>
                            </wpg:cNvGrpSpPr>
                            <wpg:grpSpPr bwMode="auto">
                              <a:xfrm>
                                <a:off x="308919" y="0"/>
                                <a:ext cx="1465374" cy="10698480"/>
                                <a:chOff x="6022" y="8835"/>
                                <a:chExt cx="2310" cy="16114"/>
                              </a:xfrm>
                            </wpg:grpSpPr>
                            <wps:wsp>
                              <wps:cNvPr id="66" name="Rectangle 78"/>
                              <wps:cNvSpPr>
                                <a:spLocks noChangeArrowheads="1"/>
                              </wps:cNvSpPr>
                              <wps:spPr bwMode="auto">
                                <a:xfrm>
                                  <a:off x="6676" y="8835"/>
                                  <a:ext cx="1512" cy="16114"/>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7" name="AutoShape 79"/>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68" name="AutoShape 80"/>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AutoShape 81"/>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0" name="AutoShape 82"/>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1" name="Oval 83"/>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s:wsp>
                            <wps:cNvPr id="72" name="Oval 85"/>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3D2B95EC" id="Groupe 1" o:spid="_x0000_s1026" style="position:absolute;margin-left:0;margin-top:0;width:139.7pt;height:842.4pt;z-index:251673600;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" fillcolor="#feb686" stroked="f" strokecolor="#bfb675">
                        <v:fill color2="#e84c22 [3204]" rotate="t" angle="90" focus="100%" type="gradien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" strokecolor="#feceae"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" strokecolor="#e84c22 [3204]"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" strokecolor="#feceae"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" strokecolor="#fee6d6"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" fillcolor="#e84c22 [3204]" strokecolor="#e84c22 [3204]"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" fillcolor="#e84c22 [3204]" strokecolor="#e84c22 [3204]" strokeweight="3pt">
                      <v:stroke linestyle="thinThin"/>
                      <v:shadow color="#1f2f3f" opacity=".5" offset=",3pt"/>
                    </v:oval>
                    <w10:wrap anchorx="page" anchory="page"/>
                  </v:group>
                </w:pict>
              </mc:Fallback>
            </mc:AlternateContent>
          </w:r>
          <w:r w:rsidR="00EA385C">
            <w:rPr>
              <w:rFonts w:ascii="Century Schoolbook" w:hAnsi="Century Schoolbook"/>
              <w:i/>
              <w:iCs/>
              <w:smallCaps/>
              <w:noProof/>
              <w:color w:val="4F271C"/>
              <w:spacing w:val="5"/>
              <w:sz w:val="32"/>
              <w:szCs w:val="32"/>
            </w:rPr>
            <mc:AlternateContent>
              <mc:Choice Requires="wps">
                <w:drawing>
                  <wp:anchor distT="0" distB="0" distL="114300" distR="114300" simplePos="0" relativeHeight="251671552" behindDoc="0" locked="0" layoutInCell="0" allowOverlap="1" wp14:editId="732E7BEB">
                    <wp:simplePos x="0" y="0"/>
                    <wp:positionH relativeFrom="margin">
                      <wp:align>left</wp:align>
                    </wp:positionH>
                    <wp:positionV relativeFrom="margin">
                      <wp:align>bottom</wp:align>
                    </wp:positionV>
                    <wp:extent cx="4660900" cy="815975"/>
                    <wp:effectExtent l="0" t="0" r="2540" b="3175"/>
                    <wp:wrapNone/>
                    <wp:docPr id="7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E44" w:rsidRDefault="00DE0D45">
                                <w:pPr>
                                  <w:spacing w:after="100"/>
                                  <w:rPr>
                                    <w:color w:val="B43412" w:themeColor="accent1" w:themeShade="BF"/>
                                  </w:rPr>
                                </w:pPr>
                                <w:sdt>
                                  <w:sdtPr>
                                    <w:rPr>
                                      <w:color w:val="B43412" w:themeColor="accent1" w:themeShade="BF"/>
                                    </w:rPr>
                                    <w:alias w:val="Auteur"/>
                                    <w:id w:val="280430085"/>
                                    <w:text/>
                                  </w:sdtPr>
                                  <w:sdtEndPr/>
                                  <w:sdtContent>
                                    <w:r w:rsidR="00252475">
                                      <w:rPr>
                                        <w:color w:val="B43412" w:themeColor="accent1" w:themeShade="BF"/>
                                      </w:rPr>
                                      <w:t>Académie de Besançon</w:t>
                                    </w:r>
                                  </w:sdtContent>
                                </w:sdt>
                              </w:p>
                              <w:p w:rsidR="00582E44" w:rsidRDefault="00DE0D45">
                                <w:pPr>
                                  <w:spacing w:after="100"/>
                                  <w:rPr>
                                    <w:color w:val="B43412" w:themeColor="accent1" w:themeShade="BF"/>
                                  </w:rPr>
                                </w:pPr>
                                <w:sdt>
                                  <w:sdtPr>
                                    <w:rPr>
                                      <w:color w:val="B43412" w:themeColor="accent1" w:themeShade="BF"/>
                                    </w:rPr>
                                    <w:alias w:val="Date"/>
                                    <w:id w:val="280430091"/>
                                    <w:dataBinding w:prefixMappings="xmlns:ns0='http://schemas.microsoft.com/office/2006/coverPageProps'" w:xpath="/ns0:CoverPageProperties[1]/ns0:PublishDate[1]" w:storeItemID="{55AF091B-3C7A-41E3-B477-F2FDAA23CFDA}"/>
                                    <w:date w:fullDate="2019-02-10T00:00:00Z">
                                      <w:dateFormat w:val="dd/MM/yyyy"/>
                                      <w:lid w:val="fr-FR"/>
                                      <w:storeMappedDataAs w:val="dateTime"/>
                                      <w:calendar w:val="gregorian"/>
                                    </w:date>
                                  </w:sdtPr>
                                  <w:sdtEndPr/>
                                  <w:sdtContent>
                                    <w:r w:rsidR="00252475">
                                      <w:rPr>
                                        <w:color w:val="B43412" w:themeColor="accent1" w:themeShade="BF"/>
                                      </w:rPr>
                                      <w:t>10/02/2019</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Rectangle 54" o:spid="_x0000_s1027" style="position:absolute;margin-left:0;margin-top:0;width:367pt;height:64.25pt;z-index:25167155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" o:allowincell="f" stroked="f">
                    <v:textbox>
                      <w:txbxContent>
                        <w:p w:rsidR="00582E44" w:rsidRDefault="00DE0D45">
                          <w:pPr>
                            <w:spacing w:after="100"/>
                            <w:rPr>
                              <w:color w:val="B43412" w:themeColor="accent1" w:themeShade="BF"/>
                            </w:rPr>
                          </w:pPr>
                          <w:sdt>
                            <w:sdtPr>
                              <w:rPr>
                                <w:color w:val="B43412" w:themeColor="accent1" w:themeShade="BF"/>
                              </w:rPr>
                              <w:alias w:val="Auteur"/>
                              <w:id w:val="280430085"/>
                              <w:text/>
                            </w:sdtPr>
                            <w:sdtEndPr/>
                            <w:sdtContent>
                              <w:r w:rsidR="00252475">
                                <w:rPr>
                                  <w:color w:val="B43412" w:themeColor="accent1" w:themeShade="BF"/>
                                </w:rPr>
                                <w:t>Académie de Besançon</w:t>
                              </w:r>
                            </w:sdtContent>
                          </w:sdt>
                        </w:p>
                        <w:p w:rsidR="00582E44" w:rsidRDefault="00DE0D45">
                          <w:pPr>
                            <w:spacing w:after="100"/>
                            <w:rPr>
                              <w:color w:val="B43412" w:themeColor="accent1" w:themeShade="BF"/>
                            </w:rPr>
                          </w:pPr>
                          <w:sdt>
                            <w:sdtPr>
                              <w:rPr>
                                <w:color w:val="B43412" w:themeColor="accent1" w:themeShade="BF"/>
                              </w:rPr>
                              <w:alias w:val="Date"/>
                              <w:id w:val="280430091"/>
                              <w:dataBinding w:prefixMappings="xmlns:ns0='http://schemas.microsoft.com/office/2006/coverPageProps'" w:xpath="/ns0:CoverPageProperties[1]/ns0:PublishDate[1]" w:storeItemID="{55AF091B-3C7A-41E3-B477-F2FDAA23CFDA}"/>
                              <w:date w:fullDate="2019-02-10T00:00:00Z">
                                <w:dateFormat w:val="dd/MM/yyyy"/>
                                <w:lid w:val="fr-FR"/>
                                <w:storeMappedDataAs w:val="dateTime"/>
                                <w:calendar w:val="gregorian"/>
                              </w:date>
                            </w:sdtPr>
                            <w:sdtEndPr/>
                            <w:sdtContent>
                              <w:r w:rsidR="00252475">
                                <w:rPr>
                                  <w:color w:val="B43412" w:themeColor="accent1" w:themeShade="BF"/>
                                </w:rPr>
                                <w:t>10/02/2019</w:t>
                              </w:r>
                            </w:sdtContent>
                          </w:sdt>
                        </w:p>
                      </w:txbxContent>
                    </v:textbox>
                    <w10:wrap anchorx="margin" anchory="margin"/>
                  </v:rect>
                </w:pict>
              </mc:Fallback>
            </mc:AlternateContent>
          </w:r>
          <w:r w:rsidR="00EA385C">
            <w:rPr>
              <w:i/>
              <w:iCs/>
              <w:smallCaps/>
              <w:color w:val="505046" w:themeColor="text2"/>
              <w:spacing w:val="5"/>
            </w:rPr>
            <w:br w:type="page"/>
          </w:r>
        </w:sdtContent>
      </w:sdt>
    </w:p>
    <w:p w:rsidR="00E742A0" w:rsidRPr="000F0681" w:rsidRDefault="00E742A0" w:rsidP="00E742A0">
      <w:pPr>
        <w:pStyle w:val="NormalWeb"/>
        <w:spacing w:before="0" w:beforeAutospacing="0" w:after="0" w:afterAutospacing="0"/>
        <w:rPr>
          <w:rFonts w:ascii="Baskerville Old Face" w:hAnsi="Baskerville Old Face"/>
          <w:color w:val="FF0000"/>
          <w:sz w:val="40"/>
          <w:szCs w:val="40"/>
        </w:rPr>
      </w:pPr>
      <w:r w:rsidRPr="000F0681">
        <w:rPr>
          <w:rFonts w:ascii="Baskerville Old Face" w:hAnsi="Baskerville Old Face"/>
          <w:color w:val="FF0000"/>
          <w:sz w:val="40"/>
          <w:szCs w:val="40"/>
        </w:rPr>
        <w:lastRenderedPageBreak/>
        <w:t>Comment la socialisation contribue-t-elle</w:t>
      </w:r>
      <w:r w:rsidR="00CA4F91">
        <w:rPr>
          <w:rFonts w:ascii="Baskerville Old Face" w:hAnsi="Baskerville Old Face"/>
          <w:color w:val="FF0000"/>
          <w:sz w:val="40"/>
          <w:szCs w:val="40"/>
        </w:rPr>
        <w:t xml:space="preserve"> </w:t>
      </w:r>
      <w:r w:rsidRPr="000F0681">
        <w:rPr>
          <w:rFonts w:ascii="Baskerville Old Face" w:hAnsi="Baskerville Old Face"/>
          <w:color w:val="FF0000"/>
          <w:sz w:val="40"/>
          <w:szCs w:val="40"/>
        </w:rPr>
        <w:t>à expliquer les différences de comportements des individus ?</w:t>
      </w:r>
    </w:p>
    <w:p w:rsidR="00582E44" w:rsidRDefault="00EA385C">
      <w:pPr>
        <w:pStyle w:val="Sous-titre"/>
      </w:pPr>
      <w:r>
        <w:rPr>
          <w:noProof/>
        </w:rPr>
        <mc:AlternateContent>
          <mc:Choice Requires="wps">
            <w:drawing>
              <wp:anchor distT="0" distB="0" distL="114300" distR="114300" simplePos="0" relativeHeight="251669504" behindDoc="0" locked="0" layoutInCell="1" allowOverlap="1" wp14:editId="4F71B510">
                <wp:simplePos x="0" y="0"/>
                <mc:AlternateContent>
                  <mc:Choice Requires="wp14">
                    <wp:positionH relativeFrom="page">
                      <wp14:pctPosHOffset>47300</wp14:pctPosHOffset>
                    </wp:positionH>
                  </mc:Choice>
                  <mc:Fallback>
                    <wp:positionH relativeFrom="page">
                      <wp:posOffset>3576320</wp:posOffset>
                    </wp:positionH>
                  </mc:Fallback>
                </mc:AlternateContent>
                <mc:AlternateContent>
                  <mc:Choice Requires="wp14">
                    <wp:positionV relativeFrom="page">
                      <wp14:pctPosVOffset>51700</wp14:pctPosVOffset>
                    </wp:positionV>
                  </mc:Choice>
                  <mc:Fallback>
                    <wp:positionV relativeFrom="page">
                      <wp:posOffset>5527675</wp:posOffset>
                    </wp:positionV>
                  </mc:Fallback>
                </mc:AlternateContent>
                <wp:extent cx="3335020" cy="1478915"/>
                <wp:effectExtent l="38100" t="38100" r="28575" b="23622"/>
                <wp:wrapSquare wrapText="bothSides"/>
                <wp:docPr id="76" name="Forme automatiqu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020" cy="1478915"/>
                        </a:xfrm>
                        <a:prstGeom prst="bracketPair">
                          <a:avLst>
                            <a:gd name="adj" fmla="val 16667"/>
                          </a:avLst>
                        </a:prstGeom>
                        <a:solidFill>
                          <a:srgbClr val="FFFFFF"/>
                        </a:solidFill>
                        <a:ln w="7620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9C23EA" w:rsidRDefault="00E8313C">
                            <w:pPr>
                              <w:spacing w:after="100"/>
                              <w:rPr>
                                <w:rFonts w:ascii="Baskerville Old Face" w:hAnsi="Baskerville Old Face"/>
                                <w:i/>
                                <w:color w:val="FF0000"/>
                              </w:rPr>
                            </w:pPr>
                            <w:r w:rsidRPr="00E8313C">
                              <w:rPr>
                                <w:rFonts w:ascii="Baskerville Old Face" w:hAnsi="Baskerville Old Face"/>
                                <w:i/>
                                <w:color w:val="FF0000"/>
                              </w:rPr>
                              <w:t xml:space="preserve">Comment fait-on société ? </w:t>
                            </w:r>
                          </w:p>
                          <w:p w:rsidR="00582E44" w:rsidRPr="00E8313C" w:rsidRDefault="00E8313C">
                            <w:pPr>
                              <w:spacing w:after="100"/>
                              <w:rPr>
                                <w:i/>
                                <w:color w:val="FF0000"/>
                                <w:sz w:val="28"/>
                                <w:szCs w:val="28"/>
                              </w:rPr>
                            </w:pPr>
                            <w:r w:rsidRPr="00E8313C">
                              <w:rPr>
                                <w:rFonts w:ascii="Baskerville Old Face" w:hAnsi="Baskerville Old Face"/>
                                <w:i/>
                                <w:color w:val="FF0000"/>
                              </w:rPr>
                              <w:t>Comment explique-t-on les comportements sociaux ?</w:t>
                            </w:r>
                          </w:p>
                        </w:txbxContent>
                      </wps:txbx>
                      <wps:bodyPr rot="0" vert="horz" wrap="square" lIns="182880" tIns="228600" rIns="137160" bIns="228600" anchor="t" anchorCtr="0" upright="1">
                        <a:spAutoFit/>
                      </wps:bodyPr>
                    </wps:wsp>
                  </a:graphicData>
                </a:graphic>
                <wp14:sizeRelH relativeFrom="margin">
                  <wp14:pctWidth>62000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36" o:spid="_x0000_s1028" type="#_x0000_t185" style="position:absolute;margin-left:0;margin-top:0;width:262.6pt;height:116.45pt;z-index:251669504;visibility:visible;mso-wrap-style:square;mso-width-percent:620;mso-height-percent:0;mso-left-percent:473;mso-top-percent:517;mso-wrap-distance-left:9pt;mso-wrap-distance-top:0;mso-wrap-distance-right:9pt;mso-wrap-distance-bottom:0;mso-position-horizontal-relative:page;mso-position-vertical-relative:page;mso-width-percent:620;mso-height-percent:0;mso-left-percent:473;mso-top-percent:517;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" filled="t" strokecolor="#e84c22 [3204]" strokeweight="6pt">
                <v:shadow opacity=".5"/>
                <v:textbox style="mso-fit-shape-to-text:t" inset="14.4pt,18pt,10.8pt,18pt">
                  <w:txbxContent>
                    <w:p w:rsidR="009C23EA" w:rsidRDefault="00E8313C">
                      <w:pPr>
                        <w:spacing w:after="100"/>
                        <w:rPr>
                          <w:rFonts w:ascii="Baskerville Old Face" w:hAnsi="Baskerville Old Face"/>
                          <w:i/>
                          <w:color w:val="FF0000"/>
                        </w:rPr>
                      </w:pPr>
                      <w:r w:rsidRPr="00E8313C">
                        <w:rPr>
                          <w:rFonts w:ascii="Baskerville Old Face" w:hAnsi="Baskerville Old Face"/>
                          <w:i/>
                          <w:color w:val="FF0000"/>
                        </w:rPr>
                        <w:t xml:space="preserve">Comment fait-on société ? </w:t>
                      </w:r>
                    </w:p>
                    <w:p w:rsidR="00582E44" w:rsidRPr="00E8313C" w:rsidRDefault="00E8313C">
                      <w:pPr>
                        <w:spacing w:after="100"/>
                        <w:rPr>
                          <w:i/>
                          <w:color w:val="FF0000"/>
                          <w:sz w:val="28"/>
                          <w:szCs w:val="28"/>
                        </w:rPr>
                      </w:pPr>
                      <w:r w:rsidRPr="00E8313C">
                        <w:rPr>
                          <w:rFonts w:ascii="Baskerville Old Face" w:hAnsi="Baskerville Old Face"/>
                          <w:i/>
                          <w:color w:val="FF0000"/>
                        </w:rPr>
                        <w:t>Comment explique-t-on les comportements sociaux ?</w:t>
                      </w:r>
                    </w:p>
                  </w:txbxContent>
                </v:textbox>
                <w10:wrap type="square" anchorx="page" anchory="page"/>
              </v:shape>
            </w:pict>
          </mc:Fallback>
        </mc:AlternateContent>
      </w:r>
      <w:sdt>
        <w:sdtPr>
          <w:id w:val="221498499"/>
          <w:placeholder>
            <w:docPart w:val="C1E215C638C84F8395594DBBC02735D6"/>
          </w:placeholder>
          <w:dataBinding w:prefixMappings="xmlns:ns0='http://purl.org/dc/elements/1.1/' xmlns:ns1='http://schemas.openxmlformats.org/package/2006/metadata/core-properties' " w:xpath="/ns1:coreProperties[1]/ns0:subject[1]" w:storeItemID="{6C3C8BC8-F283-45AE-878A-BAB7291924A1}"/>
          <w:text/>
        </w:sdtPr>
        <w:sdtEndPr/>
        <w:sdtContent>
          <w:r w:rsidR="008D6807">
            <w:t xml:space="preserve">Atelier présenté par Marc PELLETIER, Inspecteur général de l’éducation nationale, doyen de l’inspection générale en SES ;                           </w:t>
          </w:r>
          <w:r w:rsidR="00252475">
            <w:t xml:space="preserve">   </w:t>
          </w:r>
          <w:r w:rsidR="008D6807">
            <w:t>Solène PICHARDIE, professeur de SES à Créteil, membre de la commission des programmes</w:t>
          </w:r>
        </w:sdtContent>
      </w:sdt>
      <w:r>
        <w:t xml:space="preserve"> </w:t>
      </w:r>
    </w:p>
    <w:p w:rsidR="00582E44" w:rsidRPr="00CA4F91" w:rsidRDefault="00582E44" w:rsidP="00E742A0"/>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b/>
          <w:bCs/>
        </w:rPr>
        <w:t xml:space="preserve">Objectifs </w:t>
      </w:r>
      <w:r w:rsidR="00D666DB" w:rsidRPr="00D119D7">
        <w:rPr>
          <w:rFonts w:ascii="Baskerville Old Face" w:hAnsi="Baskerville Old Face"/>
          <w:b/>
          <w:bCs/>
        </w:rPr>
        <w:t xml:space="preserve">de l’atelier </w:t>
      </w:r>
      <w:r w:rsidRPr="00D119D7">
        <w:rPr>
          <w:rFonts w:ascii="Baskerville Old Face" w:hAnsi="Baskerville Old Face"/>
          <w:b/>
          <w:bCs/>
        </w:rPr>
        <w:t xml:space="preserve">: </w:t>
      </w:r>
    </w:p>
    <w:p w:rsidR="00710A0F" w:rsidRPr="00D119D7" w:rsidRDefault="00710A0F" w:rsidP="00CA4F91">
      <w:pPr>
        <w:numPr>
          <w:ilvl w:val="0"/>
          <w:numId w:val="7"/>
        </w:numPr>
        <w:ind w:left="540"/>
        <w:jc w:val="both"/>
        <w:textAlignment w:val="center"/>
        <w:rPr>
          <w:rFonts w:ascii="Baskerville Old Face" w:hAnsi="Baskerville Old Face"/>
        </w:rPr>
      </w:pPr>
      <w:proofErr w:type="gramStart"/>
      <w:r w:rsidRPr="00D119D7">
        <w:rPr>
          <w:rFonts w:ascii="Baskerville Old Face" w:hAnsi="Baskerville Old Face"/>
        </w:rPr>
        <w:t>apports</w:t>
      </w:r>
      <w:proofErr w:type="gramEnd"/>
      <w:r w:rsidRPr="00D119D7">
        <w:rPr>
          <w:rFonts w:ascii="Baskerville Old Face" w:hAnsi="Baskerville Old Face"/>
        </w:rPr>
        <w:t xml:space="preserve"> disciplinaires, repères et pistes </w:t>
      </w:r>
    </w:p>
    <w:p w:rsidR="00710A0F" w:rsidRPr="00D119D7" w:rsidRDefault="00710A0F" w:rsidP="00CA4F91">
      <w:pPr>
        <w:numPr>
          <w:ilvl w:val="0"/>
          <w:numId w:val="7"/>
        </w:numPr>
        <w:ind w:left="540"/>
        <w:jc w:val="both"/>
        <w:textAlignment w:val="center"/>
        <w:rPr>
          <w:rFonts w:ascii="Baskerville Old Face" w:hAnsi="Baskerville Old Face"/>
        </w:rPr>
      </w:pPr>
      <w:proofErr w:type="gramStart"/>
      <w:r w:rsidRPr="00D119D7">
        <w:rPr>
          <w:rFonts w:ascii="Baskerville Old Face" w:hAnsi="Baskerville Old Face"/>
        </w:rPr>
        <w:t>apports</w:t>
      </w:r>
      <w:proofErr w:type="gramEnd"/>
      <w:r w:rsidRPr="00D119D7">
        <w:rPr>
          <w:rFonts w:ascii="Baskerville Old Face" w:hAnsi="Baskerville Old Face"/>
        </w:rPr>
        <w:t xml:space="preserve"> de transposition didactique pour la mise en œuvre du programme </w:t>
      </w:r>
    </w:p>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rPr>
        <w:t> </w:t>
      </w:r>
    </w:p>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b/>
          <w:bCs/>
        </w:rPr>
        <w:t xml:space="preserve">Vue d'ensemble pour aborder </w:t>
      </w:r>
      <w:r w:rsidR="00C00D4F" w:rsidRPr="00D119D7">
        <w:rPr>
          <w:rFonts w:ascii="Baskerville Old Face" w:hAnsi="Baskerville Old Face"/>
          <w:b/>
          <w:bCs/>
        </w:rPr>
        <w:t>cette notion</w:t>
      </w:r>
      <w:r w:rsidRPr="00D119D7">
        <w:rPr>
          <w:rFonts w:ascii="Baskerville Old Face" w:hAnsi="Baskerville Old Face"/>
          <w:b/>
          <w:bCs/>
        </w:rPr>
        <w:t xml:space="preserve"> dans les programmes - 2 nouveautés :</w:t>
      </w:r>
    </w:p>
    <w:p w:rsidR="00710A0F" w:rsidRPr="00D119D7" w:rsidRDefault="00710A0F" w:rsidP="00CA4F91">
      <w:pPr>
        <w:numPr>
          <w:ilvl w:val="0"/>
          <w:numId w:val="8"/>
        </w:numPr>
        <w:ind w:left="540"/>
        <w:jc w:val="both"/>
        <w:textAlignment w:val="center"/>
        <w:rPr>
          <w:rFonts w:ascii="Baskerville Old Face" w:hAnsi="Baskerville Old Face"/>
        </w:rPr>
      </w:pPr>
      <w:r w:rsidRPr="00D119D7">
        <w:rPr>
          <w:rFonts w:ascii="Baskerville Old Face" w:hAnsi="Baskerville Old Face"/>
        </w:rPr>
        <w:t xml:space="preserve">Tenir compte des critiques (en particulier du rapport GUESNERIE) et des remarques pour donner à voir : comment les sociologues travaillent et aller à une échelle plus individuelle que </w:t>
      </w:r>
      <w:proofErr w:type="spellStart"/>
      <w:r w:rsidRPr="00D119D7">
        <w:rPr>
          <w:rFonts w:ascii="Baskerville Old Face" w:hAnsi="Baskerville Old Face"/>
        </w:rPr>
        <w:t>macro-sociologique</w:t>
      </w:r>
      <w:proofErr w:type="spellEnd"/>
      <w:r w:rsidRPr="00D119D7">
        <w:rPr>
          <w:rFonts w:ascii="Baskerville Old Face" w:hAnsi="Baskerville Old Face"/>
        </w:rPr>
        <w:t xml:space="preserve"> - comment la société façonnent les individus ? </w:t>
      </w:r>
    </w:p>
    <w:p w:rsidR="00710A0F" w:rsidRPr="00D119D7" w:rsidRDefault="001309B7" w:rsidP="00CA4F91">
      <w:pPr>
        <w:numPr>
          <w:ilvl w:val="0"/>
          <w:numId w:val="8"/>
        </w:numPr>
        <w:ind w:left="540"/>
        <w:jc w:val="both"/>
        <w:textAlignment w:val="center"/>
        <w:rPr>
          <w:rFonts w:ascii="Baskerville Old Face" w:hAnsi="Baskerville Old Face"/>
        </w:rPr>
      </w:pPr>
      <w:r w:rsidRPr="00D119D7">
        <w:rPr>
          <w:rFonts w:ascii="Baskerville Old Face" w:hAnsi="Baskerville Old Face"/>
        </w:rPr>
        <w:t>Dorénavant, o</w:t>
      </w:r>
      <w:r w:rsidR="00710A0F" w:rsidRPr="00D119D7">
        <w:rPr>
          <w:rFonts w:ascii="Baskerville Old Face" w:hAnsi="Baskerville Old Face"/>
        </w:rPr>
        <w:t xml:space="preserve">n organise la sociologie </w:t>
      </w:r>
      <w:r w:rsidRPr="00D119D7">
        <w:rPr>
          <w:rFonts w:ascii="Baskerville Old Face" w:hAnsi="Baskerville Old Face"/>
        </w:rPr>
        <w:t>au sein du</w:t>
      </w:r>
      <w:r w:rsidR="00710A0F" w:rsidRPr="00D119D7">
        <w:rPr>
          <w:rFonts w:ascii="Baskerville Old Face" w:hAnsi="Baskerville Old Face"/>
        </w:rPr>
        <w:t xml:space="preserve"> lycée autour de deux questions </w:t>
      </w:r>
      <w:r w:rsidRPr="00D119D7">
        <w:rPr>
          <w:rFonts w:ascii="Baskerville Old Face" w:hAnsi="Baskerville Old Face"/>
        </w:rPr>
        <w:t xml:space="preserve">phares </w:t>
      </w:r>
      <w:r w:rsidR="00710A0F" w:rsidRPr="00D119D7">
        <w:rPr>
          <w:rFonts w:ascii="Baskerville Old Face" w:hAnsi="Baskerville Old Face"/>
        </w:rPr>
        <w:t>:</w:t>
      </w:r>
      <w:r w:rsidRPr="00D119D7">
        <w:rPr>
          <w:rFonts w:ascii="Baskerville Old Face" w:hAnsi="Baskerville Old Face"/>
        </w:rPr>
        <w:t xml:space="preserve"> C</w:t>
      </w:r>
      <w:r w:rsidR="00710A0F" w:rsidRPr="00D119D7">
        <w:rPr>
          <w:rFonts w:ascii="Baskerville Old Face" w:hAnsi="Baskerville Old Face"/>
        </w:rPr>
        <w:t xml:space="preserve">omment fait-on société ? Comment explique-t-on les comportements sociaux ? </w:t>
      </w:r>
    </w:p>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rPr>
        <w:t> </w:t>
      </w:r>
    </w:p>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color w:val="FF0000"/>
        </w:rPr>
        <w:t xml:space="preserve">En seconde </w:t>
      </w:r>
      <w:r w:rsidRPr="00D119D7">
        <w:rPr>
          <w:rFonts w:ascii="Baskerville Old Face" w:hAnsi="Baskerville Old Face"/>
        </w:rPr>
        <w:t xml:space="preserve">: comment devenons-nous des acteurs sociaux ? </w:t>
      </w:r>
    </w:p>
    <w:p w:rsidR="00710A0F" w:rsidRPr="00D119D7" w:rsidRDefault="005F6FC8" w:rsidP="00CA4F91">
      <w:pPr>
        <w:ind w:left="540"/>
        <w:jc w:val="both"/>
        <w:textAlignment w:val="center"/>
        <w:rPr>
          <w:rFonts w:ascii="Baskerville Old Face" w:hAnsi="Baskerville Old Face"/>
        </w:rPr>
      </w:pPr>
      <w:r w:rsidRPr="00D119D7">
        <w:rPr>
          <w:rFonts w:ascii="Baskerville Old Face" w:hAnsi="Baskerville Old Face"/>
        </w:rPr>
        <w:t>Il y a pe</w:t>
      </w:r>
      <w:r w:rsidR="00710A0F" w:rsidRPr="00D119D7">
        <w:rPr>
          <w:rFonts w:ascii="Baskerville Old Face" w:hAnsi="Baskerville Old Face"/>
        </w:rPr>
        <w:t>u de changements par rapport au programme actuel</w:t>
      </w:r>
      <w:r w:rsidR="001309B7" w:rsidRPr="00D119D7">
        <w:rPr>
          <w:rFonts w:ascii="Baskerville Old Face" w:hAnsi="Baskerville Old Face"/>
        </w:rPr>
        <w:t>. En l’espèce, il s’agi</w:t>
      </w:r>
      <w:r w:rsidR="00545B73" w:rsidRPr="00D119D7">
        <w:rPr>
          <w:rFonts w:ascii="Baskerville Old Face" w:hAnsi="Baskerville Old Face"/>
        </w:rPr>
        <w:t>t</w:t>
      </w:r>
      <w:r w:rsidR="001309B7" w:rsidRPr="00D119D7">
        <w:rPr>
          <w:rFonts w:ascii="Baskerville Old Face" w:hAnsi="Baskerville Old Face"/>
        </w:rPr>
        <w:t xml:space="preserve"> d’</w:t>
      </w:r>
      <w:r w:rsidR="00710A0F" w:rsidRPr="00D119D7">
        <w:rPr>
          <w:rFonts w:ascii="Baskerville Old Face" w:hAnsi="Baskerville Old Face"/>
        </w:rPr>
        <w:t xml:space="preserve">un bon socle pour </w:t>
      </w:r>
      <w:r w:rsidR="001309B7" w:rsidRPr="00D119D7">
        <w:rPr>
          <w:rFonts w:ascii="Baskerville Old Face" w:hAnsi="Baskerville Old Face"/>
        </w:rPr>
        <w:t>comprendre les</w:t>
      </w:r>
      <w:r w:rsidR="00710A0F" w:rsidRPr="00D119D7">
        <w:rPr>
          <w:rFonts w:ascii="Baskerville Old Face" w:hAnsi="Baskerville Old Face"/>
        </w:rPr>
        <w:t xml:space="preserve"> comportements sociaux (</w:t>
      </w:r>
      <w:proofErr w:type="spellStart"/>
      <w:r w:rsidR="001309B7" w:rsidRPr="00D119D7">
        <w:rPr>
          <w:rFonts w:ascii="Baskerville Old Face" w:hAnsi="Baskerville Old Face"/>
        </w:rPr>
        <w:t>cf</w:t>
      </w:r>
      <w:proofErr w:type="spellEnd"/>
      <w:r w:rsidR="001309B7" w:rsidRPr="00D119D7">
        <w:rPr>
          <w:rFonts w:ascii="Baskerville Old Face" w:hAnsi="Baskerville Old Face"/>
        </w:rPr>
        <w:t xml:space="preserve"> le </w:t>
      </w:r>
      <w:r w:rsidR="00710A0F" w:rsidRPr="00D119D7">
        <w:rPr>
          <w:rFonts w:ascii="Baskerville Old Face" w:hAnsi="Baskerville Old Face"/>
        </w:rPr>
        <w:t xml:space="preserve">caractère différencié) et comment fait-on société ? On </w:t>
      </w:r>
      <w:r w:rsidR="001309B7" w:rsidRPr="00D119D7">
        <w:rPr>
          <w:rFonts w:ascii="Baskerville Old Face" w:hAnsi="Baskerville Old Face"/>
        </w:rPr>
        <w:t>prendra soin de mettre l’accent sur</w:t>
      </w:r>
      <w:r w:rsidR="00710A0F" w:rsidRPr="00D119D7">
        <w:rPr>
          <w:rFonts w:ascii="Baskerville Old Face" w:hAnsi="Baskerville Old Face"/>
        </w:rPr>
        <w:t xml:space="preserve"> le prisme avec les instances de socialisation (médias, pairs en plus de famille et école)</w:t>
      </w:r>
      <w:r w:rsidR="001309B7" w:rsidRPr="00D119D7">
        <w:rPr>
          <w:rFonts w:ascii="Baskerville Old Face" w:hAnsi="Baskerville Old Face"/>
        </w:rPr>
        <w:t>.</w:t>
      </w:r>
    </w:p>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rPr>
        <w:t> </w:t>
      </w:r>
    </w:p>
    <w:p w:rsidR="00710A0F" w:rsidRPr="00D119D7" w:rsidRDefault="00710A0F" w:rsidP="00CA4F91">
      <w:pPr>
        <w:pStyle w:val="NormalWeb"/>
        <w:spacing w:before="0" w:beforeAutospacing="0" w:after="0" w:afterAutospacing="0"/>
        <w:jc w:val="both"/>
        <w:rPr>
          <w:rFonts w:ascii="Baskerville Old Face" w:hAnsi="Baskerville Old Face"/>
          <w:color w:val="FF0000"/>
        </w:rPr>
      </w:pPr>
      <w:r w:rsidRPr="00D119D7">
        <w:rPr>
          <w:rFonts w:ascii="Baskerville Old Face" w:hAnsi="Baskerville Old Face"/>
          <w:color w:val="FF0000"/>
        </w:rPr>
        <w:t xml:space="preserve">En première - des changements plus importants </w:t>
      </w:r>
    </w:p>
    <w:p w:rsidR="001309B7" w:rsidRPr="00D119D7" w:rsidRDefault="00710A0F" w:rsidP="00CA4F91">
      <w:pPr>
        <w:ind w:left="540"/>
        <w:jc w:val="both"/>
        <w:textAlignment w:val="center"/>
        <w:rPr>
          <w:rFonts w:ascii="Baskerville Old Face" w:hAnsi="Baskerville Old Face"/>
        </w:rPr>
      </w:pPr>
      <w:r w:rsidRPr="00D119D7">
        <w:rPr>
          <w:rFonts w:ascii="Baskerville Old Face" w:hAnsi="Baskerville Old Face"/>
        </w:rPr>
        <w:t>Comment pass</w:t>
      </w:r>
      <w:r w:rsidR="00462E9E" w:rsidRPr="00D119D7">
        <w:rPr>
          <w:rFonts w:ascii="Baskerville Old Face" w:hAnsi="Baskerville Old Face"/>
        </w:rPr>
        <w:t xml:space="preserve">er </w:t>
      </w:r>
      <w:r w:rsidRPr="00D119D7">
        <w:rPr>
          <w:rFonts w:ascii="Baskerville Old Face" w:hAnsi="Baskerville Old Face"/>
        </w:rPr>
        <w:t>de l'ancien au nouveau programme ? Comment faire</w:t>
      </w:r>
      <w:r w:rsidR="00462E9E" w:rsidRPr="00D119D7">
        <w:rPr>
          <w:rFonts w:ascii="Baskerville Old Face" w:hAnsi="Baskerville Old Face"/>
        </w:rPr>
        <w:t xml:space="preserve"> dans la pratique </w:t>
      </w:r>
      <w:r w:rsidRPr="00D119D7">
        <w:rPr>
          <w:rFonts w:ascii="Baskerville Old Face" w:hAnsi="Baskerville Old Face"/>
        </w:rPr>
        <w:t xml:space="preserve">? </w:t>
      </w:r>
      <w:r w:rsidRPr="00D119D7">
        <w:rPr>
          <w:rFonts w:ascii="Baskerville Old Face" w:hAnsi="Baskerville Old Face"/>
          <w:b/>
        </w:rPr>
        <w:t>Se garder d'une tendance à la sédimentation</w:t>
      </w:r>
      <w:r w:rsidRPr="00D119D7">
        <w:rPr>
          <w:rFonts w:ascii="Baskerville Old Face" w:hAnsi="Baskerville Old Face"/>
        </w:rPr>
        <w:t xml:space="preserve"> : </w:t>
      </w:r>
      <w:r w:rsidR="001309B7" w:rsidRPr="00D119D7">
        <w:rPr>
          <w:rFonts w:ascii="Baskerville Old Face" w:hAnsi="Baskerville Old Face"/>
        </w:rPr>
        <w:t>c’est-à-dire de veiller à ne pas</w:t>
      </w:r>
      <w:r w:rsidRPr="00D119D7">
        <w:rPr>
          <w:rFonts w:ascii="Baskerville Old Face" w:hAnsi="Baskerville Old Face"/>
        </w:rPr>
        <w:t xml:space="preserve"> garde</w:t>
      </w:r>
      <w:r w:rsidR="001309B7" w:rsidRPr="00D119D7">
        <w:rPr>
          <w:rFonts w:ascii="Baskerville Old Face" w:hAnsi="Baskerville Old Face"/>
        </w:rPr>
        <w:t>r</w:t>
      </w:r>
      <w:r w:rsidRPr="00D119D7">
        <w:rPr>
          <w:rFonts w:ascii="Baskerville Old Face" w:hAnsi="Baskerville Old Face"/>
        </w:rPr>
        <w:t xml:space="preserve"> ce qu'on faisait</w:t>
      </w:r>
      <w:r w:rsidR="001309B7" w:rsidRPr="00D119D7">
        <w:rPr>
          <w:rFonts w:ascii="Baskerville Old Face" w:hAnsi="Baskerville Old Face"/>
        </w:rPr>
        <w:t xml:space="preserve"> dans l’ancien programme</w:t>
      </w:r>
      <w:r w:rsidRPr="00D119D7">
        <w:rPr>
          <w:rFonts w:ascii="Baskerville Old Face" w:hAnsi="Baskerville Old Face"/>
        </w:rPr>
        <w:t xml:space="preserve"> et </w:t>
      </w:r>
      <w:r w:rsidR="001309B7" w:rsidRPr="00D119D7">
        <w:rPr>
          <w:rFonts w:ascii="Baskerville Old Face" w:hAnsi="Baskerville Old Face"/>
        </w:rPr>
        <w:t xml:space="preserve">d’ajouter </w:t>
      </w:r>
      <w:r w:rsidRPr="00D119D7">
        <w:rPr>
          <w:rFonts w:ascii="Baskerville Old Face" w:hAnsi="Baskerville Old Face"/>
        </w:rPr>
        <w:t xml:space="preserve">le nouveau en plus - il faut aller directement sur </w:t>
      </w:r>
      <w:r w:rsidR="001309B7" w:rsidRPr="00D119D7">
        <w:rPr>
          <w:rFonts w:ascii="Baskerville Old Face" w:hAnsi="Baskerville Old Face"/>
        </w:rPr>
        <w:t>le nouveau programme. En effet, « </w:t>
      </w:r>
      <w:r w:rsidRPr="00D119D7">
        <w:rPr>
          <w:rFonts w:ascii="Baskerville Old Face" w:hAnsi="Baskerville Old Face"/>
        </w:rPr>
        <w:t>l'ancien programme était empreint d'un certain fonctionnalisme, voir</w:t>
      </w:r>
      <w:r w:rsidR="00DC30C2" w:rsidRPr="00D119D7">
        <w:rPr>
          <w:rFonts w:ascii="Baskerville Old Face" w:hAnsi="Baskerville Old Face"/>
        </w:rPr>
        <w:t>e</w:t>
      </w:r>
      <w:r w:rsidRPr="00D119D7">
        <w:rPr>
          <w:rFonts w:ascii="Baskerville Old Face" w:hAnsi="Baskerville Old Face"/>
        </w:rPr>
        <w:t xml:space="preserve"> de déterminisme (norme, valeur, identité sociale et rôle)</w:t>
      </w:r>
      <w:r w:rsidR="001309B7" w:rsidRPr="00D119D7">
        <w:rPr>
          <w:rFonts w:ascii="Baskerville Old Face" w:hAnsi="Baskerville Old Face"/>
        </w:rPr>
        <w:t>. A noter,</w:t>
      </w:r>
      <w:r w:rsidRPr="00D119D7">
        <w:rPr>
          <w:rFonts w:ascii="Baskerville Old Face" w:hAnsi="Baskerville Old Face"/>
        </w:rPr>
        <w:t xml:space="preserve"> l'identité sociale était très peu travaillée</w:t>
      </w:r>
      <w:r w:rsidR="001309B7" w:rsidRPr="00D119D7">
        <w:rPr>
          <w:rFonts w:ascii="Baskerville Old Face" w:hAnsi="Baskerville Old Face"/>
        </w:rPr>
        <w:t> »</w:t>
      </w:r>
      <w:r w:rsidRPr="00D119D7">
        <w:rPr>
          <w:rFonts w:ascii="Baskerville Old Face" w:hAnsi="Baskerville Old Face"/>
        </w:rPr>
        <w:t xml:space="preserve"> </w:t>
      </w:r>
      <w:r w:rsidR="001309B7" w:rsidRPr="00D119D7">
        <w:rPr>
          <w:rFonts w:ascii="Baskerville Old Face" w:hAnsi="Baskerville Old Face"/>
        </w:rPr>
        <w:t>L</w:t>
      </w:r>
      <w:r w:rsidRPr="00D119D7">
        <w:rPr>
          <w:rFonts w:ascii="Baskerville Old Face" w:hAnsi="Baskerville Old Face"/>
        </w:rPr>
        <w:t xml:space="preserve">e </w:t>
      </w:r>
      <w:r w:rsidR="001309B7" w:rsidRPr="00D119D7">
        <w:rPr>
          <w:rFonts w:ascii="Baskerville Old Face" w:hAnsi="Baskerville Old Face"/>
        </w:rPr>
        <w:t xml:space="preserve">nouveau </w:t>
      </w:r>
      <w:r w:rsidRPr="00D119D7">
        <w:rPr>
          <w:rFonts w:ascii="Baskerville Old Face" w:hAnsi="Baskerville Old Face"/>
        </w:rPr>
        <w:t xml:space="preserve">programme actuel vise à tirer parti de l'actualisation scientifique depuis les </w:t>
      </w:r>
      <w:r w:rsidR="002D4862" w:rsidRPr="00D119D7">
        <w:rPr>
          <w:rFonts w:ascii="Baskerville Old Face" w:hAnsi="Baskerville Old Face"/>
        </w:rPr>
        <w:t xml:space="preserve">années </w:t>
      </w:r>
      <w:r w:rsidRPr="00D119D7">
        <w:rPr>
          <w:rFonts w:ascii="Baskerville Old Face" w:hAnsi="Baskerville Old Face"/>
        </w:rPr>
        <w:t xml:space="preserve">90 : il s'agit d'aller au cœur du processus de socialisation et de le voir à l'échelle de l'individu : comment fabrique-t-on des individus ? Quels processus ? Modalités ? Acteurs et sous-acteurs ? Temporalité ? Effets ? </w:t>
      </w:r>
      <w:r w:rsidR="001309B7" w:rsidRPr="00D119D7">
        <w:rPr>
          <w:rFonts w:ascii="Baskerville Old Face" w:hAnsi="Baskerville Old Face"/>
        </w:rPr>
        <w:t>« </w:t>
      </w:r>
      <w:r w:rsidRPr="00D119D7">
        <w:rPr>
          <w:rFonts w:ascii="Baskerville Old Face" w:hAnsi="Baskerville Old Face"/>
        </w:rPr>
        <w:t>Tout cela est au pluriel : de nombreuses sources d'hétérogénéité</w:t>
      </w:r>
      <w:r w:rsidR="001309B7" w:rsidRPr="00D119D7">
        <w:rPr>
          <w:rFonts w:ascii="Baskerville Old Face" w:hAnsi="Baskerville Old Face"/>
        </w:rPr>
        <w:t>.</w:t>
      </w:r>
      <w:r w:rsidRPr="00D119D7">
        <w:rPr>
          <w:rFonts w:ascii="Baskerville Old Face" w:hAnsi="Baskerville Old Face"/>
        </w:rPr>
        <w:t xml:space="preserve"> </w:t>
      </w:r>
      <w:r w:rsidR="001309B7" w:rsidRPr="00D119D7">
        <w:rPr>
          <w:rFonts w:ascii="Baskerville Old Face" w:hAnsi="Baskerville Old Face"/>
        </w:rPr>
        <w:t>O</w:t>
      </w:r>
      <w:r w:rsidRPr="00D119D7">
        <w:rPr>
          <w:rFonts w:ascii="Baskerville Old Face" w:hAnsi="Baskerville Old Face"/>
        </w:rPr>
        <w:t xml:space="preserve">n utilise les apports de la sociologie </w:t>
      </w:r>
      <w:proofErr w:type="spellStart"/>
      <w:r w:rsidRPr="00D119D7">
        <w:rPr>
          <w:rFonts w:ascii="Baskerville Old Face" w:hAnsi="Baskerville Old Face"/>
        </w:rPr>
        <w:t>dispositionnaliste</w:t>
      </w:r>
      <w:proofErr w:type="spellEnd"/>
      <w:r w:rsidR="002D4862" w:rsidRPr="00D119D7">
        <w:rPr>
          <w:rFonts w:ascii="Baskerville Old Face" w:hAnsi="Baskerville Old Face"/>
        </w:rPr>
        <w:t xml:space="preserve"> (</w:t>
      </w:r>
      <w:r w:rsidR="002D4862" w:rsidRPr="00D119D7">
        <w:rPr>
          <w:rFonts w:ascii="Baskerville Old Face" w:hAnsi="Baskerville Old Face" w:cs="Lucida Sans Unicode"/>
          <w:color w:val="333333"/>
        </w:rPr>
        <w:t>désigne toute une tradition théorique qui s’est développée dans la filiation de Pierre Bourdieu et qui est attentive aux différentes socialisations qui ont pu façonner les individus.)</w:t>
      </w:r>
      <w:r w:rsidRPr="00D119D7">
        <w:rPr>
          <w:rFonts w:ascii="Baskerville Old Face" w:hAnsi="Baskerville Old Face"/>
        </w:rPr>
        <w:t xml:space="preserve"> sans exclure les variations interindividuelles</w:t>
      </w:r>
      <w:r w:rsidR="001309B7" w:rsidRPr="00D119D7">
        <w:rPr>
          <w:rFonts w:ascii="Baskerville Old Face" w:hAnsi="Baskerville Old Face"/>
        </w:rPr>
        <w:t> ;</w:t>
      </w:r>
      <w:r w:rsidRPr="00D119D7">
        <w:rPr>
          <w:rFonts w:ascii="Baskerville Old Face" w:hAnsi="Baskerville Old Face"/>
        </w:rPr>
        <w:t xml:space="preserve"> la volonté est d'aller </w:t>
      </w:r>
      <w:r w:rsidR="002D4862" w:rsidRPr="00D119D7">
        <w:rPr>
          <w:rFonts w:ascii="Baskerville Old Face" w:hAnsi="Baskerville Old Face"/>
        </w:rPr>
        <w:t>au plus proche</w:t>
      </w:r>
      <w:r w:rsidRPr="00D119D7">
        <w:rPr>
          <w:rFonts w:ascii="Baskerville Old Face" w:hAnsi="Baskerville Old Face"/>
        </w:rPr>
        <w:t xml:space="preserve"> de l'individu</w:t>
      </w:r>
      <w:r w:rsidR="002D4862" w:rsidRPr="00D119D7">
        <w:rPr>
          <w:rFonts w:ascii="Baskerville Old Face" w:hAnsi="Baskerville Old Face"/>
        </w:rPr>
        <w:t xml:space="preserve"> et</w:t>
      </w:r>
      <w:r w:rsidRPr="00D119D7">
        <w:rPr>
          <w:rFonts w:ascii="Baskerville Old Face" w:hAnsi="Baskerville Old Face"/>
        </w:rPr>
        <w:t xml:space="preserve"> au plus près des variations individuelles</w:t>
      </w:r>
      <w:r w:rsidR="001309B7" w:rsidRPr="00D119D7">
        <w:rPr>
          <w:rFonts w:ascii="Baskerville Old Face" w:hAnsi="Baskerville Old Face"/>
        </w:rPr>
        <w:t xml:space="preserve">, </w:t>
      </w:r>
      <w:r w:rsidRPr="00D119D7">
        <w:rPr>
          <w:rFonts w:ascii="Baskerville Old Face" w:hAnsi="Baskerville Old Face"/>
        </w:rPr>
        <w:t>plutôt que d'aller vers des choses assez théoriques</w:t>
      </w:r>
      <w:r w:rsidR="001309B7" w:rsidRPr="00D119D7">
        <w:rPr>
          <w:rFonts w:ascii="Baskerville Old Face" w:hAnsi="Baskerville Old Face"/>
        </w:rPr>
        <w:t xml:space="preserve">. » </w:t>
      </w:r>
      <w:r w:rsidR="001309B7" w:rsidRPr="00D119D7">
        <w:rPr>
          <w:rFonts w:ascii="Baskerville Old Face" w:hAnsi="Baskerville Old Face"/>
        </w:rPr>
        <w:lastRenderedPageBreak/>
        <w:t>L</w:t>
      </w:r>
      <w:r w:rsidRPr="00D119D7">
        <w:rPr>
          <w:rFonts w:ascii="Baskerville Old Face" w:hAnsi="Baskerville Old Face"/>
        </w:rPr>
        <w:t xml:space="preserve">'idée est de prendre appui sur les multiples enquêtes qui ont tenté de saisir la socialisation comme elle se fait, en actes, </w:t>
      </w:r>
      <w:r w:rsidR="001309B7" w:rsidRPr="00D119D7">
        <w:rPr>
          <w:rFonts w:ascii="Baskerville Old Face" w:hAnsi="Baskerville Old Face"/>
        </w:rPr>
        <w:t xml:space="preserve">de manière plus </w:t>
      </w:r>
      <w:r w:rsidRPr="00D119D7">
        <w:rPr>
          <w:rFonts w:ascii="Baskerville Old Face" w:hAnsi="Baskerville Old Face"/>
        </w:rPr>
        <w:t>concrète</w:t>
      </w:r>
      <w:r w:rsidR="001309B7" w:rsidRPr="00D119D7">
        <w:rPr>
          <w:rFonts w:ascii="Baskerville Old Face" w:hAnsi="Baskerville Old Face"/>
        </w:rPr>
        <w:t>.</w:t>
      </w:r>
    </w:p>
    <w:p w:rsidR="00710A0F" w:rsidRPr="00D119D7" w:rsidRDefault="00710A0F" w:rsidP="00CA4F91">
      <w:pPr>
        <w:ind w:left="540"/>
        <w:jc w:val="both"/>
        <w:textAlignment w:val="center"/>
        <w:rPr>
          <w:rFonts w:ascii="Baskerville Old Face" w:hAnsi="Baskerville Old Face"/>
        </w:rPr>
      </w:pPr>
      <w:r w:rsidRPr="00D119D7">
        <w:rPr>
          <w:rFonts w:ascii="Baskerville Old Face" w:hAnsi="Baskerville Old Face"/>
        </w:rPr>
        <w:t xml:space="preserve"> </w:t>
      </w:r>
    </w:p>
    <w:p w:rsidR="00710A0F" w:rsidRPr="00D119D7" w:rsidRDefault="00710A0F" w:rsidP="00CA4F91">
      <w:pPr>
        <w:ind w:left="540"/>
        <w:jc w:val="both"/>
        <w:textAlignment w:val="center"/>
        <w:rPr>
          <w:rFonts w:ascii="Baskerville Old Face" w:hAnsi="Baskerville Old Face"/>
        </w:rPr>
      </w:pPr>
      <w:r w:rsidRPr="00D119D7">
        <w:rPr>
          <w:rFonts w:ascii="Baskerville Old Face" w:hAnsi="Baskerville Old Face"/>
        </w:rPr>
        <w:t xml:space="preserve">Le thème est structuré autour de 4 </w:t>
      </w:r>
      <w:r w:rsidR="008F0BEE" w:rsidRPr="00D119D7">
        <w:rPr>
          <w:rFonts w:ascii="Baskerville Old Face" w:hAnsi="Baskerville Old Face"/>
        </w:rPr>
        <w:t>items</w:t>
      </w:r>
      <w:r w:rsidRPr="00D119D7">
        <w:rPr>
          <w:rFonts w:ascii="Baskerville Old Face" w:hAnsi="Baskerville Old Face"/>
        </w:rPr>
        <w:t xml:space="preserve"> : </w:t>
      </w:r>
      <w:proofErr w:type="spellStart"/>
      <w:r w:rsidRPr="00D119D7">
        <w:rPr>
          <w:rFonts w:ascii="Baskerville Old Face" w:hAnsi="Baskerville Old Face"/>
        </w:rPr>
        <w:t>cf</w:t>
      </w:r>
      <w:proofErr w:type="spellEnd"/>
      <w:r w:rsidRPr="00D119D7">
        <w:rPr>
          <w:rFonts w:ascii="Baskerville Old Face" w:hAnsi="Baskerville Old Face"/>
        </w:rPr>
        <w:t xml:space="preserve"> programme </w:t>
      </w:r>
    </w:p>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rPr>
        <w:t> </w:t>
      </w:r>
    </w:p>
    <w:p w:rsidR="008D6807" w:rsidRPr="00D119D7" w:rsidRDefault="008D6807" w:rsidP="00CA4F91">
      <w:pPr>
        <w:pStyle w:val="Paragraphedeliste"/>
        <w:numPr>
          <w:ilvl w:val="0"/>
          <w:numId w:val="22"/>
        </w:numPr>
        <w:spacing w:after="0" w:line="240" w:lineRule="auto"/>
        <w:jc w:val="both"/>
        <w:textAlignment w:val="center"/>
        <w:rPr>
          <w:rFonts w:ascii="Baskerville Old Face" w:eastAsia="Times New Roman" w:hAnsi="Baskerville Old Face" w:cs="Calibri"/>
          <w:b/>
          <w:bCs/>
          <w:color w:val="1E4E79"/>
          <w:sz w:val="24"/>
          <w:szCs w:val="24"/>
        </w:rPr>
      </w:pPr>
      <w:r w:rsidRPr="00D119D7">
        <w:rPr>
          <w:rFonts w:ascii="Baskerville Old Face" w:eastAsia="Times New Roman" w:hAnsi="Baskerville Old Face" w:cs="Calibri"/>
          <w:b/>
          <w:bCs/>
          <w:color w:val="1E4E79"/>
          <w:sz w:val="24"/>
          <w:szCs w:val="24"/>
        </w:rPr>
        <w:t>Comprendre comment les individus expérimentent et intériorisent des façons d’agir, de penser et d’anticiper l’avenir qui sont socialement situées et qui sont à l’origine de différences de comportements, de préférences et d’aspirations</w:t>
      </w:r>
    </w:p>
    <w:p w:rsidR="008D6807" w:rsidRPr="00D119D7" w:rsidRDefault="008D6807" w:rsidP="00CA4F91">
      <w:pPr>
        <w:jc w:val="both"/>
        <w:textAlignment w:val="center"/>
        <w:rPr>
          <w:rFonts w:ascii="Baskerville Old Face" w:hAnsi="Baskerville Old Face"/>
        </w:rPr>
      </w:pPr>
    </w:p>
    <w:p w:rsidR="00710A0F" w:rsidRPr="00D119D7" w:rsidRDefault="008D6807" w:rsidP="00CA4F91">
      <w:pPr>
        <w:jc w:val="both"/>
        <w:textAlignment w:val="center"/>
        <w:rPr>
          <w:rFonts w:ascii="Baskerville Old Face" w:hAnsi="Baskerville Old Face"/>
        </w:rPr>
      </w:pPr>
      <w:r w:rsidRPr="00D119D7">
        <w:rPr>
          <w:rFonts w:ascii="Apple Color Emoji" w:hAnsi="Apple Color Emoji" w:cs="Apple Color Emoji"/>
        </w:rPr>
        <w:t>◾</w:t>
      </w:r>
      <w:r w:rsidR="00710A0F" w:rsidRPr="00D119D7">
        <w:rPr>
          <w:rFonts w:ascii="Baskerville Old Face" w:hAnsi="Baskerville Old Face"/>
        </w:rPr>
        <w:t>Objectif : comprendre la socialisation (</w:t>
      </w:r>
      <w:proofErr w:type="spellStart"/>
      <w:r w:rsidR="00710A0F" w:rsidRPr="00D119D7">
        <w:rPr>
          <w:rFonts w:ascii="Baskerville Old Face" w:hAnsi="Baskerville Old Face"/>
        </w:rPr>
        <w:t>cf</w:t>
      </w:r>
      <w:proofErr w:type="spellEnd"/>
      <w:r w:rsidR="00710A0F" w:rsidRPr="00D119D7">
        <w:rPr>
          <w:rFonts w:ascii="Baskerville Old Face" w:hAnsi="Baskerville Old Face"/>
        </w:rPr>
        <w:t xml:space="preserve"> </w:t>
      </w:r>
      <w:hyperlink r:id="rId10" w:history="1">
        <w:r w:rsidR="002D4862" w:rsidRPr="00D119D7">
          <w:rPr>
            <w:rStyle w:val="Lienhypertexte"/>
            <w:rFonts w:ascii="Baskerville Old Face" w:hAnsi="Baskerville Old Face"/>
          </w:rPr>
          <w:t xml:space="preserve">MURIEL </w:t>
        </w:r>
        <w:r w:rsidR="00710A0F" w:rsidRPr="00D119D7">
          <w:rPr>
            <w:rStyle w:val="Lienhypertexte"/>
            <w:rFonts w:ascii="Baskerville Old Face" w:hAnsi="Baskerville Old Face"/>
          </w:rPr>
          <w:t>DARMON</w:t>
        </w:r>
      </w:hyperlink>
      <w:r w:rsidR="00710A0F" w:rsidRPr="00D119D7">
        <w:rPr>
          <w:rFonts w:ascii="Baskerville Old Face" w:hAnsi="Baskerville Old Face"/>
        </w:rPr>
        <w:t xml:space="preserve"> - à l'origine de l'écriture du programme) comment la société forme et transforme les individus : modalités/processus ; agents et cadres ; effets plus ou moins durables</w:t>
      </w:r>
      <w:r w:rsidRPr="00D119D7">
        <w:rPr>
          <w:rFonts w:ascii="Baskerville Old Face" w:hAnsi="Baskerville Old Face"/>
        </w:rPr>
        <w:t>.</w:t>
      </w:r>
    </w:p>
    <w:p w:rsidR="008D6807" w:rsidRPr="00D119D7" w:rsidRDefault="008D6807" w:rsidP="00CA4F91">
      <w:pPr>
        <w:jc w:val="both"/>
        <w:textAlignment w:val="center"/>
        <w:rPr>
          <w:rFonts w:ascii="Baskerville Old Face" w:hAnsi="Baskerville Old Face"/>
        </w:rPr>
      </w:pPr>
    </w:p>
    <w:p w:rsidR="00710A0F" w:rsidRPr="00D119D7" w:rsidRDefault="00655BC3" w:rsidP="00CA4F91">
      <w:pPr>
        <w:ind w:left="180"/>
        <w:jc w:val="both"/>
        <w:textAlignment w:val="center"/>
        <w:rPr>
          <w:rFonts w:ascii="Baskerville Old Face" w:hAnsi="Baskerville Old Face"/>
        </w:rPr>
      </w:pPr>
      <w:r w:rsidRPr="00D119D7">
        <w:rPr>
          <w:rFonts w:ascii="Baskerville Old Face" w:hAnsi="Baskerville Old Face"/>
        </w:rPr>
        <w:t>Il convient de pa</w:t>
      </w:r>
      <w:r w:rsidR="00710A0F" w:rsidRPr="00D119D7">
        <w:rPr>
          <w:rFonts w:ascii="Baskerville Old Face" w:hAnsi="Baskerville Old Face"/>
        </w:rPr>
        <w:t xml:space="preserve">rtir d'exemples précis, de situations (paradoxales ou non) </w:t>
      </w:r>
      <w:r w:rsidR="005F6FC8" w:rsidRPr="00D119D7">
        <w:rPr>
          <w:rFonts w:ascii="Baskerville Old Face" w:hAnsi="Baskerville Old Face"/>
        </w:rPr>
        <w:t>de</w:t>
      </w:r>
      <w:r w:rsidR="00710A0F" w:rsidRPr="00D119D7">
        <w:rPr>
          <w:rFonts w:ascii="Baskerville Old Face" w:hAnsi="Baskerville Old Face"/>
        </w:rPr>
        <w:t xml:space="preserve"> se demander comment la sociologie peut rendre compte de ces situations</w:t>
      </w:r>
      <w:r w:rsidR="005F6FC8" w:rsidRPr="00D119D7">
        <w:rPr>
          <w:rFonts w:ascii="Baskerville Old Face" w:hAnsi="Baskerville Old Face"/>
        </w:rPr>
        <w:t xml:space="preserve">. </w:t>
      </w:r>
      <w:r w:rsidR="002D4862" w:rsidRPr="00D119D7">
        <w:rPr>
          <w:rFonts w:ascii="Baskerville Old Face" w:hAnsi="Baskerville Old Face"/>
        </w:rPr>
        <w:t>D</w:t>
      </w:r>
      <w:r w:rsidR="00710A0F" w:rsidRPr="00D119D7">
        <w:rPr>
          <w:rFonts w:ascii="Baskerville Old Face" w:hAnsi="Baskerville Old Face"/>
        </w:rPr>
        <w:t>ans un premier temps on s'interroge sur la socialisation primaire (expérimentation ; intériorisation comme inscription dans les esprits (et incorporation = inscription dans les corps) - indépendamment de la volonté des individus (je comprends le monde et le monde me comprend) - qu'est-ce qui est intériorisé ? Concept de dispositions non mentionné (façons d'agir, de penser</w:t>
      </w:r>
      <w:proofErr w:type="gramStart"/>
      <w:r w:rsidR="00D632AD">
        <w:rPr>
          <w:rFonts w:ascii="Baskerville Old Face" w:hAnsi="Baskerville Old Face"/>
        </w:rPr>
        <w:t xml:space="preserve">… </w:t>
      </w:r>
      <w:r w:rsidR="00710A0F" w:rsidRPr="00D119D7">
        <w:rPr>
          <w:rFonts w:ascii="Baskerville Old Face" w:hAnsi="Baskerville Old Face"/>
        </w:rPr>
        <w:t>)</w:t>
      </w:r>
      <w:proofErr w:type="gramEnd"/>
      <w:r w:rsidR="002D4862" w:rsidRPr="00D119D7">
        <w:rPr>
          <w:rFonts w:ascii="Baskerville Old Face" w:hAnsi="Baskerville Old Face"/>
        </w:rPr>
        <w:t xml:space="preserve"> ; l’objectif est </w:t>
      </w:r>
      <w:r w:rsidR="00710A0F" w:rsidRPr="00D119D7">
        <w:rPr>
          <w:rFonts w:ascii="Baskerville Old Face" w:hAnsi="Baskerville Old Face"/>
        </w:rPr>
        <w:t>de ne pas s'enfermer dans des auteurs trop limitatifs - elles sont socialement situées en illustrant par des contextes historiques, le milieu social, le genre ou le lieu - on n'est pas obligé de tous les faire - il faut donner à voir le contexte social dans lequel les individus se trouven</w:t>
      </w:r>
      <w:r w:rsidR="005B165A" w:rsidRPr="00D119D7">
        <w:rPr>
          <w:rFonts w:ascii="Baskerville Old Face" w:hAnsi="Baskerville Old Face"/>
        </w:rPr>
        <w:t>t</w:t>
      </w:r>
      <w:r w:rsidR="00B0095C" w:rsidRPr="00D119D7">
        <w:rPr>
          <w:rFonts w:ascii="Baskerville Old Face" w:hAnsi="Baskerville Old Face"/>
        </w:rPr>
        <w:t>.</w:t>
      </w:r>
    </w:p>
    <w:p w:rsidR="00710A0F" w:rsidRPr="00D119D7" w:rsidRDefault="00710A0F" w:rsidP="00CA4F91">
      <w:pPr>
        <w:pStyle w:val="NormalWeb"/>
        <w:spacing w:before="0" w:beforeAutospacing="0" w:after="0" w:afterAutospacing="0"/>
        <w:ind w:left="540"/>
        <w:jc w:val="both"/>
        <w:rPr>
          <w:rFonts w:ascii="Baskerville Old Face" w:hAnsi="Baskerville Old Face"/>
        </w:rPr>
      </w:pPr>
      <w:r w:rsidRPr="00D119D7">
        <w:rPr>
          <w:rFonts w:ascii="Baskerville Old Face" w:hAnsi="Baskerville Old Face"/>
        </w:rPr>
        <w:t> </w:t>
      </w:r>
    </w:p>
    <w:p w:rsidR="00710A0F" w:rsidRPr="00D119D7" w:rsidRDefault="007A3F98" w:rsidP="00CA4F91">
      <w:pPr>
        <w:jc w:val="both"/>
        <w:textAlignment w:val="center"/>
        <w:rPr>
          <w:rFonts w:ascii="Baskerville Old Face" w:hAnsi="Baskerville Old Face"/>
        </w:rPr>
      </w:pPr>
      <w:r w:rsidRPr="00D119D7">
        <w:rPr>
          <w:rFonts w:ascii="Apple Color Emoji" w:hAnsi="Apple Color Emoji" w:cs="Apple Color Emoji"/>
        </w:rPr>
        <w:t>◾</w:t>
      </w:r>
      <w:r w:rsidR="00D666DB" w:rsidRPr="00D119D7">
        <w:rPr>
          <w:rFonts w:ascii="Baskerville Old Face" w:hAnsi="Baskerville Old Face" w:cs="Microsoft New Tai Lue"/>
        </w:rPr>
        <w:t xml:space="preserve">Des </w:t>
      </w:r>
      <w:r w:rsidR="00D666DB" w:rsidRPr="00D119D7">
        <w:rPr>
          <w:rFonts w:ascii="Baskerville Old Face" w:hAnsi="Baskerville Old Face"/>
        </w:rPr>
        <w:t>r</w:t>
      </w:r>
      <w:r w:rsidR="00710A0F" w:rsidRPr="00D119D7">
        <w:rPr>
          <w:rFonts w:ascii="Baskerville Old Face" w:hAnsi="Baskerville Old Face"/>
        </w:rPr>
        <w:t xml:space="preserve">éférences possibles : </w:t>
      </w:r>
    </w:p>
    <w:p w:rsidR="00710A0F" w:rsidRPr="00D119D7" w:rsidRDefault="002D4862" w:rsidP="00CA4F91">
      <w:pPr>
        <w:numPr>
          <w:ilvl w:val="1"/>
          <w:numId w:val="12"/>
        </w:numPr>
        <w:ind w:left="1080"/>
        <w:jc w:val="both"/>
        <w:textAlignment w:val="center"/>
        <w:rPr>
          <w:rFonts w:ascii="Baskerville Old Face" w:hAnsi="Baskerville Old Face"/>
        </w:rPr>
      </w:pPr>
      <w:r w:rsidRPr="00D119D7">
        <w:rPr>
          <w:rFonts w:ascii="Baskerville Old Face" w:hAnsi="Baskerville Old Face"/>
        </w:rPr>
        <w:t>P</w:t>
      </w:r>
      <w:r w:rsidR="00710A0F" w:rsidRPr="00D119D7">
        <w:rPr>
          <w:rFonts w:ascii="Baskerville Old Face" w:hAnsi="Baskerville Old Face"/>
        </w:rPr>
        <w:t xml:space="preserve">rendre appui sur ce qui est déjà fait (enfants sauvages, ethnographies, pratiques culturelles et sportives (individuelle ou collective), tâches domestiques, métiers et genre, choix d'études … </w:t>
      </w:r>
    </w:p>
    <w:p w:rsidR="00710A0F" w:rsidRPr="00D119D7" w:rsidRDefault="00710A0F" w:rsidP="00CA4F91">
      <w:pPr>
        <w:numPr>
          <w:ilvl w:val="1"/>
          <w:numId w:val="12"/>
        </w:numPr>
        <w:ind w:left="1080"/>
        <w:jc w:val="both"/>
        <w:textAlignment w:val="center"/>
        <w:rPr>
          <w:rFonts w:ascii="Baskerville Old Face" w:hAnsi="Baskerville Old Face"/>
        </w:rPr>
      </w:pPr>
      <w:r w:rsidRPr="00D119D7">
        <w:rPr>
          <w:rFonts w:ascii="Baskerville Old Face" w:hAnsi="Baskerville Old Face"/>
        </w:rPr>
        <w:t xml:space="preserve">Pour donner à voir comment </w:t>
      </w:r>
      <w:r w:rsidR="00EB5A96" w:rsidRPr="00D119D7">
        <w:rPr>
          <w:rFonts w:ascii="Baskerville Old Face" w:hAnsi="Baskerville Old Face"/>
        </w:rPr>
        <w:t>cel</w:t>
      </w:r>
      <w:r w:rsidRPr="00D119D7">
        <w:rPr>
          <w:rFonts w:ascii="Baskerville Old Face" w:hAnsi="Baskerville Old Face"/>
        </w:rPr>
        <w:t>a se passe</w:t>
      </w:r>
      <w:r w:rsidR="006102CC" w:rsidRPr="00D119D7">
        <w:rPr>
          <w:rFonts w:ascii="Baskerville Old Face" w:hAnsi="Baskerville Old Face"/>
        </w:rPr>
        <w:t>,</w:t>
      </w:r>
      <w:r w:rsidRPr="00D119D7">
        <w:rPr>
          <w:rFonts w:ascii="Baskerville Old Face" w:hAnsi="Baskerville Old Face"/>
        </w:rPr>
        <w:t xml:space="preserve"> pour aller au-delà des considérations générales - comment le biologique est recomposé par le social ? Comment la distinction inné/acquis est</w:t>
      </w:r>
      <w:r w:rsidR="00D632AD">
        <w:rPr>
          <w:rFonts w:ascii="Baskerville Old Face" w:hAnsi="Baskerville Old Face"/>
        </w:rPr>
        <w:t>-elle</w:t>
      </w:r>
      <w:r w:rsidRPr="00D119D7">
        <w:rPr>
          <w:rFonts w:ascii="Baskerville Old Face" w:hAnsi="Baskerville Old Face"/>
        </w:rPr>
        <w:t xml:space="preserve"> superficielle ? </w:t>
      </w:r>
    </w:p>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rPr>
        <w:t> </w:t>
      </w:r>
    </w:p>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b/>
          <w:bCs/>
        </w:rPr>
        <w:t>Interroger le lien entre social et biologique</w:t>
      </w:r>
      <w:r w:rsidRPr="00D119D7">
        <w:rPr>
          <w:rFonts w:ascii="Baskerville Old Face" w:hAnsi="Baskerville Old Face"/>
        </w:rPr>
        <w:t xml:space="preserve">  </w:t>
      </w:r>
    </w:p>
    <w:p w:rsidR="00710A0F" w:rsidRPr="00D119D7" w:rsidRDefault="00710A0F" w:rsidP="00CA4F91">
      <w:pPr>
        <w:numPr>
          <w:ilvl w:val="0"/>
          <w:numId w:val="13"/>
        </w:numPr>
        <w:ind w:left="540"/>
        <w:jc w:val="both"/>
        <w:textAlignment w:val="center"/>
        <w:rPr>
          <w:rFonts w:ascii="Baskerville Old Face" w:hAnsi="Baskerville Old Face"/>
        </w:rPr>
      </w:pPr>
      <w:r w:rsidRPr="00D119D7">
        <w:rPr>
          <w:rFonts w:ascii="Baskerville Old Face" w:hAnsi="Baskerville Old Face"/>
        </w:rPr>
        <w:t xml:space="preserve">Activité d'introduction au thème de la socialisation - on rentre souvent par </w:t>
      </w:r>
      <w:r w:rsidR="00273112" w:rsidRPr="00D119D7">
        <w:rPr>
          <w:rFonts w:ascii="Baskerville Old Face" w:hAnsi="Baskerville Old Face"/>
        </w:rPr>
        <w:t>l</w:t>
      </w:r>
      <w:r w:rsidR="0093083C" w:rsidRPr="00D119D7">
        <w:rPr>
          <w:rFonts w:ascii="Baskerville Old Face" w:hAnsi="Baskerville Old Face"/>
        </w:rPr>
        <w:t>e biais d</w:t>
      </w:r>
      <w:r w:rsidRPr="00D119D7">
        <w:rPr>
          <w:rFonts w:ascii="Baskerville Old Face" w:hAnsi="Baskerville Old Face"/>
        </w:rPr>
        <w:t>es enfants sauvages (</w:t>
      </w:r>
      <w:proofErr w:type="spellStart"/>
      <w:r w:rsidRPr="00D119D7">
        <w:rPr>
          <w:rFonts w:ascii="Baskerville Old Face" w:hAnsi="Baskerville Old Face"/>
        </w:rPr>
        <w:t>cf</w:t>
      </w:r>
      <w:proofErr w:type="spellEnd"/>
      <w:r w:rsidRPr="00D119D7">
        <w:rPr>
          <w:rFonts w:ascii="Baskerville Old Face" w:hAnsi="Baskerville Old Face"/>
        </w:rPr>
        <w:t xml:space="preserve"> DARMON) - cela questionne le lien entre biologique et social et la distinction inné/acquis - des textes et des travaux de plusieurs disciplines : les travaux de </w:t>
      </w:r>
      <w:hyperlink r:id="rId11" w:history="1">
        <w:r w:rsidRPr="00D119D7">
          <w:rPr>
            <w:rStyle w:val="Lienhypertexte"/>
            <w:rFonts w:ascii="Baskerville Old Face" w:hAnsi="Baskerville Old Face"/>
          </w:rPr>
          <w:t>Catherine VIDAL (neurobiologique) sur la différence entre le cerveau des hommes et des femmes</w:t>
        </w:r>
      </w:hyperlink>
      <w:r w:rsidRPr="00D119D7">
        <w:rPr>
          <w:rFonts w:ascii="Baskerville Old Face" w:hAnsi="Baskerville Old Face"/>
        </w:rPr>
        <w:t xml:space="preserve"> </w:t>
      </w:r>
      <w:r w:rsidR="00462E9E" w:rsidRPr="00D119D7">
        <w:rPr>
          <w:rFonts w:ascii="Baskerville Old Face" w:hAnsi="Baskerville Old Face"/>
        </w:rPr>
        <w:t>. (Podcast) E</w:t>
      </w:r>
      <w:r w:rsidRPr="00D119D7">
        <w:rPr>
          <w:rFonts w:ascii="Baskerville Old Face" w:hAnsi="Baskerville Old Face"/>
        </w:rPr>
        <w:t>lle questionne ce lien et fait la distinction</w:t>
      </w:r>
      <w:r w:rsidR="00462E9E" w:rsidRPr="00D119D7">
        <w:rPr>
          <w:rFonts w:ascii="Baskerville Old Face" w:hAnsi="Baskerville Old Face"/>
        </w:rPr>
        <w:t xml:space="preserve">. </w:t>
      </w:r>
      <w:r w:rsidR="00462E9E" w:rsidRPr="00D119D7">
        <w:rPr>
          <w:rFonts w:ascii="Baskerville Old Face" w:hAnsi="Baskerville Old Face" w:cs="Arial"/>
          <w:color w:val="333333"/>
        </w:rPr>
        <w:t>Catherine Vidal explore et vulgarise le rôle de l</w:t>
      </w:r>
      <w:r w:rsidR="00462E9E" w:rsidRPr="00D119D7">
        <w:rPr>
          <w:rStyle w:val="lev"/>
          <w:rFonts w:ascii="Baskerville Old Face" w:hAnsi="Baskerville Old Face" w:cs="Arial"/>
          <w:color w:val="333333"/>
        </w:rPr>
        <w:t>a plasticité cérébrale</w:t>
      </w:r>
      <w:r w:rsidR="00462E9E" w:rsidRPr="00D119D7">
        <w:rPr>
          <w:rFonts w:ascii="Baskerville Old Face" w:hAnsi="Baskerville Old Face" w:cs="Arial"/>
          <w:color w:val="333333"/>
        </w:rPr>
        <w:t xml:space="preserve"> dans l'élaboration des comportements et des aptitudes de chaque personne. Elle interroge les différences et les similarités entre hommes et femmes et entend lutter contre les stéréotypes justifiant les discriminations sociales et professionnelles à l'aide de la science.</w:t>
      </w:r>
      <w:r w:rsidRPr="00D119D7">
        <w:rPr>
          <w:rFonts w:ascii="Baskerville Old Face" w:hAnsi="Baskerville Old Face"/>
        </w:rPr>
        <w:t xml:space="preserve"> - c'est un moyen de rattacher les scientifiques - </w:t>
      </w:r>
    </w:p>
    <w:p w:rsidR="00760125" w:rsidRPr="00D119D7" w:rsidRDefault="00710A0F" w:rsidP="00866F34">
      <w:pPr>
        <w:numPr>
          <w:ilvl w:val="0"/>
          <w:numId w:val="13"/>
        </w:numPr>
        <w:ind w:left="540"/>
        <w:jc w:val="both"/>
        <w:textAlignment w:val="center"/>
        <w:rPr>
          <w:rFonts w:ascii="Baskerville Old Face" w:hAnsi="Baskerville Old Face"/>
        </w:rPr>
      </w:pPr>
      <w:r w:rsidRPr="00D119D7">
        <w:rPr>
          <w:rFonts w:ascii="Baskerville Old Face" w:hAnsi="Baskerville Old Face"/>
        </w:rPr>
        <w:t>Activité : présenter un texte de CV (</w:t>
      </w:r>
      <w:proofErr w:type="spellStart"/>
      <w:r w:rsidRPr="00D119D7">
        <w:rPr>
          <w:rFonts w:ascii="Baskerville Old Face" w:hAnsi="Baskerville Old Face"/>
        </w:rPr>
        <w:t>cf</w:t>
      </w:r>
      <w:proofErr w:type="spellEnd"/>
      <w:r w:rsidRPr="00D119D7">
        <w:rPr>
          <w:rFonts w:ascii="Baskerville Old Face" w:hAnsi="Baskerville Old Face"/>
        </w:rPr>
        <w:t xml:space="preserve"> l'école des parents) - un texte long (1 page A4) - sur les savoirs et l'argumentation (repérage des arguments) - 3 étapes : comment fonctionne le texte ? Repérage ; reformulation des arguments (en inné et acquis) ; une problématique pour faire une synthèse</w:t>
      </w:r>
      <w:r w:rsidR="00760125" w:rsidRPr="00D119D7">
        <w:rPr>
          <w:rFonts w:ascii="Baskerville Old Face" w:hAnsi="Baskerville Old Face"/>
        </w:rPr>
        <w:t>.</w:t>
      </w:r>
    </w:p>
    <w:p w:rsidR="00760125" w:rsidRPr="00D119D7" w:rsidRDefault="00760125" w:rsidP="00760125">
      <w:pPr>
        <w:ind w:left="540"/>
        <w:jc w:val="both"/>
        <w:textAlignment w:val="center"/>
        <w:rPr>
          <w:rFonts w:ascii="Baskerville Old Face" w:hAnsi="Baskerville Old Face"/>
        </w:rPr>
      </w:pPr>
    </w:p>
    <w:p w:rsidR="00710A0F" w:rsidRPr="00D119D7" w:rsidRDefault="00DE0D45" w:rsidP="00866F34">
      <w:pPr>
        <w:numPr>
          <w:ilvl w:val="0"/>
          <w:numId w:val="13"/>
        </w:numPr>
        <w:ind w:left="540"/>
        <w:jc w:val="both"/>
        <w:textAlignment w:val="center"/>
        <w:rPr>
          <w:rFonts w:ascii="Baskerville Old Face" w:hAnsi="Baskerville Old Face"/>
        </w:rPr>
      </w:pPr>
      <w:r>
        <w:rPr>
          <w:rStyle w:val="Lienhypertexte"/>
          <w:rFonts w:ascii="Baskerville Old Face" w:hAnsi="Baskerville Old Face"/>
        </w:rPr>
        <w:fldChar w:fldCharType="begin"/>
      </w:r>
      <w:r>
        <w:rPr>
          <w:rStyle w:val="Lienhypertexte"/>
          <w:rFonts w:ascii="Baskerville Old Face" w:hAnsi="Baskerville Old Face"/>
        </w:rPr>
        <w:instrText xml:space="preserve"> HYPERLINK "https://www.cairn.info/revue-informations-sociales-2015-1-page-96.htm" </w:instrText>
      </w:r>
      <w:r>
        <w:rPr>
          <w:rStyle w:val="Lienhypertexte"/>
          <w:rFonts w:ascii="Baskerville Old Face" w:hAnsi="Baskerville Old Face"/>
        </w:rPr>
        <w:fldChar w:fldCharType="separate"/>
      </w:r>
      <w:r w:rsidR="00710A0F" w:rsidRPr="00D119D7">
        <w:rPr>
          <w:rStyle w:val="Lienhypertexte"/>
          <w:rFonts w:ascii="Baskerville Old Face" w:hAnsi="Baskerville Old Face"/>
        </w:rPr>
        <w:t>Emmanuel SCHOTTE (travail sur les performances sportives</w:t>
      </w:r>
      <w:r w:rsidR="00D632AD">
        <w:rPr>
          <w:rStyle w:val="Lienhypertexte"/>
          <w:rFonts w:ascii="Baskerville Old Face" w:hAnsi="Baskerville Old Face"/>
        </w:rPr>
        <w:t>,</w:t>
      </w:r>
      <w:bookmarkStart w:id="0" w:name="_GoBack"/>
      <w:bookmarkEnd w:id="0"/>
      <w:r w:rsidR="00710A0F" w:rsidRPr="00D119D7">
        <w:rPr>
          <w:rStyle w:val="Lienhypertexte"/>
          <w:rFonts w:ascii="Baskerville Old Face" w:hAnsi="Baskerville Old Face"/>
        </w:rPr>
        <w:t xml:space="preserve"> sur les coureurs professionnels marocains)</w:t>
      </w:r>
      <w:r>
        <w:rPr>
          <w:rStyle w:val="Lienhypertexte"/>
          <w:rFonts w:ascii="Baskerville Old Face" w:hAnsi="Baskerville Old Face"/>
        </w:rPr>
        <w:fldChar w:fldCharType="end"/>
      </w:r>
      <w:r w:rsidR="00710A0F" w:rsidRPr="00D119D7">
        <w:rPr>
          <w:rFonts w:ascii="Baskerville Old Face" w:hAnsi="Baskerville Old Face"/>
        </w:rPr>
        <w:t xml:space="preserve"> </w:t>
      </w:r>
    </w:p>
    <w:p w:rsidR="00C00D4F" w:rsidRPr="00D119D7" w:rsidRDefault="00C00D4F" w:rsidP="00CA4F91">
      <w:pPr>
        <w:ind w:left="540"/>
        <w:jc w:val="both"/>
        <w:textAlignment w:val="center"/>
        <w:rPr>
          <w:rFonts w:ascii="Baskerville Old Face" w:hAnsi="Baskerville Old Face"/>
        </w:rPr>
      </w:pPr>
    </w:p>
    <w:p w:rsidR="00710A0F" w:rsidRPr="00D119D7" w:rsidRDefault="00710A0F" w:rsidP="00CA4F91">
      <w:pPr>
        <w:ind w:left="540"/>
        <w:jc w:val="both"/>
        <w:textAlignment w:val="center"/>
        <w:rPr>
          <w:rFonts w:ascii="Baskerville Old Face" w:hAnsi="Baskerville Old Face"/>
        </w:rPr>
      </w:pPr>
      <w:r w:rsidRPr="00D119D7">
        <w:rPr>
          <w:rFonts w:ascii="Baskerville Old Face" w:hAnsi="Baskerville Old Face"/>
        </w:rPr>
        <w:t xml:space="preserve">Autre proposition </w:t>
      </w:r>
      <w:proofErr w:type="gramStart"/>
      <w:r w:rsidRPr="00D119D7">
        <w:rPr>
          <w:rFonts w:ascii="Baskerville Old Face" w:hAnsi="Baskerville Old Face"/>
        </w:rPr>
        <w:t>d'ouvrages  :</w:t>
      </w:r>
      <w:proofErr w:type="gramEnd"/>
      <w:r w:rsidRPr="00D119D7">
        <w:rPr>
          <w:rFonts w:ascii="Baskerville Old Face" w:hAnsi="Baskerville Old Face"/>
        </w:rPr>
        <w:t xml:space="preserve"> </w:t>
      </w:r>
    </w:p>
    <w:p w:rsidR="00710A0F" w:rsidRPr="00D119D7" w:rsidRDefault="00DE0D45" w:rsidP="00CA4F91">
      <w:pPr>
        <w:numPr>
          <w:ilvl w:val="0"/>
          <w:numId w:val="13"/>
        </w:numPr>
        <w:ind w:left="540"/>
        <w:jc w:val="both"/>
        <w:textAlignment w:val="center"/>
        <w:rPr>
          <w:rFonts w:ascii="Baskerville Old Face" w:hAnsi="Baskerville Old Face"/>
        </w:rPr>
      </w:pPr>
      <w:hyperlink r:id="rId12" w:anchor="arss_0335-5322_1989_num_80_1_T1_0037_0000" w:history="1">
        <w:proofErr w:type="spellStart"/>
        <w:r w:rsidR="00710A0F" w:rsidRPr="00D119D7">
          <w:rPr>
            <w:rStyle w:val="Lienhypertexte"/>
            <w:rFonts w:ascii="Baskerville Old Face" w:hAnsi="Baskerville Old Face"/>
          </w:rPr>
          <w:t>Loic</w:t>
        </w:r>
        <w:proofErr w:type="spellEnd"/>
        <w:r w:rsidR="00710A0F" w:rsidRPr="00D119D7">
          <w:rPr>
            <w:rStyle w:val="Lienhypertexte"/>
            <w:rFonts w:ascii="Baskerville Old Face" w:hAnsi="Baskerville Old Face"/>
          </w:rPr>
          <w:t xml:space="preserve"> WAQUANT : sur les boxeurs (ARSS) </w:t>
        </w:r>
        <w:r w:rsidR="00C00D4F" w:rsidRPr="00D119D7">
          <w:rPr>
            <w:rStyle w:val="Lienhypertexte"/>
            <w:rFonts w:ascii="Baskerville Old Face" w:hAnsi="Baskerville Old Face"/>
          </w:rPr>
          <w:t>–</w:t>
        </w:r>
      </w:hyperlink>
      <w:r w:rsidR="00C00D4F" w:rsidRPr="00D119D7">
        <w:rPr>
          <w:rFonts w:ascii="Baskerville Old Face" w:hAnsi="Baskerville Old Face"/>
        </w:rPr>
        <w:t xml:space="preserve"> on </w:t>
      </w:r>
      <w:r w:rsidR="00710A0F" w:rsidRPr="00D119D7">
        <w:rPr>
          <w:rFonts w:ascii="Baskerville Old Face" w:hAnsi="Baskerville Old Face"/>
        </w:rPr>
        <w:t>utilis</w:t>
      </w:r>
      <w:r w:rsidR="00C00D4F" w:rsidRPr="00D119D7">
        <w:rPr>
          <w:rFonts w:ascii="Baskerville Old Face" w:hAnsi="Baskerville Old Face"/>
        </w:rPr>
        <w:t>e ici,</w:t>
      </w:r>
      <w:r w:rsidR="00710A0F" w:rsidRPr="00D119D7">
        <w:rPr>
          <w:rFonts w:ascii="Baskerville Old Face" w:hAnsi="Baskerville Old Face"/>
        </w:rPr>
        <w:t xml:space="preserve"> </w:t>
      </w:r>
      <w:r w:rsidR="00C00D4F" w:rsidRPr="00D119D7">
        <w:rPr>
          <w:rFonts w:ascii="Baskerville Old Face" w:hAnsi="Baskerville Old Face"/>
        </w:rPr>
        <w:t>l</w:t>
      </w:r>
      <w:r w:rsidR="00710A0F" w:rsidRPr="00D119D7">
        <w:rPr>
          <w:rFonts w:ascii="Baskerville Old Face" w:hAnsi="Baskerville Old Face"/>
        </w:rPr>
        <w:t>es mêmes termes que dans le programme</w:t>
      </w:r>
      <w:r w:rsidR="00C00D4F" w:rsidRPr="00D119D7">
        <w:rPr>
          <w:rFonts w:ascii="Baskerville Old Face" w:hAnsi="Baskerville Old Face"/>
        </w:rPr>
        <w:t>.</w:t>
      </w:r>
    </w:p>
    <w:p w:rsidR="00710A0F" w:rsidRPr="00D119D7" w:rsidRDefault="00DE0D45" w:rsidP="00CA4F91">
      <w:pPr>
        <w:numPr>
          <w:ilvl w:val="0"/>
          <w:numId w:val="13"/>
        </w:numPr>
        <w:ind w:left="540"/>
        <w:jc w:val="both"/>
        <w:textAlignment w:val="center"/>
        <w:rPr>
          <w:rFonts w:ascii="Baskerville Old Face" w:hAnsi="Baskerville Old Face"/>
        </w:rPr>
      </w:pPr>
      <w:hyperlink r:id="rId13" w:history="1">
        <w:r w:rsidR="00710A0F" w:rsidRPr="00D119D7">
          <w:rPr>
            <w:rStyle w:val="Lienhypertexte"/>
            <w:rFonts w:ascii="Baskerville Old Face" w:hAnsi="Baskerville Old Face"/>
          </w:rPr>
          <w:t>Muriel DARMON - entre famille et école</w:t>
        </w:r>
      </w:hyperlink>
      <w:r w:rsidR="00710A0F" w:rsidRPr="00D119D7">
        <w:rPr>
          <w:rFonts w:ascii="Baskerville Old Face" w:hAnsi="Baskerville Old Face"/>
        </w:rPr>
        <w:t xml:space="preserve"> (son premier article) - enquête qualitative d'observation et d'entretien </w:t>
      </w:r>
      <w:r w:rsidR="002D4862" w:rsidRPr="00D119D7">
        <w:rPr>
          <w:rFonts w:ascii="Baskerville Old Face" w:hAnsi="Baskerville Old Face"/>
        </w:rPr>
        <w:t>–</w:t>
      </w:r>
      <w:r w:rsidR="00710A0F" w:rsidRPr="00D119D7">
        <w:rPr>
          <w:rFonts w:ascii="Baskerville Old Face" w:hAnsi="Baskerville Old Face"/>
        </w:rPr>
        <w:t xml:space="preserve"> </w:t>
      </w:r>
      <w:r w:rsidR="002D4862" w:rsidRPr="00D119D7">
        <w:rPr>
          <w:rFonts w:ascii="Baskerville Old Face" w:hAnsi="Baskerville Old Face"/>
        </w:rPr>
        <w:t xml:space="preserve">en première </w:t>
      </w:r>
      <w:r w:rsidR="00710A0F" w:rsidRPr="00D119D7">
        <w:rPr>
          <w:rFonts w:ascii="Baskerville Old Face" w:hAnsi="Baskerville Old Face"/>
        </w:rPr>
        <w:t xml:space="preserve">année de maternelle : </w:t>
      </w:r>
      <w:r w:rsidR="002D4862" w:rsidRPr="00D119D7">
        <w:rPr>
          <w:rFonts w:ascii="Baskerville Old Face" w:hAnsi="Baskerville Old Face"/>
        </w:rPr>
        <w:t>C</w:t>
      </w:r>
      <w:r w:rsidR="00710A0F" w:rsidRPr="00D119D7">
        <w:rPr>
          <w:rFonts w:ascii="Baskerville Old Face" w:hAnsi="Baskerville Old Face"/>
        </w:rPr>
        <w:t>omment on apprend aux élèves à devenir des élèves ? Elle montre les processus de socialisation - les discours sont différents entre les</w:t>
      </w:r>
      <w:r w:rsidR="002D4862" w:rsidRPr="00D119D7">
        <w:rPr>
          <w:rFonts w:ascii="Baskerville Old Face" w:hAnsi="Baskerville Old Face"/>
        </w:rPr>
        <w:t xml:space="preserve"> différents</w:t>
      </w:r>
      <w:r w:rsidR="00710A0F" w:rsidRPr="00D119D7">
        <w:rPr>
          <w:rFonts w:ascii="Baskerville Old Face" w:hAnsi="Baskerville Old Face"/>
        </w:rPr>
        <w:t xml:space="preserve"> acteurs (PE ou ATSEM</w:t>
      </w:r>
      <w:proofErr w:type="gramStart"/>
      <w:r w:rsidR="00710A0F" w:rsidRPr="00D119D7">
        <w:rPr>
          <w:rFonts w:ascii="Baskerville Old Face" w:hAnsi="Baskerville Old Face"/>
        </w:rPr>
        <w:t>)  -</w:t>
      </w:r>
      <w:proofErr w:type="gramEnd"/>
      <w:r w:rsidR="00710A0F" w:rsidRPr="00D119D7">
        <w:rPr>
          <w:rFonts w:ascii="Baskerville Old Face" w:hAnsi="Baskerville Old Face"/>
        </w:rPr>
        <w:t xml:space="preserve"> </w:t>
      </w:r>
    </w:p>
    <w:p w:rsidR="00710A0F" w:rsidRPr="00D119D7" w:rsidRDefault="00DE0D45" w:rsidP="00CA4F91">
      <w:pPr>
        <w:numPr>
          <w:ilvl w:val="0"/>
          <w:numId w:val="13"/>
        </w:numPr>
        <w:ind w:left="540"/>
        <w:jc w:val="both"/>
        <w:textAlignment w:val="center"/>
        <w:rPr>
          <w:rFonts w:ascii="Baskerville Old Face" w:hAnsi="Baskerville Old Face"/>
        </w:rPr>
      </w:pPr>
      <w:hyperlink r:id="rId14" w:history="1">
        <w:r w:rsidR="00C00D4F" w:rsidRPr="00D119D7">
          <w:rPr>
            <w:rStyle w:val="Lienhypertexte"/>
            <w:rFonts w:ascii="Baskerville Old Face" w:hAnsi="Baskerville Old Face"/>
          </w:rPr>
          <w:t>L</w:t>
        </w:r>
        <w:r w:rsidR="00710A0F" w:rsidRPr="00D119D7">
          <w:rPr>
            <w:rStyle w:val="Lienhypertexte"/>
            <w:rFonts w:ascii="Baskerville Old Face" w:hAnsi="Baskerville Old Face"/>
          </w:rPr>
          <w:t xml:space="preserve">'engagement sportif et </w:t>
        </w:r>
        <w:proofErr w:type="gramStart"/>
        <w:r w:rsidR="00710A0F" w:rsidRPr="00D119D7">
          <w:rPr>
            <w:rStyle w:val="Lienhypertexte"/>
            <w:rFonts w:ascii="Baskerville Old Face" w:hAnsi="Baskerville Old Face"/>
          </w:rPr>
          <w:t xml:space="preserve">corporel  </w:t>
        </w:r>
        <w:r w:rsidR="00462E9E" w:rsidRPr="00D119D7">
          <w:rPr>
            <w:rStyle w:val="Lienhypertexte"/>
            <w:rFonts w:ascii="Baskerville Old Face" w:hAnsi="Baskerville Old Face"/>
          </w:rPr>
          <w:t>Julien</w:t>
        </w:r>
        <w:proofErr w:type="gramEnd"/>
        <w:r w:rsidR="00462E9E" w:rsidRPr="00D119D7">
          <w:rPr>
            <w:rStyle w:val="Lienhypertexte"/>
            <w:rFonts w:ascii="Baskerville Old Face" w:hAnsi="Baskerville Old Face"/>
          </w:rPr>
          <w:t xml:space="preserve"> Bertrand, Christine Mennesson, Martine Court</w:t>
        </w:r>
        <w:r w:rsidR="00C00D4F" w:rsidRPr="00D119D7">
          <w:rPr>
            <w:rStyle w:val="Lienhypertexte"/>
            <w:rFonts w:ascii="Baskerville Old Face" w:hAnsi="Baskerville Old Face"/>
          </w:rPr>
          <w:t> : « Des garçons qui n'entrent pas dans le jeu de la compétition sportive : les conditions familiales d'une atypie de genre  »,</w:t>
        </w:r>
      </w:hyperlink>
    </w:p>
    <w:p w:rsidR="00C00D4F" w:rsidRPr="00D119D7" w:rsidRDefault="00710A0F" w:rsidP="00CA4F91">
      <w:pPr>
        <w:numPr>
          <w:ilvl w:val="0"/>
          <w:numId w:val="13"/>
        </w:numPr>
        <w:ind w:left="540"/>
        <w:jc w:val="both"/>
        <w:textAlignment w:val="center"/>
        <w:rPr>
          <w:rFonts w:ascii="Baskerville Old Face" w:hAnsi="Baskerville Old Face"/>
        </w:rPr>
      </w:pPr>
      <w:r w:rsidRPr="00D119D7">
        <w:rPr>
          <w:rFonts w:ascii="Baskerville Old Face" w:hAnsi="Baskerville Old Face"/>
        </w:rPr>
        <w:t>Selon le lieu d'habitation</w:t>
      </w:r>
      <w:r w:rsidR="00C00D4F" w:rsidRPr="00D119D7">
        <w:rPr>
          <w:rFonts w:ascii="Baskerville Old Face" w:hAnsi="Baskerville Old Face"/>
        </w:rPr>
        <w:t xml:space="preserve"> : </w:t>
      </w:r>
      <w:hyperlink r:id="rId15" w:history="1">
        <w:r w:rsidR="00C00D4F" w:rsidRPr="00D119D7">
          <w:rPr>
            <w:rStyle w:val="Lienhypertexte"/>
            <w:rFonts w:ascii="Baskerville Old Face" w:hAnsi="Baskerville Old Face"/>
          </w:rPr>
          <w:t xml:space="preserve">Un quartier de promotion  Marie Cartier, Isabelle Coutant, Olivier </w:t>
        </w:r>
        <w:proofErr w:type="spellStart"/>
        <w:r w:rsidR="00C00D4F" w:rsidRPr="00D119D7">
          <w:rPr>
            <w:rStyle w:val="Lienhypertexte"/>
            <w:rFonts w:ascii="Baskerville Old Face" w:hAnsi="Baskerville Old Face"/>
          </w:rPr>
          <w:t>Masclet</w:t>
        </w:r>
        <w:proofErr w:type="spellEnd"/>
        <w:r w:rsidR="00C00D4F" w:rsidRPr="00D119D7">
          <w:rPr>
            <w:rStyle w:val="Lienhypertexte"/>
            <w:rFonts w:ascii="Baskerville Old Face" w:hAnsi="Baskerville Old Face"/>
          </w:rPr>
          <w:t xml:space="preserve"> et Yasmine </w:t>
        </w:r>
        <w:proofErr w:type="spellStart"/>
        <w:r w:rsidR="00C00D4F" w:rsidRPr="00D119D7">
          <w:rPr>
            <w:rStyle w:val="Lienhypertexte"/>
            <w:rFonts w:ascii="Baskerville Old Face" w:hAnsi="Baskerville Old Face"/>
          </w:rPr>
          <w:t>Siblot</w:t>
        </w:r>
        <w:proofErr w:type="spellEnd"/>
      </w:hyperlink>
      <w:r w:rsidR="00C00D4F" w:rsidRPr="00D119D7">
        <w:rPr>
          <w:rFonts w:ascii="Baskerville Old Face" w:hAnsi="Baskerville Old Face"/>
        </w:rPr>
        <w:t xml:space="preserve"> : </w:t>
      </w:r>
      <w:r w:rsidR="00C00D4F" w:rsidRPr="00D119D7">
        <w:rPr>
          <w:rFonts w:ascii="Baskerville Old Face" w:hAnsi="Baskerville Old Face"/>
          <w:color w:val="323232"/>
        </w:rPr>
        <w:t>Quartier de promotion, il est toujours potentiellement un quartier de déclassement.</w:t>
      </w:r>
      <w:r w:rsidR="00C00D4F" w:rsidRPr="00D119D7">
        <w:rPr>
          <w:rFonts w:ascii="Baskerville Old Face" w:hAnsi="Baskerville Old Face"/>
          <w:color w:val="323232"/>
        </w:rPr>
        <w:br/>
        <w:t>Gonesse constitue de plus en plus une zone frontière avec des espaces de pauvreté, et une porte de sortie vers une périurbanisation aisée. Deux enquêtes récentes sur les transformations socioéconomiques de l’Île-de-France éclairent de façon frappante les spécificités de sa position dans l’espace francilien.</w:t>
      </w:r>
    </w:p>
    <w:p w:rsidR="00710A0F" w:rsidRPr="00D119D7" w:rsidRDefault="00DE0D45" w:rsidP="00CA4F91">
      <w:pPr>
        <w:numPr>
          <w:ilvl w:val="0"/>
          <w:numId w:val="13"/>
        </w:numPr>
        <w:ind w:left="540"/>
        <w:jc w:val="both"/>
        <w:textAlignment w:val="center"/>
        <w:rPr>
          <w:rFonts w:ascii="Baskerville Old Face" w:hAnsi="Baskerville Old Face"/>
        </w:rPr>
      </w:pPr>
      <w:hyperlink r:id="rId16" w:history="1">
        <w:r w:rsidR="00C00D4F" w:rsidRPr="00D119D7">
          <w:rPr>
            <w:rStyle w:val="Lienhypertexte"/>
            <w:rFonts w:ascii="Baskerville Old Face" w:hAnsi="Baskerville Old Face"/>
          </w:rPr>
          <w:t xml:space="preserve">Il </w:t>
        </w:r>
        <w:proofErr w:type="spellStart"/>
        <w:r w:rsidR="00C00D4F" w:rsidRPr="00D119D7">
          <w:rPr>
            <w:rStyle w:val="Lienhypertexte"/>
            <w:rFonts w:ascii="Baskerville Old Face" w:hAnsi="Baskerville Old Face"/>
          </w:rPr>
          <w:t>etait</w:t>
        </w:r>
        <w:proofErr w:type="spellEnd"/>
        <w:r w:rsidR="00C00D4F" w:rsidRPr="00D119D7">
          <w:rPr>
            <w:rStyle w:val="Lienhypertexte"/>
            <w:rFonts w:ascii="Baskerville Old Face" w:hAnsi="Baskerville Old Face"/>
          </w:rPr>
          <w:t xml:space="preserve"> une fois le corps...  </w:t>
        </w:r>
        <w:proofErr w:type="gramStart"/>
        <w:r w:rsidR="00C00D4F" w:rsidRPr="00D119D7">
          <w:rPr>
            <w:rStyle w:val="Lienhypertexte"/>
            <w:rFonts w:ascii="Baskerville Old Face" w:hAnsi="Baskerville Old Face"/>
          </w:rPr>
          <w:t>la</w:t>
        </w:r>
        <w:proofErr w:type="gramEnd"/>
        <w:r w:rsidR="00C00D4F" w:rsidRPr="00D119D7">
          <w:rPr>
            <w:rStyle w:val="Lienhypertexte"/>
            <w:rFonts w:ascii="Baskerville Old Face" w:hAnsi="Baskerville Old Face"/>
          </w:rPr>
          <w:t xml:space="preserve"> construction biologique du corps dans les </w:t>
        </w:r>
        <w:proofErr w:type="spellStart"/>
        <w:r w:rsidR="00C00D4F" w:rsidRPr="00D119D7">
          <w:rPr>
            <w:rStyle w:val="Lienhypertexte"/>
            <w:rFonts w:ascii="Baskerville Old Face" w:hAnsi="Baskerville Old Face"/>
          </w:rPr>
          <w:t>encyclopedies</w:t>
        </w:r>
        <w:proofErr w:type="spellEnd"/>
        <w:r w:rsidR="00C00D4F" w:rsidRPr="00D119D7">
          <w:rPr>
            <w:rStyle w:val="Lienhypertexte"/>
            <w:rFonts w:ascii="Baskerville Old Face" w:hAnsi="Baskerville Old Face"/>
          </w:rPr>
          <w:t xml:space="preserve"> pour enfants  Christine </w:t>
        </w:r>
        <w:proofErr w:type="spellStart"/>
        <w:r w:rsidR="00C00D4F" w:rsidRPr="00D119D7">
          <w:rPr>
            <w:rStyle w:val="Lienhypertexte"/>
            <w:rFonts w:ascii="Baskerville Old Face" w:hAnsi="Baskerville Old Face"/>
          </w:rPr>
          <w:t>Détrez</w:t>
        </w:r>
        <w:proofErr w:type="spellEnd"/>
        <w:r w:rsidR="00710A0F" w:rsidRPr="00D119D7">
          <w:rPr>
            <w:rStyle w:val="Lienhypertexte"/>
            <w:rFonts w:ascii="Baskerville Old Face" w:hAnsi="Baskerville Old Face"/>
          </w:rPr>
          <w:t> </w:t>
        </w:r>
      </w:hyperlink>
    </w:p>
    <w:p w:rsidR="00C00D4F" w:rsidRPr="00D119D7" w:rsidRDefault="00C00D4F" w:rsidP="00CA4F91">
      <w:pPr>
        <w:pStyle w:val="NormalWeb"/>
        <w:spacing w:before="0" w:beforeAutospacing="0" w:after="0" w:afterAutospacing="0"/>
        <w:jc w:val="both"/>
        <w:rPr>
          <w:rFonts w:ascii="Baskerville Old Face" w:hAnsi="Baskerville Old Face"/>
        </w:rPr>
      </w:pPr>
    </w:p>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rPr>
        <w:t>Conclusion : montrer que la socialisation présente des régularités</w:t>
      </w:r>
      <w:r w:rsidR="005E227F" w:rsidRPr="00D119D7">
        <w:rPr>
          <w:rFonts w:ascii="Baskerville Old Face" w:hAnsi="Baskerville Old Face"/>
        </w:rPr>
        <w:t xml:space="preserve">, tout en mettant </w:t>
      </w:r>
      <w:r w:rsidR="009C23EA" w:rsidRPr="00D119D7">
        <w:rPr>
          <w:rFonts w:ascii="Baskerville Old Face" w:hAnsi="Baskerville Old Face"/>
        </w:rPr>
        <w:t>la focale sur les nuances, c’est-à-dire une analyse</w:t>
      </w:r>
      <w:r w:rsidRPr="00D119D7">
        <w:rPr>
          <w:rFonts w:ascii="Baskerville Old Face" w:hAnsi="Baskerville Old Face"/>
        </w:rPr>
        <w:t xml:space="preserve"> </w:t>
      </w:r>
      <w:r w:rsidR="009C23EA" w:rsidRPr="00D119D7">
        <w:rPr>
          <w:rFonts w:ascii="Baskerville Old Face" w:hAnsi="Baskerville Old Face"/>
        </w:rPr>
        <w:t xml:space="preserve">plus </w:t>
      </w:r>
      <w:r w:rsidRPr="00D119D7">
        <w:rPr>
          <w:rFonts w:ascii="Baskerville Old Face" w:hAnsi="Baskerville Old Face"/>
        </w:rPr>
        <w:t>fine</w:t>
      </w:r>
      <w:r w:rsidR="009C23EA" w:rsidRPr="00D119D7">
        <w:rPr>
          <w:rFonts w:ascii="Baskerville Old Face" w:hAnsi="Baskerville Old Face"/>
        </w:rPr>
        <w:t xml:space="preserve"> des faits sociaux.</w:t>
      </w:r>
      <w:r w:rsidRPr="00D119D7">
        <w:rPr>
          <w:rFonts w:ascii="Baskerville Old Face" w:hAnsi="Baskerville Old Face"/>
        </w:rPr>
        <w:t xml:space="preserve"> </w:t>
      </w:r>
    </w:p>
    <w:p w:rsidR="00710A0F" w:rsidRPr="00D119D7" w:rsidRDefault="00710A0F" w:rsidP="00CA4F91">
      <w:pPr>
        <w:pStyle w:val="NormalWeb"/>
        <w:spacing w:before="0" w:beforeAutospacing="0" w:after="0" w:afterAutospacing="0"/>
        <w:jc w:val="both"/>
        <w:rPr>
          <w:rFonts w:ascii="Baskerville Old Face" w:hAnsi="Baskerville Old Face" w:cs="Calibri"/>
          <w:color w:val="1E4E79"/>
        </w:rPr>
      </w:pPr>
      <w:r w:rsidRPr="00D119D7">
        <w:rPr>
          <w:rFonts w:ascii="Baskerville Old Face" w:hAnsi="Baskerville Old Face" w:cs="Calibri"/>
          <w:color w:val="1E4E79"/>
        </w:rPr>
        <w:t> </w:t>
      </w:r>
    </w:p>
    <w:p w:rsidR="008D6807" w:rsidRPr="00D119D7" w:rsidRDefault="008D6807" w:rsidP="00CA4F91">
      <w:pPr>
        <w:pStyle w:val="NormalWeb"/>
        <w:spacing w:before="0" w:beforeAutospacing="0" w:after="0" w:afterAutospacing="0"/>
        <w:jc w:val="both"/>
        <w:rPr>
          <w:rFonts w:ascii="Baskerville Old Face" w:eastAsiaTheme="minorHAnsi" w:hAnsi="Baskerville Old Face" w:cstheme="minorBidi"/>
          <w:color w:val="3B3B34" w:themeColor="text2" w:themeShade="BF"/>
        </w:rPr>
      </w:pPr>
      <w:r w:rsidRPr="00D119D7">
        <w:rPr>
          <w:rFonts w:ascii="Baskerville Old Face" w:hAnsi="Baskerville Old Face" w:cs="Calibri"/>
          <w:b/>
          <w:bCs/>
          <w:color w:val="1E4E79"/>
        </w:rPr>
        <w:t xml:space="preserve">2.Comprendre comment la </w:t>
      </w:r>
      <w:r w:rsidRPr="00D119D7">
        <w:rPr>
          <w:rFonts w:ascii="Baskerville Old Face" w:hAnsi="Baskerville Old Face" w:cs="Calibri"/>
          <w:b/>
          <w:bCs/>
          <w:color w:val="002060"/>
        </w:rPr>
        <w:t xml:space="preserve">diversité </w:t>
      </w:r>
      <w:r w:rsidRPr="00D119D7">
        <w:rPr>
          <w:rFonts w:ascii="Baskerville Old Face" w:hAnsi="Baskerville Old Face" w:cs="Calibri"/>
          <w:b/>
          <w:bCs/>
          <w:color w:val="1E4E79"/>
        </w:rPr>
        <w:t xml:space="preserve">des configurations familiales modifie les conditions de la socialisation des enfants et des adolescents. </w:t>
      </w:r>
    </w:p>
    <w:p w:rsidR="00710A0F" w:rsidRPr="00D119D7" w:rsidRDefault="00710A0F" w:rsidP="00CA4F91">
      <w:pPr>
        <w:pStyle w:val="NormalWeb"/>
        <w:spacing w:before="0" w:beforeAutospacing="0" w:after="0" w:afterAutospacing="0"/>
        <w:jc w:val="both"/>
        <w:rPr>
          <w:rFonts w:ascii="Baskerville Old Face" w:eastAsiaTheme="minorHAnsi" w:hAnsi="Baskerville Old Face" w:cstheme="minorBidi"/>
          <w:color w:val="3B3B34" w:themeColor="text2" w:themeShade="BF"/>
        </w:rPr>
      </w:pPr>
      <w:r w:rsidRPr="00D119D7">
        <w:rPr>
          <w:rFonts w:ascii="Baskerville Old Face" w:eastAsiaTheme="minorHAnsi" w:hAnsi="Baskerville Old Face" w:cstheme="minorBidi"/>
          <w:color w:val="3B3B34" w:themeColor="text2" w:themeShade="BF"/>
        </w:rPr>
        <w:t xml:space="preserve"> </w:t>
      </w:r>
    </w:p>
    <w:p w:rsidR="00710A0F" w:rsidRPr="00D119D7" w:rsidRDefault="00710A0F" w:rsidP="00CA4F91">
      <w:pPr>
        <w:numPr>
          <w:ilvl w:val="0"/>
          <w:numId w:val="14"/>
        </w:numPr>
        <w:ind w:left="540"/>
        <w:jc w:val="both"/>
        <w:textAlignment w:val="center"/>
        <w:rPr>
          <w:rFonts w:ascii="Baskerville Old Face" w:hAnsi="Baskerville Old Face"/>
        </w:rPr>
      </w:pPr>
      <w:r w:rsidRPr="00D119D7">
        <w:rPr>
          <w:rFonts w:ascii="Baskerville Old Face" w:hAnsi="Baskerville Old Face"/>
        </w:rPr>
        <w:t xml:space="preserve">Aller plus loin dans l'analyse - il s'agit de comprendre la diversité des configurations familiales </w:t>
      </w:r>
      <w:r w:rsidR="007C304D" w:rsidRPr="00D119D7">
        <w:rPr>
          <w:rFonts w:ascii="Baskerville Old Face" w:hAnsi="Baskerville Old Face"/>
        </w:rPr>
        <w:t xml:space="preserve">qui </w:t>
      </w:r>
      <w:r w:rsidRPr="00D119D7">
        <w:rPr>
          <w:rFonts w:ascii="Baskerville Old Face" w:hAnsi="Baskerville Old Face"/>
        </w:rPr>
        <w:t>modifient la socialisation primaire (principalement)</w:t>
      </w:r>
      <w:r w:rsidR="00A8577A" w:rsidRPr="00D119D7">
        <w:rPr>
          <w:rFonts w:ascii="Baskerville Old Face" w:hAnsi="Baskerville Old Face"/>
        </w:rPr>
        <w:t>.</w:t>
      </w:r>
      <w:r w:rsidRPr="00D119D7">
        <w:rPr>
          <w:rFonts w:ascii="Baskerville Old Face" w:hAnsi="Baskerville Old Face"/>
        </w:rPr>
        <w:t xml:space="preserve"> </w:t>
      </w:r>
    </w:p>
    <w:p w:rsidR="00D119D7" w:rsidRDefault="00710A0F" w:rsidP="000445BC">
      <w:pPr>
        <w:numPr>
          <w:ilvl w:val="0"/>
          <w:numId w:val="14"/>
        </w:numPr>
        <w:ind w:left="540"/>
        <w:jc w:val="both"/>
        <w:textAlignment w:val="center"/>
        <w:rPr>
          <w:rFonts w:ascii="Baskerville Old Face" w:hAnsi="Baskerville Old Face"/>
        </w:rPr>
      </w:pPr>
      <w:r w:rsidRPr="00D119D7">
        <w:rPr>
          <w:rFonts w:ascii="Baskerville Old Face" w:hAnsi="Baskerville Old Face"/>
        </w:rPr>
        <w:t>Un thème qui pose des questions : pourquoi ces choix ? Lorsqu'on aborde le caractère de la socialisation, on évite une perception homogène du processus qui pourrait conduire à une réification en parlant de la société - on est dans des contextes différenciés - il s'agit de percevoir les formes de variation plus finement en s'intéressant aux effets des configurations familiales sur la socialisation - cela fa</w:t>
      </w:r>
      <w:r w:rsidR="007C304D" w:rsidRPr="00D119D7">
        <w:rPr>
          <w:rFonts w:ascii="Baskerville Old Face" w:hAnsi="Baskerville Old Face"/>
        </w:rPr>
        <w:t>i</w:t>
      </w:r>
      <w:r w:rsidRPr="00D119D7">
        <w:rPr>
          <w:rFonts w:ascii="Baskerville Old Face" w:hAnsi="Baskerville Old Face"/>
        </w:rPr>
        <w:t xml:space="preserve">t référence aux travaux de </w:t>
      </w:r>
      <w:r w:rsidR="006102CC" w:rsidRPr="00D119D7">
        <w:rPr>
          <w:rFonts w:ascii="Baskerville Old Face" w:hAnsi="Baskerville Old Face"/>
        </w:rPr>
        <w:t xml:space="preserve">BERNARD </w:t>
      </w:r>
      <w:r w:rsidRPr="00D119D7">
        <w:rPr>
          <w:rFonts w:ascii="Baskerville Old Face" w:hAnsi="Baskerville Old Face"/>
        </w:rPr>
        <w:t>LAHIRE pour resserrer la focale sur l'individu et d'envisager une étude plus microscopique de la socialisation (ici la famille) qui fit l'objet de multiples formes de variation - on ne reste pas à des visions générales et totalisantes -on met à jour des cas atypiques et des différences secondaires dans des contextes a priori identiques - par exemple : lien entre CSP et réussite scolaire mesurée par le diplôme des parents et des enfants - cela fonctionne pour les cadres et les ouvriers mais si on regarde uniquement les ouvriers on constate des différences très sensibles : comment rendre compte de ces variations ? On ne peut en rendre compte qu'avec la diversité et la complexité des milieux - des caractéristiques sociales très proches amènent des réussites très différentes (</w:t>
      </w:r>
      <w:proofErr w:type="spellStart"/>
      <w:r w:rsidRPr="00D119D7">
        <w:rPr>
          <w:rFonts w:ascii="Baskerville Old Face" w:hAnsi="Baskerville Old Face"/>
        </w:rPr>
        <w:t>cf</w:t>
      </w:r>
      <w:proofErr w:type="spellEnd"/>
      <w:r w:rsidRPr="00D119D7">
        <w:rPr>
          <w:rFonts w:ascii="Baskerville Old Face" w:hAnsi="Baskerville Old Face"/>
        </w:rPr>
        <w:t xml:space="preserve"> tableaux de famille) - on s'intéresse donc aux réalités familiales - on s'intéresse à ce qui se passe dans la famille (et non plus seulement à l'école) - les rapports à l'écrit sont construits à l'intérieur des familles</w:t>
      </w:r>
      <w:r w:rsidR="00B616A7" w:rsidRPr="00D119D7">
        <w:rPr>
          <w:rFonts w:ascii="Baskerville Old Face" w:hAnsi="Baskerville Old Face"/>
        </w:rPr>
        <w:t xml:space="preserve"> </w:t>
      </w:r>
      <w:r w:rsidRPr="00D119D7">
        <w:rPr>
          <w:rFonts w:ascii="Baskerville Old Face" w:hAnsi="Baskerville Old Face"/>
        </w:rPr>
        <w:t>(</w:t>
      </w:r>
      <w:proofErr w:type="spellStart"/>
      <w:r w:rsidRPr="00D119D7">
        <w:rPr>
          <w:rFonts w:ascii="Baskerville Old Face" w:hAnsi="Baskerville Old Face"/>
        </w:rPr>
        <w:t>cf</w:t>
      </w:r>
      <w:proofErr w:type="spellEnd"/>
      <w:r w:rsidRPr="00D119D7">
        <w:rPr>
          <w:rFonts w:ascii="Baskerville Old Face" w:hAnsi="Baskerville Old Face"/>
        </w:rPr>
        <w:t xml:space="preserve"> entretiens avec enfants, parents, PE, pairs : matériaux sociologiques riches et larges pour comprendre le contexte) - cela donne à voir les irrégularités statistiques et permet de comprendre le processus de socialisation - de petites variations peuvent avoir des effets fortement différenciés - les configurations </w:t>
      </w:r>
      <w:r w:rsidRPr="00D119D7">
        <w:rPr>
          <w:rFonts w:ascii="Baskerville Old Face" w:hAnsi="Baskerville Old Face"/>
        </w:rPr>
        <w:lastRenderedPageBreak/>
        <w:t xml:space="preserve">familiales (LAHIRE) fait référence à l'analyse d'ELIAS  : chaque situation est une situation d'interdépendance, interdépendance réciproque, équilibre instable - il y a une infinité de configurations familiales (rôle des diplômes des parents, biographie des parents, lieux d'habitation, ascension, déclassement…. ) - cela change donc les conditions de la socialisation </w:t>
      </w:r>
    </w:p>
    <w:p w:rsidR="00710A0F" w:rsidRPr="00D119D7" w:rsidRDefault="00710A0F" w:rsidP="000445BC">
      <w:pPr>
        <w:numPr>
          <w:ilvl w:val="0"/>
          <w:numId w:val="14"/>
        </w:numPr>
        <w:ind w:left="540"/>
        <w:jc w:val="both"/>
        <w:textAlignment w:val="center"/>
        <w:rPr>
          <w:rFonts w:ascii="Baskerville Old Face" w:hAnsi="Baskerville Old Face"/>
        </w:rPr>
      </w:pPr>
      <w:r w:rsidRPr="00D119D7">
        <w:rPr>
          <w:rFonts w:ascii="Baskerville Old Face" w:hAnsi="Baskerville Old Face"/>
          <w:b/>
          <w:bCs/>
        </w:rPr>
        <w:t>Références</w:t>
      </w:r>
      <w:r w:rsidRPr="00D119D7">
        <w:rPr>
          <w:rFonts w:ascii="Baskerville Old Face" w:hAnsi="Baskerville Old Face"/>
        </w:rPr>
        <w:t xml:space="preserve"> :</w:t>
      </w:r>
    </w:p>
    <w:p w:rsidR="00710A0F" w:rsidRPr="00D119D7" w:rsidRDefault="008F0BEE" w:rsidP="00D119D7">
      <w:pPr>
        <w:pStyle w:val="Sansinterligne"/>
        <w:ind w:left="720"/>
        <w:rPr>
          <w:rFonts w:ascii="Baskerville Old Face" w:eastAsia="Times New Roman" w:hAnsi="Baskerville Old Face" w:cs="Times New Roman"/>
          <w:color w:val="auto"/>
          <w:sz w:val="24"/>
          <w:szCs w:val="24"/>
        </w:rPr>
      </w:pPr>
      <w:r w:rsidRPr="00D119D7">
        <w:rPr>
          <w:rFonts w:ascii="Baskerville Old Face" w:eastAsia="Times New Roman" w:hAnsi="Baskerville Old Face"/>
          <w:color w:val="auto"/>
          <w:sz w:val="24"/>
          <w:szCs w:val="24"/>
        </w:rPr>
        <w:t xml:space="preserve">BERNARD </w:t>
      </w:r>
      <w:r w:rsidRPr="00D119D7">
        <w:rPr>
          <w:rFonts w:ascii="Baskerville Old Face" w:hAnsi="Baskerville Old Face"/>
          <w:sz w:val="24"/>
          <w:szCs w:val="24"/>
        </w:rPr>
        <w:t xml:space="preserve">LAHIRE (des travaux très exploitables en classe) Dans </w:t>
      </w:r>
      <w:r w:rsidRPr="00D119D7">
        <w:rPr>
          <w:rFonts w:ascii="Baskerville Old Face" w:hAnsi="Baskerville Old Face"/>
          <w:i/>
          <w:iCs/>
          <w:sz w:val="24"/>
          <w:szCs w:val="24"/>
        </w:rPr>
        <w:t xml:space="preserve">Tableaux de </w:t>
      </w:r>
      <w:r w:rsidR="00EF29BA" w:rsidRPr="00D119D7">
        <w:rPr>
          <w:rFonts w:ascii="Baskerville Old Face" w:hAnsi="Baskerville Old Face"/>
          <w:i/>
          <w:iCs/>
          <w:sz w:val="24"/>
          <w:szCs w:val="24"/>
        </w:rPr>
        <w:t xml:space="preserve">   </w:t>
      </w:r>
      <w:r w:rsidRPr="00D119D7">
        <w:rPr>
          <w:rFonts w:ascii="Baskerville Old Face" w:hAnsi="Baskerville Old Face"/>
          <w:i/>
          <w:iCs/>
          <w:sz w:val="24"/>
          <w:szCs w:val="24"/>
        </w:rPr>
        <w:t>familles</w:t>
      </w:r>
      <w:r w:rsidRPr="00D119D7">
        <w:rPr>
          <w:rFonts w:ascii="Baskerville Old Face" w:hAnsi="Baskerville Old Face"/>
          <w:sz w:val="24"/>
          <w:szCs w:val="24"/>
        </w:rPr>
        <w:t xml:space="preserve">, Bernard Lahire </w:t>
      </w:r>
      <w:proofErr w:type="spellStart"/>
      <w:r w:rsidRPr="00D119D7">
        <w:rPr>
          <w:rFonts w:ascii="Baskerville Old Face" w:hAnsi="Baskerville Old Face"/>
          <w:sz w:val="24"/>
          <w:szCs w:val="24"/>
        </w:rPr>
        <w:t>décrit</w:t>
      </w:r>
      <w:proofErr w:type="spellEnd"/>
      <w:r w:rsidRPr="00D119D7">
        <w:rPr>
          <w:rFonts w:ascii="Baskerville Old Face" w:hAnsi="Baskerville Old Face"/>
          <w:sz w:val="24"/>
          <w:szCs w:val="24"/>
        </w:rPr>
        <w:t xml:space="preserve"> la </w:t>
      </w:r>
      <w:proofErr w:type="spellStart"/>
      <w:r w:rsidRPr="00D119D7">
        <w:rPr>
          <w:rFonts w:ascii="Baskerville Old Face" w:hAnsi="Baskerville Old Face"/>
          <w:sz w:val="24"/>
          <w:szCs w:val="24"/>
        </w:rPr>
        <w:t>diversite</w:t>
      </w:r>
      <w:proofErr w:type="spellEnd"/>
      <w:r w:rsidRPr="00D119D7">
        <w:rPr>
          <w:rFonts w:ascii="Baskerville Old Face" w:hAnsi="Baskerville Old Face"/>
          <w:sz w:val="24"/>
          <w:szCs w:val="24"/>
        </w:rPr>
        <w:t xml:space="preserve">́ des configurations familiales à travers cinq </w:t>
      </w:r>
      <w:proofErr w:type="spellStart"/>
      <w:r w:rsidRPr="00D119D7">
        <w:rPr>
          <w:rFonts w:ascii="Baskerville Old Face" w:hAnsi="Baskerville Old Face"/>
          <w:sz w:val="24"/>
          <w:szCs w:val="24"/>
        </w:rPr>
        <w:t>thèmes</w:t>
      </w:r>
      <w:proofErr w:type="spellEnd"/>
      <w:r w:rsidRPr="00D119D7">
        <w:rPr>
          <w:rFonts w:ascii="Baskerville Old Face" w:hAnsi="Baskerville Old Face"/>
          <w:sz w:val="24"/>
          <w:szCs w:val="24"/>
        </w:rPr>
        <w:t xml:space="preserve"> : </w:t>
      </w:r>
      <w:r w:rsidRPr="00D119D7">
        <w:rPr>
          <w:rFonts w:ascii="Baskerville Old Face" w:eastAsia="Times New Roman" w:hAnsi="Baskerville Old Face"/>
          <w:color w:val="auto"/>
          <w:sz w:val="24"/>
          <w:szCs w:val="24"/>
        </w:rPr>
        <w:t xml:space="preserve">Les formes familiales de la culture </w:t>
      </w:r>
      <w:proofErr w:type="spellStart"/>
      <w:r w:rsidRPr="00D119D7">
        <w:rPr>
          <w:rFonts w:ascii="Baskerville Old Face" w:eastAsia="Times New Roman" w:hAnsi="Baskerville Old Face"/>
          <w:color w:val="auto"/>
          <w:sz w:val="24"/>
          <w:szCs w:val="24"/>
        </w:rPr>
        <w:t>écrite</w:t>
      </w:r>
      <w:proofErr w:type="spellEnd"/>
      <w:r w:rsidR="00EF29BA" w:rsidRPr="00D119D7">
        <w:rPr>
          <w:rFonts w:ascii="Baskerville Old Face" w:eastAsia="Times New Roman" w:hAnsi="Baskerville Old Face"/>
          <w:color w:val="auto"/>
          <w:sz w:val="24"/>
          <w:szCs w:val="24"/>
        </w:rPr>
        <w:t xml:space="preserve"> ; </w:t>
      </w:r>
      <w:r w:rsidRPr="00D119D7">
        <w:rPr>
          <w:rFonts w:ascii="Baskerville Old Face" w:eastAsia="Times New Roman" w:hAnsi="Baskerville Old Face"/>
          <w:color w:val="auto"/>
          <w:sz w:val="24"/>
          <w:szCs w:val="24"/>
        </w:rPr>
        <w:t xml:space="preserve">Les conditions et les dispositions </w:t>
      </w:r>
      <w:proofErr w:type="spellStart"/>
      <w:r w:rsidRPr="00D119D7">
        <w:rPr>
          <w:rFonts w:ascii="Baskerville Old Face" w:eastAsia="Times New Roman" w:hAnsi="Baskerville Old Face"/>
          <w:color w:val="auto"/>
          <w:sz w:val="24"/>
          <w:szCs w:val="24"/>
        </w:rPr>
        <w:t>économiques</w:t>
      </w:r>
      <w:proofErr w:type="spellEnd"/>
      <w:r w:rsidR="00EF29BA" w:rsidRPr="00D119D7">
        <w:rPr>
          <w:rFonts w:ascii="Baskerville Old Face" w:eastAsia="Times New Roman" w:hAnsi="Baskerville Old Face"/>
          <w:color w:val="auto"/>
          <w:sz w:val="24"/>
          <w:szCs w:val="24"/>
        </w:rPr>
        <w:t xml:space="preserve"> ; </w:t>
      </w:r>
      <w:r w:rsidRPr="00D119D7">
        <w:rPr>
          <w:rFonts w:ascii="Baskerville Old Face" w:eastAsia="Times New Roman" w:hAnsi="Baskerville Old Face"/>
          <w:color w:val="auto"/>
          <w:sz w:val="24"/>
          <w:szCs w:val="24"/>
        </w:rPr>
        <w:t>L’ordre moral domestique</w:t>
      </w:r>
      <w:r w:rsidR="00EF29BA" w:rsidRPr="00D119D7">
        <w:rPr>
          <w:rFonts w:ascii="Baskerville Old Face" w:eastAsia="Times New Roman" w:hAnsi="Baskerville Old Face"/>
          <w:color w:val="auto"/>
          <w:sz w:val="24"/>
          <w:szCs w:val="24"/>
        </w:rPr>
        <w:t xml:space="preserve"> ; </w:t>
      </w:r>
      <w:r w:rsidRPr="00D119D7">
        <w:rPr>
          <w:rFonts w:ascii="Baskerville Old Face" w:eastAsia="Times New Roman" w:hAnsi="Baskerville Old Face"/>
          <w:color w:val="auto"/>
          <w:sz w:val="24"/>
          <w:szCs w:val="24"/>
        </w:rPr>
        <w:t>Les formes d’exercice de l’</w:t>
      </w:r>
      <w:proofErr w:type="spellStart"/>
      <w:r w:rsidRPr="00D119D7">
        <w:rPr>
          <w:rFonts w:ascii="Baskerville Old Face" w:eastAsia="Times New Roman" w:hAnsi="Baskerville Old Face"/>
          <w:color w:val="auto"/>
          <w:sz w:val="24"/>
          <w:szCs w:val="24"/>
        </w:rPr>
        <w:t>autorite</w:t>
      </w:r>
      <w:proofErr w:type="spellEnd"/>
      <w:r w:rsidRPr="00D119D7">
        <w:rPr>
          <w:rFonts w:ascii="Baskerville Old Face" w:eastAsia="Times New Roman" w:hAnsi="Baskerville Old Face"/>
          <w:color w:val="auto"/>
          <w:sz w:val="24"/>
          <w:szCs w:val="24"/>
        </w:rPr>
        <w:t>́ familiale</w:t>
      </w:r>
      <w:r w:rsidR="00EF29BA" w:rsidRPr="00D119D7">
        <w:rPr>
          <w:rFonts w:ascii="Baskerville Old Face" w:eastAsia="Times New Roman" w:hAnsi="Baskerville Old Face"/>
          <w:color w:val="auto"/>
          <w:sz w:val="24"/>
          <w:szCs w:val="24"/>
        </w:rPr>
        <w:t xml:space="preserve"> ; </w:t>
      </w:r>
      <w:r w:rsidRPr="00D119D7">
        <w:rPr>
          <w:rFonts w:ascii="Baskerville Old Face" w:eastAsia="Times New Roman" w:hAnsi="Baskerville Old Face"/>
          <w:color w:val="auto"/>
          <w:sz w:val="24"/>
          <w:szCs w:val="24"/>
        </w:rPr>
        <w:t xml:space="preserve">Les modes familiaux d’investissement </w:t>
      </w:r>
      <w:proofErr w:type="spellStart"/>
      <w:r w:rsidRPr="00D119D7">
        <w:rPr>
          <w:rFonts w:ascii="Baskerville Old Face" w:eastAsia="Times New Roman" w:hAnsi="Baskerville Old Face"/>
          <w:color w:val="auto"/>
          <w:sz w:val="24"/>
          <w:szCs w:val="24"/>
        </w:rPr>
        <w:t>pédagogique</w:t>
      </w:r>
      <w:proofErr w:type="spellEnd"/>
    </w:p>
    <w:p w:rsidR="00946B4F" w:rsidRPr="00D119D7" w:rsidRDefault="00DE0D45" w:rsidP="00CA4F91">
      <w:pPr>
        <w:numPr>
          <w:ilvl w:val="1"/>
          <w:numId w:val="14"/>
        </w:numPr>
        <w:ind w:left="1080"/>
        <w:jc w:val="both"/>
        <w:textAlignment w:val="center"/>
        <w:rPr>
          <w:rFonts w:ascii="Baskerville Old Face" w:hAnsi="Baskerville Old Face"/>
        </w:rPr>
      </w:pPr>
      <w:hyperlink r:id="rId17" w:history="1">
        <w:r w:rsidR="00946B4F" w:rsidRPr="00D119D7">
          <w:rPr>
            <w:rStyle w:val="Lienhypertexte"/>
            <w:rFonts w:ascii="Baskerville Old Face" w:hAnsi="Baskerville Old Face"/>
          </w:rPr>
          <w:t>« La socialisation culturelle au sein de la famille : le rôle des frères et sœurs </w:t>
        </w:r>
        <w:proofErr w:type="gramStart"/>
        <w:r w:rsidR="00946B4F" w:rsidRPr="00D119D7">
          <w:rPr>
            <w:rStyle w:val="Lienhypertexte"/>
            <w:rFonts w:ascii="Baskerville Old Face" w:hAnsi="Baskerville Old Face"/>
          </w:rPr>
          <w:t>»  Martine</w:t>
        </w:r>
        <w:proofErr w:type="gramEnd"/>
        <w:r w:rsidR="00946B4F" w:rsidRPr="00D119D7">
          <w:rPr>
            <w:rStyle w:val="Lienhypertexte"/>
            <w:rFonts w:ascii="Baskerville Old Face" w:hAnsi="Baskerville Old Face"/>
          </w:rPr>
          <w:t xml:space="preserve"> Court et Gaële Henri-</w:t>
        </w:r>
        <w:proofErr w:type="spellStart"/>
        <w:r w:rsidR="00946B4F" w:rsidRPr="00D119D7">
          <w:rPr>
            <w:rStyle w:val="Lienhypertexte"/>
            <w:rFonts w:ascii="Baskerville Old Face" w:hAnsi="Baskerville Old Face"/>
          </w:rPr>
          <w:t>Panabière</w:t>
        </w:r>
        <w:proofErr w:type="spellEnd"/>
      </w:hyperlink>
      <w:r w:rsidR="00946B4F" w:rsidRPr="00D119D7">
        <w:rPr>
          <w:rFonts w:ascii="Baskerville Old Face" w:hAnsi="Baskerville Old Face"/>
        </w:rPr>
        <w:t xml:space="preserve"> </w:t>
      </w:r>
    </w:p>
    <w:p w:rsidR="0089498D" w:rsidRPr="00D119D7" w:rsidRDefault="00DE0D45" w:rsidP="00CA4F91">
      <w:pPr>
        <w:numPr>
          <w:ilvl w:val="1"/>
          <w:numId w:val="14"/>
        </w:numPr>
        <w:ind w:left="1080"/>
        <w:jc w:val="both"/>
        <w:textAlignment w:val="center"/>
        <w:rPr>
          <w:rFonts w:ascii="Baskerville Old Face" w:hAnsi="Baskerville Old Face"/>
        </w:rPr>
      </w:pPr>
      <w:hyperlink r:id="rId18" w:history="1">
        <w:r w:rsidR="00946B4F" w:rsidRPr="00D119D7">
          <w:rPr>
            <w:rStyle w:val="Lienhypertexte"/>
            <w:rFonts w:ascii="Baskerville Old Face" w:hAnsi="Baskerville Old Face"/>
          </w:rPr>
          <w:t>Des effets du divorce et du non-divorce sur les enfants [</w:t>
        </w:r>
        <w:proofErr w:type="gramStart"/>
        <w:r w:rsidR="00946B4F" w:rsidRPr="00D119D7">
          <w:rPr>
            <w:rStyle w:val="Lienhypertexte"/>
            <w:rFonts w:ascii="Baskerville Old Face" w:hAnsi="Baskerville Old Face"/>
          </w:rPr>
          <w:t>article]  Claude</w:t>
        </w:r>
        <w:proofErr w:type="gramEnd"/>
        <w:r w:rsidR="00946B4F" w:rsidRPr="00D119D7">
          <w:rPr>
            <w:rStyle w:val="Lienhypertexte"/>
            <w:rFonts w:ascii="Baskerville Old Face" w:hAnsi="Baskerville Old Face"/>
          </w:rPr>
          <w:t xml:space="preserve"> Martin</w:t>
        </w:r>
      </w:hyperlink>
    </w:p>
    <w:p w:rsidR="00710A0F" w:rsidRPr="00D119D7" w:rsidRDefault="00DE0D45" w:rsidP="00CA4F91">
      <w:pPr>
        <w:numPr>
          <w:ilvl w:val="1"/>
          <w:numId w:val="14"/>
        </w:numPr>
        <w:ind w:left="1080"/>
        <w:jc w:val="both"/>
        <w:textAlignment w:val="center"/>
        <w:rPr>
          <w:rFonts w:ascii="Baskerville Old Face" w:hAnsi="Baskerville Old Face"/>
        </w:rPr>
      </w:pPr>
      <w:hyperlink r:id="rId19" w:history="1">
        <w:r w:rsidR="009A6E88" w:rsidRPr="00D119D7">
          <w:rPr>
            <w:rStyle w:val="Lienhypertexte"/>
            <w:rFonts w:ascii="Baskerville Old Face" w:hAnsi="Baskerville Old Face"/>
          </w:rPr>
          <w:t>« Socialisations familiales et réussite scolaire. Des inégalités entre catégories sociales aux inégalités au sein de la fratrie » Gaële Henri-</w:t>
        </w:r>
        <w:proofErr w:type="spellStart"/>
        <w:r w:rsidR="009A6E88" w:rsidRPr="00D119D7">
          <w:rPr>
            <w:rStyle w:val="Lienhypertexte"/>
            <w:rFonts w:ascii="Baskerville Old Face" w:hAnsi="Baskerville Old Face"/>
          </w:rPr>
          <w:t>Panabière</w:t>
        </w:r>
        <w:proofErr w:type="spellEnd"/>
      </w:hyperlink>
    </w:p>
    <w:p w:rsidR="009A6E88" w:rsidRPr="00D119D7" w:rsidRDefault="00DE0D45" w:rsidP="00CA4F91">
      <w:pPr>
        <w:numPr>
          <w:ilvl w:val="1"/>
          <w:numId w:val="14"/>
        </w:numPr>
        <w:ind w:left="1080"/>
        <w:jc w:val="both"/>
        <w:textAlignment w:val="center"/>
        <w:rPr>
          <w:rFonts w:ascii="Baskerville Old Face" w:hAnsi="Baskerville Old Face"/>
        </w:rPr>
      </w:pPr>
      <w:hyperlink r:id="rId20" w:history="1">
        <w:r w:rsidR="009A6E88" w:rsidRPr="00D119D7">
          <w:rPr>
            <w:rStyle w:val="Lienhypertexte"/>
            <w:rFonts w:ascii="Baskerville Old Face" w:hAnsi="Baskerville Old Face"/>
          </w:rPr>
          <w:t>« Séparation et divorce : quelles conséquences sur la réussite scolaire des enfants ? » Paul Archambault</w:t>
        </w:r>
      </w:hyperlink>
    </w:p>
    <w:p w:rsidR="00710A0F" w:rsidRPr="00D119D7" w:rsidRDefault="00710A0F" w:rsidP="00CA4F91">
      <w:pPr>
        <w:numPr>
          <w:ilvl w:val="0"/>
          <w:numId w:val="14"/>
        </w:numPr>
        <w:ind w:left="540"/>
        <w:jc w:val="both"/>
        <w:textAlignment w:val="center"/>
        <w:rPr>
          <w:rFonts w:ascii="Baskerville Old Face" w:hAnsi="Baskerville Old Face"/>
          <w:b/>
        </w:rPr>
      </w:pPr>
      <w:r w:rsidRPr="00D119D7">
        <w:rPr>
          <w:rFonts w:ascii="Baskerville Old Face" w:hAnsi="Baskerville Old Face"/>
          <w:b/>
        </w:rPr>
        <w:t xml:space="preserve">Exemples :   </w:t>
      </w:r>
    </w:p>
    <w:p w:rsidR="00710A0F" w:rsidRPr="00D119D7" w:rsidRDefault="0063624F" w:rsidP="00CA4F91">
      <w:pPr>
        <w:numPr>
          <w:ilvl w:val="1"/>
          <w:numId w:val="14"/>
        </w:numPr>
        <w:ind w:left="1080"/>
        <w:jc w:val="both"/>
        <w:textAlignment w:val="center"/>
        <w:rPr>
          <w:rFonts w:ascii="Baskerville Old Face" w:hAnsi="Baskerville Old Face"/>
        </w:rPr>
      </w:pPr>
      <w:r w:rsidRPr="00D119D7">
        <w:rPr>
          <w:rFonts w:ascii="Baskerville Old Face" w:hAnsi="Baskerville Old Face"/>
        </w:rPr>
        <w:t>E</w:t>
      </w:r>
      <w:r w:rsidR="00710A0F" w:rsidRPr="00D119D7">
        <w:rPr>
          <w:rFonts w:ascii="Baskerville Old Face" w:hAnsi="Baskerville Old Face"/>
        </w:rPr>
        <w:t>ffet du diplôme des parents selon que la mère est diplômée ou non à milieu social identique - on peut montrer que le rôle de la mère est déterminant/considérable malgré des milieux semblables</w:t>
      </w:r>
      <w:r w:rsidR="009A6E88" w:rsidRPr="00D119D7">
        <w:rPr>
          <w:rFonts w:ascii="Baskerville Old Face" w:hAnsi="Baskerville Old Face"/>
        </w:rPr>
        <w:t>.</w:t>
      </w:r>
    </w:p>
    <w:p w:rsidR="00710A0F" w:rsidRPr="00D119D7" w:rsidRDefault="00710A0F" w:rsidP="00CA4F91">
      <w:pPr>
        <w:numPr>
          <w:ilvl w:val="1"/>
          <w:numId w:val="14"/>
        </w:numPr>
        <w:ind w:left="1080"/>
        <w:jc w:val="both"/>
        <w:textAlignment w:val="center"/>
        <w:rPr>
          <w:rFonts w:ascii="Baskerville Old Face" w:hAnsi="Baskerville Old Face"/>
        </w:rPr>
      </w:pPr>
      <w:r w:rsidRPr="00D119D7">
        <w:rPr>
          <w:rFonts w:ascii="Baskerville Old Face" w:hAnsi="Baskerville Old Face"/>
        </w:rPr>
        <w:t>Effet de la séparation des parents - selon le contexte familial</w:t>
      </w:r>
      <w:r w:rsidR="0063624F" w:rsidRPr="00D119D7">
        <w:rPr>
          <w:rFonts w:ascii="Baskerville Old Face" w:hAnsi="Baskerville Old Face"/>
        </w:rPr>
        <w:t xml:space="preserve"> ou</w:t>
      </w:r>
      <w:r w:rsidRPr="00D119D7">
        <w:rPr>
          <w:rFonts w:ascii="Baskerville Old Face" w:hAnsi="Baskerville Old Face"/>
        </w:rPr>
        <w:t xml:space="preserve"> l'effet de la séparation n'est pas le même - une constante c'est que les enfants réussissent moins bien quand les parents sont séparés quel que soit le milieu social - on neutralise les effets de composition du groupe</w:t>
      </w:r>
      <w:r w:rsidR="00F03AD4" w:rsidRPr="00D119D7">
        <w:rPr>
          <w:rFonts w:ascii="Baskerville Old Face" w:hAnsi="Baskerville Old Face"/>
        </w:rPr>
        <w:t>,</w:t>
      </w:r>
      <w:r w:rsidRPr="00D119D7">
        <w:rPr>
          <w:rFonts w:ascii="Baskerville Old Face" w:hAnsi="Baskerville Old Face"/>
        </w:rPr>
        <w:t xml:space="preserve"> on voit l'effet propre de la séparation - il faut comprendre : comment expliquer sociologiquement ? La séparation semble annuler les effets positifs de la réussite scolaire des parents - plusieurs hypothèses sont avancées : l'appauvrissement des conditions économiques de vie et des conditions d'existence moins favorables ; la mobilisation parentale est plus faible (proportionnellement après qu'avant) ; </w:t>
      </w:r>
    </w:p>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rPr>
        <w:t> </w:t>
      </w:r>
    </w:p>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b/>
          <w:bCs/>
        </w:rPr>
        <w:t>Transposition didactique</w:t>
      </w:r>
      <w:r w:rsidRPr="00D119D7">
        <w:rPr>
          <w:rFonts w:ascii="Baskerville Old Face" w:hAnsi="Baskerville Old Face"/>
        </w:rPr>
        <w:t xml:space="preserve"> - LAHIRE et </w:t>
      </w:r>
      <w:r w:rsidR="00CE4774" w:rsidRPr="00D119D7">
        <w:rPr>
          <w:rFonts w:ascii="Baskerville Old Face" w:hAnsi="Baskerville Old Face"/>
        </w:rPr>
        <w:t>GAELE H</w:t>
      </w:r>
      <w:r w:rsidRPr="00D119D7">
        <w:rPr>
          <w:rFonts w:ascii="Baskerville Old Face" w:hAnsi="Baskerville Old Face"/>
        </w:rPr>
        <w:t>ENRI</w:t>
      </w:r>
      <w:r w:rsidR="00CE4774" w:rsidRPr="00D119D7">
        <w:rPr>
          <w:rFonts w:ascii="Baskerville Old Face" w:hAnsi="Baskerville Old Face"/>
        </w:rPr>
        <w:t>-</w:t>
      </w:r>
      <w:r w:rsidRPr="00D119D7">
        <w:rPr>
          <w:rFonts w:ascii="Baskerville Old Face" w:hAnsi="Baskerville Old Face"/>
        </w:rPr>
        <w:t xml:space="preserve">PANABIERE </w:t>
      </w:r>
    </w:p>
    <w:p w:rsidR="00710A0F" w:rsidRPr="00D119D7" w:rsidRDefault="00710A0F" w:rsidP="00CA4F91">
      <w:pPr>
        <w:numPr>
          <w:ilvl w:val="0"/>
          <w:numId w:val="15"/>
        </w:numPr>
        <w:ind w:left="540"/>
        <w:jc w:val="both"/>
        <w:textAlignment w:val="center"/>
        <w:rPr>
          <w:rFonts w:ascii="Baskerville Old Face" w:hAnsi="Baskerville Old Face"/>
        </w:rPr>
      </w:pPr>
      <w:r w:rsidRPr="00D119D7">
        <w:rPr>
          <w:rFonts w:ascii="Baskerville Old Face" w:hAnsi="Baskerville Old Face"/>
        </w:rPr>
        <w:t>Objectifs : appréhendable par les élèves et intérêt du côté de la méthode (statut de l'exemple et sa place dans un cadre théorique plus large) - on part d'exemple</w:t>
      </w:r>
      <w:r w:rsidR="00403863" w:rsidRPr="00D119D7">
        <w:rPr>
          <w:rFonts w:ascii="Baskerville Old Face" w:hAnsi="Baskerville Old Face"/>
        </w:rPr>
        <w:t>s</w:t>
      </w:r>
      <w:r w:rsidRPr="00D119D7">
        <w:rPr>
          <w:rFonts w:ascii="Baskerville Old Face" w:hAnsi="Baskerville Old Face"/>
        </w:rPr>
        <w:t xml:space="preserve"> pour repérer les trajectoires des enfants</w:t>
      </w:r>
      <w:r w:rsidR="00760125" w:rsidRPr="00D119D7">
        <w:rPr>
          <w:rFonts w:ascii="Baskerville Old Face" w:hAnsi="Baskerville Old Face"/>
        </w:rPr>
        <w:t>.</w:t>
      </w:r>
    </w:p>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rPr>
        <w:lastRenderedPageBreak/>
        <w:t> </w:t>
      </w:r>
      <w:r w:rsidR="006D3DE4">
        <w:rPr>
          <w:noProof/>
        </w:rPr>
        <w:drawing>
          <wp:inline distT="0" distB="0" distL="0" distR="0" wp14:anchorId="1563E64A" wp14:editId="670BEC1B">
            <wp:extent cx="5337175" cy="2736215"/>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37175" cy="2736215"/>
                    </a:xfrm>
                    <a:prstGeom prst="rect">
                      <a:avLst/>
                    </a:prstGeom>
                  </pic:spPr>
                </pic:pic>
              </a:graphicData>
            </a:graphic>
          </wp:inline>
        </w:drawing>
      </w:r>
    </w:p>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rPr>
        <w:t>Il s'agit de montrer comment on peut neutraliser les effets - on donne à voir comment on raisonne "toutes choses égales par ailleurs" - en calculant par rapport à telle ou telle variable pour isoler les effets</w:t>
      </w:r>
      <w:r w:rsidR="00424F91" w:rsidRPr="00D119D7">
        <w:rPr>
          <w:rFonts w:ascii="Baskerville Old Face" w:hAnsi="Baskerville Old Face"/>
        </w:rPr>
        <w:t>.</w:t>
      </w:r>
    </w:p>
    <w:p w:rsidR="00424F91" w:rsidRPr="00D119D7" w:rsidRDefault="00424F91" w:rsidP="00CA4F91">
      <w:pPr>
        <w:pStyle w:val="NormalWeb"/>
        <w:spacing w:before="0" w:beforeAutospacing="0" w:after="0" w:afterAutospacing="0"/>
        <w:jc w:val="both"/>
        <w:rPr>
          <w:rFonts w:ascii="Baskerville Old Face" w:hAnsi="Baskerville Old Face"/>
        </w:rPr>
      </w:pPr>
    </w:p>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rPr>
        <w:t> </w:t>
      </w:r>
    </w:p>
    <w:p w:rsidR="00946B4F" w:rsidRPr="00D119D7" w:rsidRDefault="00946B4F" w:rsidP="00CA4F91">
      <w:pPr>
        <w:pStyle w:val="Paragraphedeliste"/>
        <w:numPr>
          <w:ilvl w:val="0"/>
          <w:numId w:val="8"/>
        </w:numPr>
        <w:spacing w:after="0" w:line="240" w:lineRule="auto"/>
        <w:jc w:val="both"/>
        <w:textAlignment w:val="center"/>
        <w:rPr>
          <w:rFonts w:ascii="Baskerville Old Face" w:hAnsi="Baskerville Old Face"/>
          <w:b/>
          <w:color w:val="002060"/>
          <w:sz w:val="24"/>
          <w:szCs w:val="24"/>
        </w:rPr>
      </w:pPr>
      <w:r w:rsidRPr="00D119D7">
        <w:rPr>
          <w:rFonts w:ascii="Baskerville Old Face" w:eastAsia="Times New Roman" w:hAnsi="Baskerville Old Face" w:cs="Calibri"/>
          <w:b/>
          <w:color w:val="002060"/>
          <w:sz w:val="24"/>
          <w:szCs w:val="24"/>
        </w:rPr>
        <w:t>Comprendre qu’il existe des socialisations secondaires (professionnelle, conjugale, politique) à la suite de la socialisation primaire.</w:t>
      </w:r>
    </w:p>
    <w:p w:rsidR="00946B4F" w:rsidRPr="00D119D7" w:rsidRDefault="00946B4F" w:rsidP="00CA4F91">
      <w:pPr>
        <w:pStyle w:val="Paragraphedeliste"/>
        <w:spacing w:after="0" w:line="240" w:lineRule="auto"/>
        <w:jc w:val="both"/>
        <w:textAlignment w:val="center"/>
        <w:rPr>
          <w:rFonts w:ascii="Baskerville Old Face" w:eastAsia="Times New Roman" w:hAnsi="Baskerville Old Face" w:cs="Calibri"/>
          <w:color w:val="1E4E79"/>
          <w:sz w:val="24"/>
          <w:szCs w:val="24"/>
        </w:rPr>
      </w:pPr>
    </w:p>
    <w:p w:rsidR="00710A0F" w:rsidRPr="00D119D7" w:rsidRDefault="00946B4F" w:rsidP="00CA4F91">
      <w:pPr>
        <w:pStyle w:val="Paragraphedeliste"/>
        <w:spacing w:after="0" w:line="240" w:lineRule="auto"/>
        <w:jc w:val="both"/>
        <w:textAlignment w:val="center"/>
        <w:rPr>
          <w:rFonts w:ascii="Baskerville Old Face" w:hAnsi="Baskerville Old Face"/>
          <w:sz w:val="24"/>
          <w:szCs w:val="24"/>
        </w:rPr>
      </w:pPr>
      <w:r w:rsidRPr="00D119D7">
        <w:rPr>
          <w:rFonts w:ascii="Baskerville Old Face" w:eastAsia="Times New Roman" w:hAnsi="Baskerville Old Face" w:cs="Calibri"/>
          <w:color w:val="1E4E79"/>
          <w:sz w:val="24"/>
          <w:szCs w:val="24"/>
        </w:rPr>
        <w:t xml:space="preserve"> </w:t>
      </w:r>
      <w:r w:rsidR="00710A0F" w:rsidRPr="00D119D7">
        <w:rPr>
          <w:rFonts w:ascii="Baskerville Old Face" w:hAnsi="Baskerville Old Face"/>
          <w:sz w:val="24"/>
          <w:szCs w:val="24"/>
        </w:rPr>
        <w:t xml:space="preserve">Définitions de la socialisation primaire et secondaire - il est important de montrer qu'il n'y a pas l'une et l'autre - il faut penser l'articulation entre les deux - la primaire a lieu dans un contexte particulier : les enfants voient  UN monde - ils n'ont pas le choix - ce qui est incorporé pendant l'enfance, c'est une matrice sur laquelle les autres expériences prennent place - la secondaire s'interprète au regard de la primaire - il faut </w:t>
      </w:r>
      <w:r w:rsidR="00845DE5" w:rsidRPr="00D119D7">
        <w:rPr>
          <w:rFonts w:ascii="Baskerville Old Face" w:hAnsi="Baskerville Old Face"/>
          <w:sz w:val="24"/>
          <w:szCs w:val="24"/>
        </w:rPr>
        <w:t>l’</w:t>
      </w:r>
      <w:r w:rsidR="00710A0F" w:rsidRPr="00D119D7">
        <w:rPr>
          <w:rFonts w:ascii="Baskerville Old Face" w:hAnsi="Baskerville Old Face"/>
          <w:sz w:val="24"/>
          <w:szCs w:val="24"/>
        </w:rPr>
        <w:t>envisager comme un processus continu mais pas linéaire - il faut envisager les rapports : renforcement (la primaire est renforcé</w:t>
      </w:r>
      <w:r w:rsidR="004D298E" w:rsidRPr="00D119D7">
        <w:rPr>
          <w:rFonts w:ascii="Baskerville Old Face" w:hAnsi="Baskerville Old Face"/>
          <w:sz w:val="24"/>
          <w:szCs w:val="24"/>
        </w:rPr>
        <w:t>e</w:t>
      </w:r>
      <w:r w:rsidR="00710A0F" w:rsidRPr="00D119D7">
        <w:rPr>
          <w:rFonts w:ascii="Baskerville Old Face" w:hAnsi="Baskerville Old Face"/>
          <w:sz w:val="24"/>
          <w:szCs w:val="24"/>
        </w:rPr>
        <w:t xml:space="preserve"> par la secondaire) ; conversion (</w:t>
      </w:r>
      <w:proofErr w:type="spellStart"/>
      <w:r w:rsidR="00710A0F" w:rsidRPr="00D119D7">
        <w:rPr>
          <w:rFonts w:ascii="Baskerville Old Face" w:hAnsi="Baskerville Old Face"/>
          <w:sz w:val="24"/>
          <w:szCs w:val="24"/>
        </w:rPr>
        <w:t>cf</w:t>
      </w:r>
      <w:proofErr w:type="spellEnd"/>
      <w:r w:rsidR="00710A0F" w:rsidRPr="00D119D7">
        <w:rPr>
          <w:rFonts w:ascii="Baskerville Old Face" w:hAnsi="Baskerville Old Face"/>
          <w:sz w:val="24"/>
          <w:szCs w:val="24"/>
        </w:rPr>
        <w:t xml:space="preserve"> ERNAULT) ; transformation (évolution des individus) - mettre à jour qu</w:t>
      </w:r>
      <w:r w:rsidR="00896059" w:rsidRPr="00D119D7">
        <w:rPr>
          <w:rFonts w:ascii="Baskerville Old Face" w:hAnsi="Baskerville Old Face"/>
          <w:sz w:val="24"/>
          <w:szCs w:val="24"/>
        </w:rPr>
        <w:t>’</w:t>
      </w:r>
      <w:r w:rsidR="00710A0F" w:rsidRPr="00D119D7">
        <w:rPr>
          <w:rFonts w:ascii="Baskerville Old Face" w:hAnsi="Baskerville Old Face"/>
          <w:sz w:val="24"/>
          <w:szCs w:val="24"/>
        </w:rPr>
        <w:t>à chaque fois ce sont des agencements singuliers qui peuvent être à l'origine de trajectoires individuelles probables ou plus improbables</w:t>
      </w:r>
      <w:r w:rsidR="00896059" w:rsidRPr="00D119D7">
        <w:rPr>
          <w:rFonts w:ascii="Baskerville Old Face" w:hAnsi="Baskerville Old Face"/>
          <w:sz w:val="24"/>
          <w:szCs w:val="24"/>
        </w:rPr>
        <w:t>.</w:t>
      </w:r>
      <w:r w:rsidR="00710A0F" w:rsidRPr="00D119D7">
        <w:rPr>
          <w:rFonts w:ascii="Baskerville Old Face" w:hAnsi="Baskerville Old Face"/>
          <w:sz w:val="24"/>
          <w:szCs w:val="24"/>
        </w:rPr>
        <w:t xml:space="preserve"> </w:t>
      </w:r>
    </w:p>
    <w:p w:rsidR="00710A0F" w:rsidRPr="00D119D7" w:rsidRDefault="00710A0F" w:rsidP="00CA4F91">
      <w:pPr>
        <w:pStyle w:val="NormalWeb"/>
        <w:spacing w:before="0" w:beforeAutospacing="0" w:after="0" w:afterAutospacing="0"/>
        <w:ind w:left="540"/>
        <w:jc w:val="both"/>
        <w:rPr>
          <w:rFonts w:ascii="Baskerville Old Face" w:hAnsi="Baskerville Old Face"/>
        </w:rPr>
      </w:pPr>
      <w:r w:rsidRPr="00D119D7">
        <w:rPr>
          <w:rFonts w:ascii="Baskerville Old Face" w:hAnsi="Baskerville Old Face"/>
        </w:rPr>
        <w:t> </w:t>
      </w:r>
    </w:p>
    <w:p w:rsidR="00710A0F" w:rsidRPr="00D119D7" w:rsidRDefault="00710A0F" w:rsidP="00CA4F91">
      <w:pPr>
        <w:numPr>
          <w:ilvl w:val="0"/>
          <w:numId w:val="17"/>
        </w:numPr>
        <w:ind w:left="540"/>
        <w:jc w:val="both"/>
        <w:textAlignment w:val="center"/>
        <w:rPr>
          <w:rFonts w:ascii="Baskerville Old Face" w:hAnsi="Baskerville Old Face"/>
        </w:rPr>
      </w:pPr>
      <w:r w:rsidRPr="00D119D7">
        <w:rPr>
          <w:rFonts w:ascii="Baskerville Old Face" w:hAnsi="Baskerville Old Face"/>
          <w:b/>
          <w:bCs/>
        </w:rPr>
        <w:t xml:space="preserve">Illustrations possibles </w:t>
      </w:r>
    </w:p>
    <w:p w:rsidR="00710A0F" w:rsidRPr="00D119D7" w:rsidRDefault="00DE0D45" w:rsidP="00CA4F91">
      <w:pPr>
        <w:numPr>
          <w:ilvl w:val="1"/>
          <w:numId w:val="17"/>
        </w:numPr>
        <w:ind w:left="1080"/>
        <w:jc w:val="both"/>
        <w:textAlignment w:val="center"/>
        <w:rPr>
          <w:rFonts w:ascii="Baskerville Old Face" w:hAnsi="Baskerville Old Face"/>
        </w:rPr>
      </w:pPr>
      <w:hyperlink r:id="rId22" w:history="1">
        <w:r w:rsidR="00157DBD" w:rsidRPr="00D119D7">
          <w:rPr>
            <w:rStyle w:val="Lienhypertexte"/>
            <w:rFonts w:ascii="Baskerville Old Face" w:hAnsi="Baskerville Old Face"/>
          </w:rPr>
          <w:t>« Une institution enveloppante : comment mettre une population au travail </w:t>
        </w:r>
        <w:proofErr w:type="gramStart"/>
        <w:r w:rsidR="00157DBD" w:rsidRPr="00D119D7">
          <w:rPr>
            <w:rStyle w:val="Lienhypertexte"/>
            <w:rFonts w:ascii="Baskerville Old Face" w:hAnsi="Baskerville Old Face"/>
          </w:rPr>
          <w:t>»  Muriel</w:t>
        </w:r>
        <w:proofErr w:type="gramEnd"/>
        <w:r w:rsidR="00157DBD" w:rsidRPr="00D119D7">
          <w:rPr>
            <w:rStyle w:val="Lienhypertexte"/>
            <w:rFonts w:ascii="Baskerville Old Face" w:hAnsi="Baskerville Old Face"/>
          </w:rPr>
          <w:t xml:space="preserve"> Darmon</w:t>
        </w:r>
      </w:hyperlink>
    </w:p>
    <w:p w:rsidR="00351571" w:rsidRPr="00D119D7" w:rsidRDefault="00DE0D45" w:rsidP="00CA4F91">
      <w:pPr>
        <w:numPr>
          <w:ilvl w:val="1"/>
          <w:numId w:val="17"/>
        </w:numPr>
        <w:ind w:left="1080"/>
        <w:jc w:val="both"/>
        <w:textAlignment w:val="center"/>
        <w:rPr>
          <w:rFonts w:ascii="Baskerville Old Face" w:hAnsi="Baskerville Old Face"/>
        </w:rPr>
      </w:pPr>
      <w:hyperlink r:id="rId23" w:history="1">
        <w:r w:rsidR="00351571" w:rsidRPr="00D119D7">
          <w:rPr>
            <w:rStyle w:val="Lienhypertexte"/>
            <w:rFonts w:ascii="Baskerville Old Face" w:hAnsi="Baskerville Old Face"/>
          </w:rPr>
          <w:t xml:space="preserve">« Socialisations primaires / secondaires : quels enjeux ? » Emmanuelle </w:t>
        </w:r>
        <w:proofErr w:type="spellStart"/>
        <w:r w:rsidR="00351571" w:rsidRPr="00D119D7">
          <w:rPr>
            <w:rStyle w:val="Lienhypertexte"/>
            <w:rFonts w:ascii="Baskerville Old Face" w:hAnsi="Baskerville Old Face"/>
          </w:rPr>
          <w:t>Zolesio</w:t>
        </w:r>
        <w:proofErr w:type="spellEnd"/>
      </w:hyperlink>
    </w:p>
    <w:p w:rsidR="00351571" w:rsidRPr="00D119D7" w:rsidRDefault="00DE0D45" w:rsidP="00351571">
      <w:pPr>
        <w:numPr>
          <w:ilvl w:val="1"/>
          <w:numId w:val="17"/>
        </w:numPr>
        <w:ind w:left="1080"/>
        <w:jc w:val="both"/>
        <w:textAlignment w:val="center"/>
        <w:rPr>
          <w:rFonts w:ascii="Baskerville Old Face" w:hAnsi="Baskerville Old Face"/>
        </w:rPr>
      </w:pPr>
      <w:hyperlink r:id="rId24" w:history="1">
        <w:r w:rsidR="00351571" w:rsidRPr="00D119D7">
          <w:rPr>
            <w:rStyle w:val="Lienhypertexte"/>
            <w:rFonts w:ascii="Baskerville Old Face" w:hAnsi="Baskerville Old Face"/>
          </w:rPr>
          <w:t>Muriel Darmon, « Devenir anorexique. Une approche sociologique ».</w:t>
        </w:r>
      </w:hyperlink>
    </w:p>
    <w:p w:rsidR="00351571" w:rsidRPr="00D119D7" w:rsidRDefault="00DE0D45" w:rsidP="00351571">
      <w:pPr>
        <w:numPr>
          <w:ilvl w:val="1"/>
          <w:numId w:val="17"/>
        </w:numPr>
        <w:ind w:left="1080"/>
        <w:jc w:val="both"/>
        <w:textAlignment w:val="center"/>
        <w:rPr>
          <w:rFonts w:ascii="Baskerville Old Face" w:hAnsi="Baskerville Old Face"/>
        </w:rPr>
      </w:pPr>
      <w:hyperlink r:id="rId25" w:history="1">
        <w:r w:rsidR="00351571" w:rsidRPr="00D119D7">
          <w:rPr>
            <w:rStyle w:val="Lienhypertexte"/>
            <w:rFonts w:ascii="Baskerville Old Face" w:hAnsi="Baskerville Old Face" w:cs="Arial"/>
            <w:shd w:val="clear" w:color="auto" w:fill="FFFFFF"/>
          </w:rPr>
          <w:t>Julien Bertrand, « </w:t>
        </w:r>
        <w:r w:rsidR="00351571" w:rsidRPr="00D119D7">
          <w:rPr>
            <w:rStyle w:val="Lienhypertexte"/>
            <w:rFonts w:ascii="Baskerville Old Face" w:hAnsi="Baskerville Old Face" w:cs="Arial"/>
            <w:i/>
            <w:iCs/>
          </w:rPr>
          <w:t>La fabrique des footballeurs</w:t>
        </w:r>
        <w:r w:rsidR="00351571" w:rsidRPr="00D119D7">
          <w:rPr>
            <w:rStyle w:val="Lienhypertexte"/>
            <w:rFonts w:ascii="Baskerville Old Face" w:hAnsi="Baskerville Old Face" w:cs="Arial"/>
            <w:shd w:val="clear" w:color="auto" w:fill="FFFFFF"/>
          </w:rPr>
          <w:t> ».</w:t>
        </w:r>
      </w:hyperlink>
    </w:p>
    <w:p w:rsidR="00710A0F" w:rsidRPr="00D119D7" w:rsidRDefault="00DE0D45" w:rsidP="00CA4F91">
      <w:pPr>
        <w:numPr>
          <w:ilvl w:val="1"/>
          <w:numId w:val="17"/>
        </w:numPr>
        <w:ind w:left="1080"/>
        <w:jc w:val="both"/>
        <w:textAlignment w:val="center"/>
        <w:rPr>
          <w:rFonts w:ascii="Baskerville Old Face" w:hAnsi="Baskerville Old Face"/>
        </w:rPr>
      </w:pPr>
      <w:hyperlink r:id="rId26" w:anchor="socco_1150-1944_1997_num_27_1_T13_0112_0000" w:history="1">
        <w:r w:rsidR="008175C0" w:rsidRPr="00D119D7">
          <w:rPr>
            <w:rStyle w:val="Lienhypertexte"/>
            <w:rFonts w:ascii="Baskerville Old Face" w:hAnsi="Baskerville Old Face"/>
          </w:rPr>
          <w:t xml:space="preserve">JEAN-CLAUDE </w:t>
        </w:r>
        <w:r w:rsidR="00710A0F" w:rsidRPr="00D119D7">
          <w:rPr>
            <w:rStyle w:val="Lienhypertexte"/>
            <w:rFonts w:ascii="Baskerville Old Face" w:hAnsi="Baskerville Old Face"/>
          </w:rPr>
          <w:t xml:space="preserve">KAUFMANN </w:t>
        </w:r>
        <w:r w:rsidR="008175C0" w:rsidRPr="00D119D7">
          <w:rPr>
            <w:rStyle w:val="Lienhypertexte"/>
            <w:rFonts w:ascii="Baskerville Old Face" w:hAnsi="Baskerville Old Face"/>
          </w:rPr>
          <w:t>Le monde social des objets</w:t>
        </w:r>
      </w:hyperlink>
      <w:r w:rsidR="008175C0" w:rsidRPr="00D119D7">
        <w:rPr>
          <w:rFonts w:ascii="Baskerville Old Face" w:hAnsi="Baskerville Old Face"/>
        </w:rPr>
        <w:t xml:space="preserve"> </w:t>
      </w:r>
      <w:r w:rsidR="00710A0F" w:rsidRPr="00D119D7">
        <w:rPr>
          <w:rFonts w:ascii="Baskerville Old Face" w:hAnsi="Baskerville Old Face"/>
        </w:rPr>
        <w:t xml:space="preserve">- linge et socialisation </w:t>
      </w:r>
      <w:r w:rsidR="008175C0" w:rsidRPr="00D119D7">
        <w:rPr>
          <w:rFonts w:ascii="Baskerville Old Face" w:hAnsi="Baskerville Old Face"/>
        </w:rPr>
        <w:t xml:space="preserve">/ </w:t>
      </w:r>
      <w:r w:rsidR="008175C0" w:rsidRPr="00D119D7">
        <w:rPr>
          <w:rFonts w:ascii="Baskerville Old Face" w:hAnsi="Baskerville Old Face"/>
          <w:color w:val="000000"/>
        </w:rPr>
        <w:t>Traditionnellement la sociologie s’intéresse davantage aux personnes qu’aux objets. Or ces derniers constituent un aspect essentiel des cadres de socialisation</w:t>
      </w:r>
      <w:r w:rsidR="00351571" w:rsidRPr="00D119D7">
        <w:rPr>
          <w:rFonts w:ascii="Baskerville Old Face" w:hAnsi="Baskerville Old Face"/>
          <w:color w:val="000000"/>
        </w:rPr>
        <w:t>.</w:t>
      </w:r>
    </w:p>
    <w:p w:rsidR="00760125" w:rsidRPr="00D119D7" w:rsidRDefault="00760125" w:rsidP="00760125">
      <w:pPr>
        <w:jc w:val="both"/>
        <w:textAlignment w:val="center"/>
        <w:rPr>
          <w:rFonts w:ascii="Baskerville Old Face" w:hAnsi="Baskerville Old Face"/>
        </w:rPr>
      </w:pPr>
    </w:p>
    <w:p w:rsidR="00760125" w:rsidRPr="00D119D7" w:rsidRDefault="00760125" w:rsidP="00760125">
      <w:pPr>
        <w:jc w:val="both"/>
        <w:textAlignment w:val="center"/>
        <w:rPr>
          <w:rFonts w:ascii="Baskerville Old Face" w:hAnsi="Baskerville Old Face"/>
        </w:rPr>
      </w:pPr>
    </w:p>
    <w:p w:rsidR="00760125" w:rsidRPr="00D119D7" w:rsidRDefault="00760125" w:rsidP="00760125">
      <w:pPr>
        <w:jc w:val="both"/>
        <w:textAlignment w:val="center"/>
        <w:rPr>
          <w:rFonts w:ascii="Baskerville Old Face" w:hAnsi="Baskerville Old Face"/>
        </w:rPr>
      </w:pPr>
    </w:p>
    <w:p w:rsidR="00946B4F" w:rsidRPr="00D119D7" w:rsidRDefault="00946B4F" w:rsidP="00CA4F91">
      <w:pPr>
        <w:ind w:left="1080"/>
        <w:jc w:val="both"/>
        <w:textAlignment w:val="center"/>
        <w:rPr>
          <w:rFonts w:ascii="Baskerville Old Face" w:hAnsi="Baskerville Old Face"/>
        </w:rPr>
      </w:pPr>
    </w:p>
    <w:p w:rsidR="00946B4F" w:rsidRPr="00D119D7" w:rsidRDefault="00946B4F" w:rsidP="00CA4F91">
      <w:pPr>
        <w:pStyle w:val="Paragraphedeliste"/>
        <w:numPr>
          <w:ilvl w:val="0"/>
          <w:numId w:val="8"/>
        </w:numPr>
        <w:spacing w:after="0" w:line="240" w:lineRule="auto"/>
        <w:jc w:val="both"/>
        <w:textAlignment w:val="center"/>
        <w:rPr>
          <w:rFonts w:ascii="Baskerville Old Face" w:hAnsi="Baskerville Old Face"/>
          <w:b/>
          <w:color w:val="002060"/>
          <w:sz w:val="24"/>
          <w:szCs w:val="24"/>
        </w:rPr>
      </w:pPr>
      <w:r w:rsidRPr="00D119D7">
        <w:rPr>
          <w:rFonts w:ascii="Baskerville Old Face" w:eastAsia="Times New Roman" w:hAnsi="Baskerville Old Face" w:cs="Times New Roman"/>
          <w:b/>
          <w:color w:val="002060"/>
          <w:sz w:val="24"/>
          <w:szCs w:val="24"/>
        </w:rPr>
        <w:lastRenderedPageBreak/>
        <w:t xml:space="preserve">Comprendre que la pluralité des influences socialisatrices peut être à l’origine de trajectoires individuelles improbables. </w:t>
      </w:r>
    </w:p>
    <w:p w:rsidR="00946B4F" w:rsidRPr="00D119D7" w:rsidRDefault="00946B4F" w:rsidP="00CA4F91">
      <w:pPr>
        <w:ind w:left="540"/>
        <w:jc w:val="both"/>
        <w:textAlignment w:val="center"/>
        <w:rPr>
          <w:rFonts w:ascii="Baskerville Old Face" w:hAnsi="Baskerville Old Face"/>
        </w:rPr>
      </w:pPr>
    </w:p>
    <w:p w:rsidR="00710A0F" w:rsidRPr="00D119D7" w:rsidRDefault="00BB6558" w:rsidP="00CA4F91">
      <w:pPr>
        <w:ind w:left="540"/>
        <w:jc w:val="both"/>
        <w:textAlignment w:val="center"/>
        <w:rPr>
          <w:rFonts w:ascii="Baskerville Old Face" w:hAnsi="Baskerville Old Face"/>
        </w:rPr>
      </w:pPr>
      <w:r w:rsidRPr="00D119D7">
        <w:rPr>
          <w:rFonts w:ascii="Baskerville Old Face" w:hAnsi="Baskerville Old Face"/>
        </w:rPr>
        <w:t>La</w:t>
      </w:r>
      <w:r w:rsidR="00710A0F" w:rsidRPr="00D119D7">
        <w:rPr>
          <w:rFonts w:ascii="Baskerville Old Face" w:hAnsi="Baskerville Old Face"/>
        </w:rPr>
        <w:t xml:space="preserve"> dernière partie parachève les </w:t>
      </w:r>
      <w:r w:rsidRPr="00D119D7">
        <w:rPr>
          <w:rFonts w:ascii="Baskerville Old Face" w:hAnsi="Baskerville Old Face"/>
        </w:rPr>
        <w:t>trois</w:t>
      </w:r>
      <w:r w:rsidR="00710A0F" w:rsidRPr="00D119D7">
        <w:rPr>
          <w:rFonts w:ascii="Baskerville Old Face" w:hAnsi="Baskerville Old Face"/>
        </w:rPr>
        <w:t xml:space="preserve"> précédent</w:t>
      </w:r>
      <w:r w:rsidRPr="00D119D7">
        <w:rPr>
          <w:rFonts w:ascii="Baskerville Old Face" w:hAnsi="Baskerville Old Face"/>
        </w:rPr>
        <w:t>s points</w:t>
      </w:r>
      <w:r w:rsidR="00710A0F" w:rsidRPr="00D119D7">
        <w:rPr>
          <w:rFonts w:ascii="Baskerville Old Face" w:hAnsi="Baskerville Old Face"/>
        </w:rPr>
        <w:t xml:space="preserve"> - on a montré l'influence : l'improbable n'est jamais incertain - des facteurs d'irrégularité sont introduits - une réflexion qui peut prendre appui sur BOURDIEU (habitus clivé) mais ancien - quand on rentre finement dans les processus de socialisation, cela peut produire des situations paradoxales (réussite ou échec) - </w:t>
      </w:r>
    </w:p>
    <w:p w:rsidR="00710A0F" w:rsidRPr="00D119D7" w:rsidRDefault="00710A0F" w:rsidP="00CA4F91">
      <w:pPr>
        <w:pStyle w:val="NormalWeb"/>
        <w:spacing w:before="0" w:beforeAutospacing="0" w:after="0" w:afterAutospacing="0"/>
        <w:ind w:left="540"/>
        <w:jc w:val="both"/>
        <w:rPr>
          <w:rFonts w:ascii="Baskerville Old Face" w:hAnsi="Baskerville Old Face"/>
        </w:rPr>
      </w:pPr>
      <w:r w:rsidRPr="00D119D7">
        <w:rPr>
          <w:rFonts w:ascii="Baskerville Old Face" w:hAnsi="Baskerville Old Face"/>
        </w:rPr>
        <w:t> </w:t>
      </w:r>
    </w:p>
    <w:p w:rsidR="00710A0F" w:rsidRPr="00D119D7" w:rsidRDefault="00710A0F" w:rsidP="00CA4F91">
      <w:pPr>
        <w:numPr>
          <w:ilvl w:val="0"/>
          <w:numId w:val="19"/>
        </w:numPr>
        <w:ind w:left="540"/>
        <w:jc w:val="both"/>
        <w:textAlignment w:val="center"/>
        <w:rPr>
          <w:rFonts w:ascii="Baskerville Old Face" w:hAnsi="Baskerville Old Face"/>
        </w:rPr>
      </w:pPr>
      <w:r w:rsidRPr="00D119D7">
        <w:rPr>
          <w:rFonts w:ascii="Baskerville Old Face" w:hAnsi="Baskerville Old Face"/>
          <w:b/>
          <w:bCs/>
        </w:rPr>
        <w:t xml:space="preserve">Illustrations et références </w:t>
      </w:r>
    </w:p>
    <w:p w:rsidR="00710A0F" w:rsidRPr="00D119D7" w:rsidRDefault="00DE0D45" w:rsidP="00CA4F91">
      <w:pPr>
        <w:numPr>
          <w:ilvl w:val="1"/>
          <w:numId w:val="19"/>
        </w:numPr>
        <w:ind w:left="1080"/>
        <w:jc w:val="both"/>
        <w:textAlignment w:val="center"/>
        <w:rPr>
          <w:rFonts w:ascii="Baskerville Old Face" w:hAnsi="Baskerville Old Face"/>
        </w:rPr>
      </w:pPr>
      <w:hyperlink r:id="rId27" w:history="1">
        <w:r w:rsidR="00655078" w:rsidRPr="00D119D7">
          <w:rPr>
            <w:rStyle w:val="Lienhypertexte"/>
            <w:rFonts w:ascii="Baskerville Old Face" w:hAnsi="Baskerville Old Face"/>
          </w:rPr>
          <w:t xml:space="preserve">BERNARD </w:t>
        </w:r>
        <w:r w:rsidR="00710A0F" w:rsidRPr="00D119D7">
          <w:rPr>
            <w:rStyle w:val="Lienhypertexte"/>
            <w:rFonts w:ascii="Baskerville Old Face" w:hAnsi="Baskerville Old Face"/>
          </w:rPr>
          <w:t xml:space="preserve">LAHIRE : </w:t>
        </w:r>
        <w:r w:rsidR="00655078" w:rsidRPr="00D119D7">
          <w:rPr>
            <w:rStyle w:val="Lienhypertexte"/>
            <w:rFonts w:ascii="Baskerville Old Face" w:hAnsi="Baskerville Old Face"/>
          </w:rPr>
          <w:t>L</w:t>
        </w:r>
        <w:r w:rsidR="00710A0F" w:rsidRPr="00D119D7">
          <w:rPr>
            <w:rStyle w:val="Lienhypertexte"/>
            <w:rFonts w:ascii="Baskerville Old Face" w:hAnsi="Baskerville Old Face"/>
          </w:rPr>
          <w:t>'homme pluriel</w:t>
        </w:r>
      </w:hyperlink>
      <w:r w:rsidR="00710A0F" w:rsidRPr="00D119D7">
        <w:rPr>
          <w:rFonts w:ascii="Baskerville Old Face" w:hAnsi="Baskerville Old Face"/>
        </w:rPr>
        <w:t xml:space="preserve"> </w:t>
      </w:r>
    </w:p>
    <w:p w:rsidR="00710A0F" w:rsidRPr="00D119D7" w:rsidRDefault="00DE0D45" w:rsidP="00CA4F91">
      <w:pPr>
        <w:numPr>
          <w:ilvl w:val="1"/>
          <w:numId w:val="19"/>
        </w:numPr>
        <w:ind w:left="1080"/>
        <w:jc w:val="both"/>
        <w:textAlignment w:val="center"/>
        <w:rPr>
          <w:rFonts w:ascii="Baskerville Old Face" w:hAnsi="Baskerville Old Face"/>
        </w:rPr>
      </w:pPr>
      <w:hyperlink r:id="rId28" w:history="1">
        <w:r w:rsidR="00655078" w:rsidRPr="00D119D7">
          <w:rPr>
            <w:rStyle w:val="Lienhypertexte"/>
            <w:rFonts w:ascii="Baskerville Old Face" w:hAnsi="Baskerville Old Face"/>
          </w:rPr>
          <w:t xml:space="preserve">MARTINE </w:t>
        </w:r>
        <w:r w:rsidR="00710A0F" w:rsidRPr="00D119D7">
          <w:rPr>
            <w:rStyle w:val="Lienhypertexte"/>
            <w:rFonts w:ascii="Baskerville Old Face" w:hAnsi="Baskerville Old Face"/>
          </w:rPr>
          <w:t xml:space="preserve">COURT : </w:t>
        </w:r>
        <w:r w:rsidR="00655078" w:rsidRPr="00D119D7">
          <w:rPr>
            <w:rStyle w:val="Lienhypertexte"/>
            <w:rFonts w:ascii="Baskerville Old Face" w:hAnsi="Baskerville Old Face"/>
          </w:rPr>
          <w:t>C</w:t>
        </w:r>
        <w:r w:rsidR="00710A0F" w:rsidRPr="00D119D7">
          <w:rPr>
            <w:rStyle w:val="Lienhypertexte"/>
            <w:rFonts w:ascii="Baskerville Old Face" w:hAnsi="Baskerville Old Face"/>
          </w:rPr>
          <w:t>orps de filles</w:t>
        </w:r>
        <w:r w:rsidR="00655078" w:rsidRPr="00D119D7">
          <w:rPr>
            <w:rStyle w:val="Lienhypertexte"/>
            <w:rFonts w:ascii="Baskerville Old Face" w:hAnsi="Baskerville Old Face"/>
          </w:rPr>
          <w:t>, corps de</w:t>
        </w:r>
        <w:r w:rsidR="00710A0F" w:rsidRPr="00D119D7">
          <w:rPr>
            <w:rStyle w:val="Lienhypertexte"/>
            <w:rFonts w:ascii="Baskerville Old Face" w:hAnsi="Baskerville Old Face"/>
          </w:rPr>
          <w:t xml:space="preserve"> garçons</w:t>
        </w:r>
        <w:r w:rsidR="00655078" w:rsidRPr="00D119D7">
          <w:rPr>
            <w:rStyle w:val="Lienhypertexte"/>
            <w:rFonts w:ascii="Baskerville Old Face" w:hAnsi="Baskerville Old Face"/>
          </w:rPr>
          <w:t> : une construction sociale</w:t>
        </w:r>
      </w:hyperlink>
    </w:p>
    <w:p w:rsidR="00AC527B" w:rsidRPr="00D119D7" w:rsidRDefault="00DE0D45" w:rsidP="00AC527B">
      <w:pPr>
        <w:numPr>
          <w:ilvl w:val="1"/>
          <w:numId w:val="19"/>
        </w:numPr>
        <w:ind w:left="1080"/>
        <w:jc w:val="both"/>
        <w:textAlignment w:val="center"/>
        <w:rPr>
          <w:rFonts w:ascii="Baskerville Old Face" w:hAnsi="Baskerville Old Face"/>
        </w:rPr>
      </w:pPr>
      <w:hyperlink r:id="rId29" w:history="1">
        <w:r w:rsidR="00655078" w:rsidRPr="00D119D7">
          <w:rPr>
            <w:rStyle w:val="Lienhypertexte"/>
            <w:rFonts w:ascii="Baskerville Old Face" w:hAnsi="Baskerville Old Face"/>
          </w:rPr>
          <w:t xml:space="preserve">Michèle Ferrand, Françoise Imbert, Catherine </w:t>
        </w:r>
        <w:proofErr w:type="spellStart"/>
        <w:r w:rsidR="00655078" w:rsidRPr="00D119D7">
          <w:rPr>
            <w:rStyle w:val="Lienhypertexte"/>
            <w:rFonts w:ascii="Baskerville Old Face" w:hAnsi="Baskerville Old Face"/>
          </w:rPr>
          <w:t>Marry</w:t>
        </w:r>
        <w:proofErr w:type="spellEnd"/>
        <w:r w:rsidR="00655078" w:rsidRPr="00D119D7">
          <w:rPr>
            <w:rStyle w:val="Lienhypertexte"/>
            <w:rFonts w:ascii="Baskerville Old Face" w:hAnsi="Baskerville Old Face"/>
          </w:rPr>
          <w:t>. L'excellence scolaire : une affaire de famille. Le cas des normaliennes et normaliens scientifiques</w:t>
        </w:r>
      </w:hyperlink>
      <w:r w:rsidR="00655078" w:rsidRPr="00D119D7">
        <w:rPr>
          <w:rFonts w:ascii="Baskerville Old Face" w:hAnsi="Baskerville Old Face"/>
        </w:rPr>
        <w:t>.</w:t>
      </w:r>
    </w:p>
    <w:p w:rsidR="00710A0F" w:rsidRPr="00D119D7" w:rsidRDefault="00710A0F" w:rsidP="00030782">
      <w:pPr>
        <w:ind w:left="1080"/>
        <w:jc w:val="both"/>
        <w:textAlignment w:val="center"/>
        <w:rPr>
          <w:rFonts w:ascii="Baskerville Old Face" w:hAnsi="Baskerville Old Face"/>
        </w:rPr>
      </w:pPr>
      <w:r w:rsidRPr="00D119D7">
        <w:rPr>
          <w:rFonts w:ascii="Baskerville Old Face" w:hAnsi="Baskerville Old Face"/>
        </w:rPr>
        <w:t> </w:t>
      </w:r>
    </w:p>
    <w:p w:rsidR="00710A0F" w:rsidRPr="00D119D7" w:rsidRDefault="00710A0F" w:rsidP="00CA4F91">
      <w:pPr>
        <w:numPr>
          <w:ilvl w:val="0"/>
          <w:numId w:val="20"/>
        </w:numPr>
        <w:ind w:left="540"/>
        <w:jc w:val="both"/>
        <w:textAlignment w:val="center"/>
        <w:rPr>
          <w:rFonts w:ascii="Baskerville Old Face" w:hAnsi="Baskerville Old Face"/>
        </w:rPr>
      </w:pPr>
      <w:r w:rsidRPr="00D119D7">
        <w:rPr>
          <w:rFonts w:ascii="Baskerville Old Face" w:hAnsi="Baskerville Old Face"/>
          <w:b/>
          <w:bCs/>
        </w:rPr>
        <w:t xml:space="preserve">Transposition didactique </w:t>
      </w:r>
    </w:p>
    <w:p w:rsidR="00710A0F" w:rsidRPr="00D119D7" w:rsidRDefault="00DE0D45" w:rsidP="00CA4F91">
      <w:pPr>
        <w:numPr>
          <w:ilvl w:val="1"/>
          <w:numId w:val="20"/>
        </w:numPr>
        <w:ind w:left="1080"/>
        <w:jc w:val="both"/>
        <w:textAlignment w:val="center"/>
        <w:rPr>
          <w:rFonts w:ascii="Baskerville Old Face" w:hAnsi="Baskerville Old Face"/>
        </w:rPr>
      </w:pPr>
      <w:hyperlink r:id="rId30" w:history="1">
        <w:r w:rsidR="00655078" w:rsidRPr="00D119D7">
          <w:rPr>
            <w:rStyle w:val="Lienhypertexte"/>
            <w:rFonts w:ascii="Baskerville Old Face" w:hAnsi="Baskerville Old Face"/>
          </w:rPr>
          <w:t xml:space="preserve">Emmanuelle </w:t>
        </w:r>
        <w:proofErr w:type="spellStart"/>
        <w:r w:rsidR="00655078" w:rsidRPr="00D119D7">
          <w:rPr>
            <w:rStyle w:val="Lienhypertexte"/>
            <w:rFonts w:ascii="Baskerville Old Face" w:hAnsi="Baskerville Old Face"/>
          </w:rPr>
          <w:t>Zolesio</w:t>
        </w:r>
        <w:proofErr w:type="spellEnd"/>
        <w:r w:rsidR="00655078" w:rsidRPr="00D119D7">
          <w:rPr>
            <w:rStyle w:val="Lienhypertexte"/>
            <w:rFonts w:ascii="Baskerville Old Face" w:hAnsi="Baskerville Old Face"/>
          </w:rPr>
          <w:t>, Chirurgiens au féminin ? Des femmes dans un métier d’hommes,</w:t>
        </w:r>
      </w:hyperlink>
      <w:r w:rsidR="00710A0F" w:rsidRPr="00D119D7">
        <w:rPr>
          <w:rFonts w:ascii="Baskerville Old Face" w:hAnsi="Baskerville Old Face"/>
        </w:rPr>
        <w:t xml:space="preserve"> </w:t>
      </w:r>
      <w:r w:rsidR="00ED5826">
        <w:rPr>
          <w:rFonts w:ascii="Baskerville Old Face" w:hAnsi="Baskerville Old Face"/>
        </w:rPr>
        <w:t>C</w:t>
      </w:r>
      <w:r w:rsidR="00710A0F" w:rsidRPr="00D119D7">
        <w:rPr>
          <w:rFonts w:ascii="Baskerville Old Face" w:hAnsi="Baskerville Old Face"/>
        </w:rPr>
        <w:t xml:space="preserve">omment la </w:t>
      </w:r>
      <w:r w:rsidR="00ED5826">
        <w:rPr>
          <w:rFonts w:ascii="Baskerville Old Face" w:hAnsi="Baskerville Old Face"/>
        </w:rPr>
        <w:t xml:space="preserve">socialisation </w:t>
      </w:r>
      <w:r w:rsidR="00710A0F" w:rsidRPr="00D119D7">
        <w:rPr>
          <w:rFonts w:ascii="Baskerville Old Face" w:hAnsi="Baskerville Old Face"/>
        </w:rPr>
        <w:t>primaire et secondaire expliquent les trajectoires improbables</w:t>
      </w:r>
      <w:r w:rsidR="00ED5826">
        <w:rPr>
          <w:rFonts w:ascii="Baskerville Old Face" w:hAnsi="Baskerville Old Face"/>
        </w:rPr>
        <w:t>.</w:t>
      </w:r>
      <w:r w:rsidR="00710A0F" w:rsidRPr="00D119D7">
        <w:rPr>
          <w:rFonts w:ascii="Baskerville Old Face" w:hAnsi="Baskerville Old Face"/>
        </w:rPr>
        <w:t xml:space="preserve"> </w:t>
      </w:r>
      <w:r w:rsidR="00ED5826">
        <w:rPr>
          <w:rFonts w:ascii="Baskerville Old Face" w:hAnsi="Baskerville Old Face"/>
        </w:rPr>
        <w:t xml:space="preserve">Des </w:t>
      </w:r>
      <w:r w:rsidR="00710A0F" w:rsidRPr="00D119D7">
        <w:rPr>
          <w:rFonts w:ascii="Baskerville Old Face" w:hAnsi="Baskerville Old Face"/>
        </w:rPr>
        <w:t>retranscriptions nombreuses dans l'ouvrage - description précise de la socialisation professionnelle</w:t>
      </w:r>
      <w:r w:rsidR="00ED5826">
        <w:rPr>
          <w:rFonts w:ascii="Baskerville Old Face" w:hAnsi="Baskerville Old Face"/>
        </w:rPr>
        <w:t>. E</w:t>
      </w:r>
      <w:r w:rsidR="00710A0F" w:rsidRPr="00D119D7">
        <w:rPr>
          <w:rFonts w:ascii="Baskerville Old Face" w:hAnsi="Baskerville Old Face"/>
        </w:rPr>
        <w:t xml:space="preserve">lle fournit également des éléments explicatifs - </w:t>
      </w:r>
      <w:proofErr w:type="spellStart"/>
      <w:r w:rsidR="00710A0F" w:rsidRPr="00D119D7">
        <w:rPr>
          <w:rFonts w:ascii="Baskerville Old Face" w:hAnsi="Baskerville Old Face"/>
        </w:rPr>
        <w:t>cf</w:t>
      </w:r>
      <w:proofErr w:type="spellEnd"/>
      <w:r w:rsidR="00710A0F" w:rsidRPr="00D119D7">
        <w:rPr>
          <w:rFonts w:ascii="Baskerville Old Face" w:hAnsi="Baskerville Old Face"/>
        </w:rPr>
        <w:t xml:space="preserve"> BD "sous la blouse" reprend les extraits de l'article</w:t>
      </w:r>
      <w:r w:rsidR="00760125" w:rsidRPr="00D119D7">
        <w:rPr>
          <w:rFonts w:ascii="Baskerville Old Face" w:hAnsi="Baskerville Old Face"/>
        </w:rPr>
        <w:t>.</w:t>
      </w:r>
    </w:p>
    <w:p w:rsidR="00030782" w:rsidRPr="00D119D7" w:rsidRDefault="00030782" w:rsidP="00030782">
      <w:pPr>
        <w:jc w:val="both"/>
        <w:textAlignment w:val="center"/>
        <w:rPr>
          <w:rFonts w:ascii="Baskerville Old Face" w:hAnsi="Baskerville Old Face"/>
        </w:rPr>
      </w:pPr>
    </w:p>
    <w:p w:rsidR="00030782" w:rsidRPr="00D119D7" w:rsidRDefault="00C3577E" w:rsidP="00030782">
      <w:pPr>
        <w:jc w:val="both"/>
        <w:textAlignment w:val="center"/>
        <w:rPr>
          <w:rFonts w:ascii="Baskerville Old Face" w:hAnsi="Baskerville Old Face"/>
        </w:rPr>
      </w:pPr>
      <w:r w:rsidRPr="00C3577E">
        <w:rPr>
          <w:rFonts w:ascii="Baskerville Old Face" w:hAnsi="Baskerville Old Face"/>
          <w:noProof/>
        </w:rPr>
        <w:drawing>
          <wp:inline distT="0" distB="0" distL="0" distR="0" wp14:anchorId="45151A35" wp14:editId="1616CAFD">
            <wp:extent cx="5337175" cy="2271395"/>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337175" cy="2271395"/>
                    </a:xfrm>
                    <a:prstGeom prst="rect">
                      <a:avLst/>
                    </a:prstGeom>
                  </pic:spPr>
                </pic:pic>
              </a:graphicData>
            </a:graphic>
          </wp:inline>
        </w:drawing>
      </w:r>
    </w:p>
    <w:p w:rsidR="00710A0F" w:rsidRPr="00D119D7" w:rsidRDefault="00710A0F" w:rsidP="00CA4F91">
      <w:pPr>
        <w:pStyle w:val="NormalWeb"/>
        <w:spacing w:before="0" w:beforeAutospacing="0" w:after="0" w:afterAutospacing="0"/>
        <w:jc w:val="both"/>
        <w:rPr>
          <w:rFonts w:ascii="Baskerville Old Face" w:hAnsi="Baskerville Old Face" w:cs="Calibri"/>
          <w:color w:val="1E4E79"/>
        </w:rPr>
      </w:pPr>
      <w:r w:rsidRPr="00D119D7">
        <w:rPr>
          <w:rFonts w:ascii="Baskerville Old Face" w:hAnsi="Baskerville Old Face" w:cs="Calibri"/>
          <w:color w:val="1E4E79"/>
        </w:rPr>
        <w:t> </w:t>
      </w:r>
    </w:p>
    <w:p w:rsidR="00710A0F" w:rsidRPr="00D119D7" w:rsidRDefault="00710A0F" w:rsidP="00CA4F91">
      <w:pPr>
        <w:pStyle w:val="NormalWeb"/>
        <w:spacing w:before="0" w:beforeAutospacing="0" w:after="0" w:afterAutospacing="0"/>
        <w:jc w:val="both"/>
        <w:rPr>
          <w:rFonts w:ascii="Baskerville Old Face" w:hAnsi="Baskerville Old Face"/>
        </w:rPr>
      </w:pPr>
      <w:r w:rsidRPr="00D119D7">
        <w:rPr>
          <w:rFonts w:ascii="Baskerville Old Face" w:hAnsi="Baskerville Old Face"/>
          <w:b/>
          <w:bCs/>
        </w:rPr>
        <w:t>Questions</w:t>
      </w:r>
      <w:r w:rsidR="00760125" w:rsidRPr="00D119D7">
        <w:rPr>
          <w:rFonts w:ascii="Baskerville Old Face" w:hAnsi="Baskerville Old Face"/>
          <w:b/>
          <w:bCs/>
        </w:rPr>
        <w:t xml:space="preserve"> du publique</w:t>
      </w:r>
      <w:r w:rsidRPr="00D119D7">
        <w:rPr>
          <w:rFonts w:ascii="Baskerville Old Face" w:hAnsi="Baskerville Old Face"/>
          <w:b/>
          <w:bCs/>
        </w:rPr>
        <w:t xml:space="preserve"> :</w:t>
      </w:r>
    </w:p>
    <w:p w:rsidR="00710A0F" w:rsidRPr="00D119D7" w:rsidRDefault="00710A0F" w:rsidP="00CA4F91">
      <w:pPr>
        <w:numPr>
          <w:ilvl w:val="0"/>
          <w:numId w:val="21"/>
        </w:numPr>
        <w:ind w:left="540"/>
        <w:jc w:val="both"/>
        <w:textAlignment w:val="center"/>
        <w:rPr>
          <w:rFonts w:ascii="Baskerville Old Face" w:hAnsi="Baskerville Old Face"/>
        </w:rPr>
      </w:pPr>
      <w:r w:rsidRPr="00D119D7">
        <w:rPr>
          <w:rFonts w:ascii="Baskerville Old Face" w:hAnsi="Baskerville Old Face"/>
        </w:rPr>
        <w:t>Privilégier plutôt un même exemple à exploiter sous différents angles (plutôt que de nombreux exemples)</w:t>
      </w:r>
      <w:r w:rsidR="00760125" w:rsidRPr="00D119D7">
        <w:rPr>
          <w:rFonts w:ascii="Baskerville Old Face" w:hAnsi="Baskerville Old Face"/>
        </w:rPr>
        <w:t>.</w:t>
      </w:r>
    </w:p>
    <w:p w:rsidR="00710A0F" w:rsidRPr="00D119D7" w:rsidRDefault="00710A0F" w:rsidP="00CA4F91">
      <w:pPr>
        <w:numPr>
          <w:ilvl w:val="0"/>
          <w:numId w:val="21"/>
        </w:numPr>
        <w:ind w:left="540"/>
        <w:jc w:val="both"/>
        <w:textAlignment w:val="center"/>
        <w:rPr>
          <w:rFonts w:ascii="Baskerville Old Face" w:hAnsi="Baskerville Old Face"/>
        </w:rPr>
      </w:pPr>
      <w:r w:rsidRPr="00D119D7">
        <w:rPr>
          <w:rFonts w:ascii="Baskerville Old Face" w:hAnsi="Baskerville Old Face"/>
        </w:rPr>
        <w:t>"Envisager l'avenir" : ne pas aller plus loin sur ces notions - rester simple et accessible</w:t>
      </w:r>
      <w:r w:rsidR="00760125" w:rsidRPr="00D119D7">
        <w:rPr>
          <w:rFonts w:ascii="Baskerville Old Face" w:hAnsi="Baskerville Old Face"/>
        </w:rPr>
        <w:t>.</w:t>
      </w:r>
      <w:r w:rsidRPr="00D119D7">
        <w:rPr>
          <w:rFonts w:ascii="Baskerville Old Face" w:hAnsi="Baskerville Old Face"/>
        </w:rPr>
        <w:t xml:space="preserve"> </w:t>
      </w:r>
    </w:p>
    <w:p w:rsidR="00710A0F" w:rsidRPr="00D119D7" w:rsidRDefault="00760125" w:rsidP="00CA4F91">
      <w:pPr>
        <w:numPr>
          <w:ilvl w:val="0"/>
          <w:numId w:val="21"/>
        </w:numPr>
        <w:ind w:left="540"/>
        <w:jc w:val="both"/>
        <w:textAlignment w:val="center"/>
        <w:rPr>
          <w:rFonts w:ascii="Baskerville Old Face" w:hAnsi="Baskerville Old Face"/>
        </w:rPr>
      </w:pPr>
      <w:r w:rsidRPr="00D119D7">
        <w:rPr>
          <w:rFonts w:ascii="Baskerville Old Face" w:hAnsi="Baskerville Old Face"/>
        </w:rPr>
        <w:t xml:space="preserve">Concernant la </w:t>
      </w:r>
      <w:r w:rsidR="00710A0F" w:rsidRPr="00D119D7">
        <w:rPr>
          <w:rFonts w:ascii="Baskerville Old Face" w:hAnsi="Baskerville Old Face"/>
        </w:rPr>
        <w:t xml:space="preserve">formation des enseignants : une actualisation scientifique importante du thème </w:t>
      </w:r>
      <w:r w:rsidR="00541EC7" w:rsidRPr="00D119D7">
        <w:rPr>
          <w:rFonts w:ascii="Baskerville Old Face" w:hAnsi="Baskerville Old Face"/>
        </w:rPr>
        <w:t>est à prévoir</w:t>
      </w:r>
      <w:r w:rsidRPr="00D119D7">
        <w:rPr>
          <w:rFonts w:ascii="Baskerville Old Face" w:hAnsi="Baskerville Old Face"/>
        </w:rPr>
        <w:t>.</w:t>
      </w:r>
    </w:p>
    <w:p w:rsidR="00710A0F" w:rsidRPr="00D119D7" w:rsidRDefault="00710A0F" w:rsidP="00CA4F91">
      <w:pPr>
        <w:jc w:val="both"/>
        <w:rPr>
          <w:rFonts w:ascii="Baskerville Old Face" w:hAnsi="Baskerville Old Face"/>
        </w:rPr>
      </w:pPr>
    </w:p>
    <w:sectPr w:rsidR="00710A0F" w:rsidRPr="00D119D7">
      <w:headerReference w:type="default" r:id="rId32"/>
      <w:footerReference w:type="default" r:id="rId33"/>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D45" w:rsidRDefault="00DE0D45">
      <w:r>
        <w:separator/>
      </w:r>
    </w:p>
  </w:endnote>
  <w:endnote w:type="continuationSeparator" w:id="0">
    <w:p w:rsidR="00DE0D45" w:rsidRDefault="00DE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ple Color Emoji">
    <w:altName w:val="Calibri"/>
    <w:charset w:val="00"/>
    <w:family w:val="auto"/>
    <w:pitch w:val="variable"/>
    <w:sig w:usb0="00000003" w:usb1="18000000" w:usb2="14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E44" w:rsidRDefault="00EA385C">
    <w:pPr>
      <w:pStyle w:val="Pieddepage"/>
    </w:pPr>
    <w:r>
      <w:ptab w:relativeTo="margin" w:alignment="right" w:leader="none"/>
    </w:r>
    <w:r>
      <w:fldChar w:fldCharType="begin"/>
    </w:r>
    <w:r>
      <w:instrText>PAGE</w:instrText>
    </w:r>
    <w:r>
      <w:fldChar w:fldCharType="separate"/>
    </w:r>
    <w:r w:rsidR="00E66697">
      <w:rPr>
        <w:noProof/>
      </w:rPr>
      <w:t>6</w:t>
    </w:r>
    <w:r>
      <w:fldChar w:fldCharType="end"/>
    </w:r>
    <w:r>
      <w:t xml:space="preserve"> </w:t>
    </w:r>
    <w:r>
      <w:rPr>
        <w:noProof/>
      </w:rPr>
      <mc:AlternateContent>
        <mc:Choice Requires="wps">
          <w:drawing>
            <wp:inline distT="0" distB="0" distL="0" distR="0" wp14:editId="11101075">
              <wp:extent cx="91440" cy="91440"/>
              <wp:effectExtent l="19050" t="19050" r="22860" b="22860"/>
              <wp:docPr id="7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2B77E6B3" id="Ellipse 12"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" filled="f" fillcolor="#ff7d26" strokecolor="#e84c22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D45" w:rsidRDefault="00DE0D45">
      <w:r>
        <w:separator/>
      </w:r>
    </w:p>
  </w:footnote>
  <w:footnote w:type="continuationSeparator" w:id="0">
    <w:p w:rsidR="00DE0D45" w:rsidRDefault="00DE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E44" w:rsidRDefault="00EA385C">
    <w:pPr>
      <w:pStyle w:val="En-tte"/>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19-02-10T00:00:00Z">
          <w:dateFormat w:val="dd/MM/yyyy"/>
          <w:lid w:val="fr-FR"/>
          <w:storeMappedDataAs w:val="dateTime"/>
          <w:calendar w:val="gregorian"/>
        </w:date>
      </w:sdtPr>
      <w:sdtEndPr/>
      <w:sdtContent>
        <w:r w:rsidR="00252475">
          <w:t>10/02/2019</w:t>
        </w:r>
      </w:sdtContent>
    </w:sdt>
    <w:r>
      <w:rPr>
        <w:noProof/>
      </w:rPr>
      <mc:AlternateContent>
        <mc:Choice Requires="wps">
          <w:drawing>
            <wp:anchor distT="0" distB="0" distL="114300" distR="114300" simplePos="0" relativeHeight="251659264" behindDoc="0" locked="0" layoutInCell="1" allowOverlap="1" wp14:editId="168BFE50">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239375"/>
              <wp:effectExtent l="0" t="0" r="19050" b="0"/>
              <wp:wrapNone/>
              <wp:docPr id="75" name="Forme automatiqu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0EA91FFC" id="_x0000_t32" coordsize="21600,21600" o:spt="32" o:oned="t" path="m,l21600,21600e" filled="f">
              <v:path arrowok="t" fillok="f" o:connecttype="none"/>
              <o:lock v:ext="edit" shapetype="t"/>
            </v:shapetype>
            <v:shape id="Forme automatique 9" o:spid="_x0000_s1026" type="#_x0000_t32" style="position:absolute;margin-left:0;margin-top:0;width:0;height:806.25pt;z-index:251659264;visibility:visible;mso-wrap-style:square;mso-width-percent:0;mso-height-percent:1020;mso-left-percent:970;mso-wrap-distance-left:9pt;mso-wrap-distance-top:0;mso-wrap-distance-right:9pt;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" strokecolor="#e84c22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F09ED"/>
    <w:multiLevelType w:val="multilevel"/>
    <w:tmpl w:val="CD40BF9A"/>
    <w:styleLink w:val="Listepuces1"/>
    <w:lvl w:ilvl="0">
      <w:start w:val="1"/>
      <w:numFmt w:val="bullet"/>
      <w:lvlText w:val=""/>
      <w:lvlJc w:val="left"/>
      <w:pPr>
        <w:ind w:left="245" w:hanging="245"/>
      </w:pPr>
      <w:rPr>
        <w:rFonts w:ascii="Wingdings 2" w:hAnsi="Wingdings 2" w:hint="default"/>
        <w:color w:val="E84C22" w:themeColor="accent1"/>
        <w:sz w:val="16"/>
      </w:rPr>
    </w:lvl>
    <w:lvl w:ilvl="1">
      <w:start w:val="1"/>
      <w:numFmt w:val="bullet"/>
      <w:lvlText w:val=""/>
      <w:lvlJc w:val="left"/>
      <w:pPr>
        <w:ind w:left="490" w:hanging="245"/>
      </w:pPr>
      <w:rPr>
        <w:rFonts w:ascii="Symbol" w:hAnsi="Symbol" w:hint="default"/>
        <w:color w:val="E84C22" w:themeColor="accent1"/>
        <w:sz w:val="18"/>
      </w:rPr>
    </w:lvl>
    <w:lvl w:ilvl="2">
      <w:start w:val="1"/>
      <w:numFmt w:val="bullet"/>
      <w:lvlText w:val=""/>
      <w:lvlJc w:val="left"/>
      <w:pPr>
        <w:ind w:left="735" w:hanging="245"/>
      </w:pPr>
      <w:rPr>
        <w:rFonts w:ascii="Symbol" w:hAnsi="Symbol" w:hint="default"/>
        <w:color w:val="E84C22" w:themeColor="accent1"/>
        <w:sz w:val="18"/>
      </w:rPr>
    </w:lvl>
    <w:lvl w:ilvl="3">
      <w:start w:val="1"/>
      <w:numFmt w:val="bullet"/>
      <w:lvlText w:val=""/>
      <w:lvlJc w:val="left"/>
      <w:pPr>
        <w:ind w:left="980" w:hanging="245"/>
      </w:pPr>
      <w:rPr>
        <w:rFonts w:ascii="Symbol" w:hAnsi="Symbol" w:hint="default"/>
        <w:color w:val="B43412" w:themeColor="accent1" w:themeShade="BF"/>
        <w:sz w:val="12"/>
      </w:rPr>
    </w:lvl>
    <w:lvl w:ilvl="4">
      <w:start w:val="1"/>
      <w:numFmt w:val="bullet"/>
      <w:lvlText w:val=""/>
      <w:lvlJc w:val="left"/>
      <w:pPr>
        <w:ind w:left="1225" w:hanging="245"/>
      </w:pPr>
      <w:rPr>
        <w:rFonts w:ascii="Symbol" w:hAnsi="Symbol" w:hint="default"/>
        <w:color w:val="B43412" w:themeColor="accent1" w:themeShade="BF"/>
        <w:sz w:val="12"/>
      </w:rPr>
    </w:lvl>
    <w:lvl w:ilvl="5">
      <w:start w:val="1"/>
      <w:numFmt w:val="bullet"/>
      <w:lvlText w:val=""/>
      <w:lvlJc w:val="left"/>
      <w:pPr>
        <w:ind w:left="1470" w:hanging="245"/>
      </w:pPr>
      <w:rPr>
        <w:rFonts w:ascii="Symbol" w:hAnsi="Symbol" w:hint="default"/>
        <w:color w:val="B22600" w:themeColor="accent6"/>
        <w:sz w:val="12"/>
      </w:rPr>
    </w:lvl>
    <w:lvl w:ilvl="6">
      <w:start w:val="1"/>
      <w:numFmt w:val="bullet"/>
      <w:lvlText w:val=""/>
      <w:lvlJc w:val="left"/>
      <w:pPr>
        <w:ind w:left="1715" w:hanging="245"/>
      </w:pPr>
      <w:rPr>
        <w:rFonts w:ascii="Symbol" w:hAnsi="Symbol" w:hint="default"/>
        <w:color w:val="B22600" w:themeColor="accent6"/>
        <w:sz w:val="12"/>
      </w:rPr>
    </w:lvl>
    <w:lvl w:ilvl="7">
      <w:start w:val="1"/>
      <w:numFmt w:val="bullet"/>
      <w:lvlText w:val=""/>
      <w:lvlJc w:val="left"/>
      <w:pPr>
        <w:ind w:left="1960" w:hanging="245"/>
      </w:pPr>
      <w:rPr>
        <w:rFonts w:ascii="Symbol" w:hAnsi="Symbol" w:hint="default"/>
        <w:color w:val="B22600" w:themeColor="accent6"/>
        <w:sz w:val="12"/>
      </w:rPr>
    </w:lvl>
    <w:lvl w:ilvl="8">
      <w:start w:val="1"/>
      <w:numFmt w:val="bullet"/>
      <w:lvlText w:val=""/>
      <w:lvlJc w:val="left"/>
      <w:pPr>
        <w:ind w:left="2205" w:hanging="245"/>
      </w:pPr>
      <w:rPr>
        <w:rFonts w:ascii="Symbol" w:hAnsi="Symbol" w:hint="default"/>
        <w:color w:val="B22600" w:themeColor="accent6"/>
        <w:sz w:val="12"/>
      </w:rPr>
    </w:lvl>
  </w:abstractNum>
  <w:abstractNum w:abstractNumId="1" w15:restartNumberingAfterBreak="0">
    <w:nsid w:val="0F3B78C6"/>
    <w:multiLevelType w:val="multilevel"/>
    <w:tmpl w:val="2A22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B7C7F"/>
    <w:multiLevelType w:val="multilevel"/>
    <w:tmpl w:val="D9A2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EC79CE"/>
    <w:multiLevelType w:val="multilevel"/>
    <w:tmpl w:val="3C4C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E3499"/>
    <w:multiLevelType w:val="multilevel"/>
    <w:tmpl w:val="85C08436"/>
    <w:styleLink w:val="Listenumrote"/>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05046" w:themeColor="text2"/>
      </w:rPr>
    </w:lvl>
    <w:lvl w:ilvl="2">
      <w:start w:val="1"/>
      <w:numFmt w:val="lowerRoman"/>
      <w:lvlText w:val="%3)"/>
      <w:lvlJc w:val="left"/>
      <w:pPr>
        <w:ind w:left="864" w:hanging="288"/>
      </w:pPr>
      <w:rPr>
        <w:rFonts w:hint="default"/>
        <w:color w:val="505046" w:themeColor="text2"/>
      </w:rPr>
    </w:lvl>
    <w:lvl w:ilvl="3">
      <w:start w:val="1"/>
      <w:numFmt w:val="decimal"/>
      <w:lvlText w:val="(%4)"/>
      <w:lvlJc w:val="left"/>
      <w:pPr>
        <w:ind w:left="1152" w:hanging="288"/>
      </w:pPr>
      <w:rPr>
        <w:rFonts w:hint="default"/>
        <w:color w:val="505046" w:themeColor="text2"/>
      </w:rPr>
    </w:lvl>
    <w:lvl w:ilvl="4">
      <w:start w:val="1"/>
      <w:numFmt w:val="lowerLetter"/>
      <w:lvlText w:val="(%5)"/>
      <w:lvlJc w:val="left"/>
      <w:pPr>
        <w:ind w:left="1440" w:hanging="288"/>
      </w:pPr>
      <w:rPr>
        <w:rFonts w:hint="default"/>
        <w:color w:val="505046" w:themeColor="text2"/>
      </w:rPr>
    </w:lvl>
    <w:lvl w:ilvl="5">
      <w:start w:val="1"/>
      <w:numFmt w:val="lowerRoman"/>
      <w:lvlText w:val="(%6)"/>
      <w:lvlJc w:val="left"/>
      <w:pPr>
        <w:ind w:left="1728" w:hanging="288"/>
      </w:pPr>
      <w:rPr>
        <w:rFonts w:hint="default"/>
        <w:color w:val="505046" w:themeColor="text2"/>
      </w:rPr>
    </w:lvl>
    <w:lvl w:ilvl="6">
      <w:start w:val="1"/>
      <w:numFmt w:val="decimal"/>
      <w:lvlText w:val="%7."/>
      <w:lvlJc w:val="left"/>
      <w:pPr>
        <w:ind w:left="2016" w:hanging="288"/>
      </w:pPr>
      <w:rPr>
        <w:rFonts w:hint="default"/>
        <w:color w:val="505046" w:themeColor="text2"/>
      </w:rPr>
    </w:lvl>
    <w:lvl w:ilvl="7">
      <w:start w:val="1"/>
      <w:numFmt w:val="lowerLetter"/>
      <w:lvlText w:val="%8."/>
      <w:lvlJc w:val="left"/>
      <w:pPr>
        <w:ind w:left="2304" w:hanging="288"/>
      </w:pPr>
      <w:rPr>
        <w:rFonts w:hint="default"/>
        <w:color w:val="505046" w:themeColor="text2"/>
      </w:rPr>
    </w:lvl>
    <w:lvl w:ilvl="8">
      <w:start w:val="1"/>
      <w:numFmt w:val="lowerRoman"/>
      <w:lvlText w:val="%9."/>
      <w:lvlJc w:val="left"/>
      <w:pPr>
        <w:ind w:left="2592" w:hanging="288"/>
      </w:pPr>
      <w:rPr>
        <w:rFonts w:hint="default"/>
        <w:color w:val="505046" w:themeColor="text2"/>
      </w:rPr>
    </w:lvl>
  </w:abstractNum>
  <w:abstractNum w:abstractNumId="5" w15:restartNumberingAfterBreak="0">
    <w:nsid w:val="28772210"/>
    <w:multiLevelType w:val="multilevel"/>
    <w:tmpl w:val="0F60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877D8D"/>
    <w:multiLevelType w:val="hybridMultilevel"/>
    <w:tmpl w:val="D38420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46102B"/>
    <w:multiLevelType w:val="multilevel"/>
    <w:tmpl w:val="0D18B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Baskerville Old Face" w:eastAsia="Times New Roman" w:hAnsi="Baskerville Old Face" w:cs="Times New Roman" w:hint="default"/>
        <w:color w:val="662D84"/>
      </w:rPr>
    </w:lvl>
    <w:lvl w:ilvl="3">
      <w:numFmt w:val="bullet"/>
      <w:lvlText w:val="-"/>
      <w:lvlJc w:val="left"/>
      <w:pPr>
        <w:ind w:left="2880" w:hanging="360"/>
      </w:pPr>
      <w:rPr>
        <w:rFonts w:ascii="Baskerville Old Face" w:eastAsia="Times New Roman" w:hAnsi="Baskerville Old Face" w:cs="Calibri"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D358C5"/>
    <w:multiLevelType w:val="multilevel"/>
    <w:tmpl w:val="8070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163BB2"/>
    <w:multiLevelType w:val="multilevel"/>
    <w:tmpl w:val="CF64E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5A6DF4"/>
    <w:multiLevelType w:val="multilevel"/>
    <w:tmpl w:val="D9F88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2147DA"/>
    <w:multiLevelType w:val="multilevel"/>
    <w:tmpl w:val="57C0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BB6C65"/>
    <w:multiLevelType w:val="multilevel"/>
    <w:tmpl w:val="42C4D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8A648B"/>
    <w:multiLevelType w:val="multilevel"/>
    <w:tmpl w:val="F06E4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082BAE"/>
    <w:multiLevelType w:val="multilevel"/>
    <w:tmpl w:val="D2023890"/>
    <w:lvl w:ilvl="0">
      <w:start w:val="1"/>
      <w:numFmt w:val="decimal"/>
      <w:lvlText w:val="%1."/>
      <w:lvlJc w:val="left"/>
      <w:pPr>
        <w:tabs>
          <w:tab w:val="num" w:pos="720"/>
        </w:tabs>
        <w:ind w:left="720" w:hanging="360"/>
      </w:pPr>
      <w:rPr>
        <w:rFonts w:ascii="Calibri" w:eastAsia="Times New Roman" w:hAnsi="Calibri" w:cs="Calibr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7C406E"/>
    <w:multiLevelType w:val="multilevel"/>
    <w:tmpl w:val="09E4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357D1"/>
    <w:multiLevelType w:val="multilevel"/>
    <w:tmpl w:val="6002B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A25AFD"/>
    <w:multiLevelType w:val="multilevel"/>
    <w:tmpl w:val="C0B2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0"/>
  </w:num>
  <w:num w:numId="4">
    <w:abstractNumId w:val="4"/>
  </w:num>
  <w:num w:numId="5">
    <w:abstractNumId w:val="0"/>
  </w:num>
  <w:num w:numId="6">
    <w:abstractNumId w:val="4"/>
  </w:num>
  <w:num w:numId="7">
    <w:abstractNumId w:val="8"/>
    <w:lvlOverride w:ilvl="0">
      <w:startOverride w:val="1"/>
    </w:lvlOverride>
  </w:num>
  <w:num w:numId="8">
    <w:abstractNumId w:val="16"/>
    <w:lvlOverride w:ilvl="0">
      <w:startOverride w:val="1"/>
    </w:lvlOverride>
  </w:num>
  <w:num w:numId="9">
    <w:abstractNumId w:val="5"/>
  </w:num>
  <w:num w:numId="10">
    <w:abstractNumId w:val="17"/>
  </w:num>
  <w:num w:numId="11">
    <w:abstractNumId w:val="14"/>
  </w:num>
  <w:num w:numId="12">
    <w:abstractNumId w:val="12"/>
  </w:num>
  <w:num w:numId="13">
    <w:abstractNumId w:val="2"/>
  </w:num>
  <w:num w:numId="14">
    <w:abstractNumId w:val="7"/>
  </w:num>
  <w:num w:numId="15">
    <w:abstractNumId w:val="11"/>
  </w:num>
  <w:num w:numId="16">
    <w:abstractNumId w:val="15"/>
  </w:num>
  <w:num w:numId="17">
    <w:abstractNumId w:val="9"/>
  </w:num>
  <w:num w:numId="18">
    <w:abstractNumId w:val="3"/>
  </w:num>
  <w:num w:numId="19">
    <w:abstractNumId w:val="10"/>
  </w:num>
  <w:num w:numId="20">
    <w:abstractNumId w:val="13"/>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07"/>
    <w:rsid w:val="0001218A"/>
    <w:rsid w:val="00030782"/>
    <w:rsid w:val="00042972"/>
    <w:rsid w:val="00081277"/>
    <w:rsid w:val="000F0681"/>
    <w:rsid w:val="001309B7"/>
    <w:rsid w:val="00157DBD"/>
    <w:rsid w:val="00166951"/>
    <w:rsid w:val="00215BFF"/>
    <w:rsid w:val="0024396B"/>
    <w:rsid w:val="00252475"/>
    <w:rsid w:val="00252FB2"/>
    <w:rsid w:val="00273112"/>
    <w:rsid w:val="002D4862"/>
    <w:rsid w:val="00334E9D"/>
    <w:rsid w:val="00351571"/>
    <w:rsid w:val="00381ECA"/>
    <w:rsid w:val="00403863"/>
    <w:rsid w:val="00412A33"/>
    <w:rsid w:val="00414B6A"/>
    <w:rsid w:val="00424F91"/>
    <w:rsid w:val="00453A27"/>
    <w:rsid w:val="00462E9E"/>
    <w:rsid w:val="004D298E"/>
    <w:rsid w:val="00541EC7"/>
    <w:rsid w:val="00545B73"/>
    <w:rsid w:val="00561029"/>
    <w:rsid w:val="00582E44"/>
    <w:rsid w:val="005A42DF"/>
    <w:rsid w:val="005B165A"/>
    <w:rsid w:val="005E227F"/>
    <w:rsid w:val="005F6FC8"/>
    <w:rsid w:val="006102CC"/>
    <w:rsid w:val="00622017"/>
    <w:rsid w:val="0063624F"/>
    <w:rsid w:val="00655078"/>
    <w:rsid w:val="00655BC3"/>
    <w:rsid w:val="006D3DE4"/>
    <w:rsid w:val="00710A0F"/>
    <w:rsid w:val="007518F2"/>
    <w:rsid w:val="00760125"/>
    <w:rsid w:val="007A3F98"/>
    <w:rsid w:val="007C304D"/>
    <w:rsid w:val="008175C0"/>
    <w:rsid w:val="008341E9"/>
    <w:rsid w:val="00845DE5"/>
    <w:rsid w:val="00883299"/>
    <w:rsid w:val="0089498D"/>
    <w:rsid w:val="00896059"/>
    <w:rsid w:val="008C3291"/>
    <w:rsid w:val="008D6807"/>
    <w:rsid w:val="008F0BEE"/>
    <w:rsid w:val="0093083C"/>
    <w:rsid w:val="00946B4F"/>
    <w:rsid w:val="009A6E88"/>
    <w:rsid w:val="009C23EA"/>
    <w:rsid w:val="009C5F14"/>
    <w:rsid w:val="009E6CDC"/>
    <w:rsid w:val="00A70AE2"/>
    <w:rsid w:val="00A8577A"/>
    <w:rsid w:val="00AB4C3A"/>
    <w:rsid w:val="00AC527B"/>
    <w:rsid w:val="00B0095C"/>
    <w:rsid w:val="00B616A7"/>
    <w:rsid w:val="00B67B75"/>
    <w:rsid w:val="00BB6558"/>
    <w:rsid w:val="00BD54DF"/>
    <w:rsid w:val="00C00D4F"/>
    <w:rsid w:val="00C3577E"/>
    <w:rsid w:val="00C7090B"/>
    <w:rsid w:val="00CA4F91"/>
    <w:rsid w:val="00CE4774"/>
    <w:rsid w:val="00D119D7"/>
    <w:rsid w:val="00D632AD"/>
    <w:rsid w:val="00D666DB"/>
    <w:rsid w:val="00D836FB"/>
    <w:rsid w:val="00D93D68"/>
    <w:rsid w:val="00DA79E7"/>
    <w:rsid w:val="00DC30C2"/>
    <w:rsid w:val="00DE0D45"/>
    <w:rsid w:val="00E32A33"/>
    <w:rsid w:val="00E66697"/>
    <w:rsid w:val="00E742A0"/>
    <w:rsid w:val="00E8313C"/>
    <w:rsid w:val="00EA385C"/>
    <w:rsid w:val="00EA6821"/>
    <w:rsid w:val="00EB5A96"/>
    <w:rsid w:val="00ED5826"/>
    <w:rsid w:val="00EF29BA"/>
    <w:rsid w:val="00F03AD4"/>
    <w:rsid w:val="00F05429"/>
    <w:rsid w:val="00F15D07"/>
    <w:rsid w:val="00F274E4"/>
    <w:rsid w:val="00FB333F"/>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D5FC4"/>
  <w15:docId w15:val="{F8EB59D0-DEF3-45B0-B2EA-A00FA844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571"/>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unhideWhenUsed/>
    <w:qFormat/>
    <w:pPr>
      <w:spacing w:before="360" w:after="40" w:line="276" w:lineRule="auto"/>
      <w:outlineLvl w:val="0"/>
    </w:pPr>
    <w:rPr>
      <w:rFonts w:asciiTheme="majorHAnsi" w:eastAsiaTheme="minorHAnsi" w:hAnsiTheme="majorHAnsi" w:cstheme="minorBidi"/>
      <w:smallCaps/>
      <w:color w:val="3B3B34" w:themeColor="text2" w:themeShade="BF"/>
      <w:spacing w:val="5"/>
      <w:sz w:val="32"/>
      <w:szCs w:val="32"/>
    </w:rPr>
  </w:style>
  <w:style w:type="paragraph" w:styleId="Titre2">
    <w:name w:val="heading 2"/>
    <w:basedOn w:val="Normal"/>
    <w:next w:val="Normal"/>
    <w:link w:val="Titre2Car"/>
    <w:uiPriority w:val="9"/>
    <w:unhideWhenUsed/>
    <w:qFormat/>
    <w:pPr>
      <w:spacing w:line="276" w:lineRule="auto"/>
      <w:outlineLvl w:val="1"/>
    </w:pPr>
    <w:rPr>
      <w:rFonts w:asciiTheme="majorHAnsi" w:eastAsiaTheme="minorHAnsi" w:hAnsiTheme="majorHAnsi" w:cstheme="minorBidi"/>
      <w:color w:val="3B3B34" w:themeColor="text2" w:themeShade="BF"/>
      <w:sz w:val="28"/>
      <w:szCs w:val="28"/>
    </w:rPr>
  </w:style>
  <w:style w:type="paragraph" w:styleId="Titre3">
    <w:name w:val="heading 3"/>
    <w:basedOn w:val="Normal"/>
    <w:next w:val="Normal"/>
    <w:link w:val="Titre3Car"/>
    <w:uiPriority w:val="9"/>
    <w:semiHidden/>
    <w:unhideWhenUsed/>
    <w:qFormat/>
    <w:pPr>
      <w:spacing w:line="276" w:lineRule="auto"/>
      <w:outlineLvl w:val="2"/>
    </w:pPr>
    <w:rPr>
      <w:rFonts w:asciiTheme="majorHAnsi" w:eastAsiaTheme="minorHAnsi" w:hAnsiTheme="majorHAnsi" w:cstheme="minorBidi"/>
      <w:color w:val="3B3B34" w:themeColor="text2" w:themeShade="BF"/>
      <w:spacing w:val="5"/>
    </w:rPr>
  </w:style>
  <w:style w:type="paragraph" w:styleId="Titre4">
    <w:name w:val="heading 4"/>
    <w:basedOn w:val="Normal"/>
    <w:next w:val="Normal"/>
    <w:link w:val="Titre4Car"/>
    <w:uiPriority w:val="9"/>
    <w:semiHidden/>
    <w:unhideWhenUsed/>
    <w:qFormat/>
    <w:pPr>
      <w:outlineLvl w:val="3"/>
    </w:pPr>
    <w:rPr>
      <w:rFonts w:asciiTheme="majorHAnsi" w:hAnsiTheme="majorHAnsi"/>
      <w:color w:val="B43412" w:themeColor="accent1" w:themeShade="BF"/>
      <w:sz w:val="22"/>
      <w:szCs w:val="22"/>
    </w:rPr>
  </w:style>
  <w:style w:type="paragraph" w:styleId="Titre5">
    <w:name w:val="heading 5"/>
    <w:basedOn w:val="Normal"/>
    <w:next w:val="Normal"/>
    <w:link w:val="Titre5Car"/>
    <w:uiPriority w:val="9"/>
    <w:semiHidden/>
    <w:unhideWhenUsed/>
    <w:qFormat/>
    <w:pPr>
      <w:outlineLvl w:val="4"/>
    </w:pPr>
    <w:rPr>
      <w:i/>
      <w:color w:val="B43412" w:themeColor="accent1" w:themeShade="BF"/>
      <w:sz w:val="22"/>
      <w:szCs w:val="22"/>
    </w:rPr>
  </w:style>
  <w:style w:type="paragraph" w:styleId="Titre6">
    <w:name w:val="heading 6"/>
    <w:basedOn w:val="Normal"/>
    <w:next w:val="Normal"/>
    <w:link w:val="Titre6Car"/>
    <w:uiPriority w:val="9"/>
    <w:semiHidden/>
    <w:unhideWhenUsed/>
    <w:qFormat/>
    <w:pPr>
      <w:outlineLvl w:val="5"/>
    </w:pPr>
    <w:rPr>
      <w:b/>
      <w:color w:val="B43412" w:themeColor="accent1" w:themeShade="BF"/>
    </w:rPr>
  </w:style>
  <w:style w:type="paragraph" w:styleId="Titre7">
    <w:name w:val="heading 7"/>
    <w:basedOn w:val="Normal"/>
    <w:next w:val="Normal"/>
    <w:link w:val="Titre7Car"/>
    <w:uiPriority w:val="9"/>
    <w:semiHidden/>
    <w:unhideWhenUsed/>
    <w:qFormat/>
    <w:pPr>
      <w:outlineLvl w:val="6"/>
    </w:pPr>
    <w:rPr>
      <w:b/>
      <w:i/>
      <w:color w:val="B43412" w:themeColor="accent1" w:themeShade="BF"/>
    </w:rPr>
  </w:style>
  <w:style w:type="paragraph" w:styleId="Titre8">
    <w:name w:val="heading 8"/>
    <w:basedOn w:val="Normal"/>
    <w:next w:val="Normal"/>
    <w:link w:val="Titre8Car"/>
    <w:uiPriority w:val="9"/>
    <w:semiHidden/>
    <w:unhideWhenUsed/>
    <w:qFormat/>
    <w:pPr>
      <w:outlineLvl w:val="7"/>
    </w:pPr>
    <w:rPr>
      <w:b/>
      <w:color w:val="F49B00" w:themeColor="accent2" w:themeShade="BF"/>
    </w:rPr>
  </w:style>
  <w:style w:type="paragraph" w:styleId="Titre9">
    <w:name w:val="heading 9"/>
    <w:basedOn w:val="Normal"/>
    <w:next w:val="Normal"/>
    <w:link w:val="Titre9Car"/>
    <w:uiPriority w:val="9"/>
    <w:semiHidden/>
    <w:unhideWhenUsed/>
    <w:qFormat/>
    <w:pPr>
      <w:outlineLvl w:val="8"/>
    </w:pPr>
    <w:rPr>
      <w:b/>
      <w:i/>
      <w:color w:val="F49B00"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stheme="minorBidi"/>
      <w:smallCaps/>
      <w:color w:val="3B3B34" w:themeColor="text2" w:themeShade="BF"/>
      <w:spacing w:val="5"/>
      <w:sz w:val="32"/>
      <w:szCs w:val="32"/>
    </w:rPr>
  </w:style>
  <w:style w:type="character" w:customStyle="1" w:styleId="Titre2Car">
    <w:name w:val="Titre 2 Car"/>
    <w:basedOn w:val="Policepardfaut"/>
    <w:link w:val="Titre2"/>
    <w:uiPriority w:val="9"/>
    <w:rPr>
      <w:rFonts w:asciiTheme="majorHAnsi" w:hAnsiTheme="majorHAnsi" w:cstheme="minorBidi"/>
      <w:color w:val="3B3B34" w:themeColor="text2" w:themeShade="BF"/>
      <w:sz w:val="28"/>
      <w:szCs w:val="28"/>
    </w:rPr>
  </w:style>
  <w:style w:type="paragraph" w:styleId="Titre">
    <w:name w:val="Title"/>
    <w:basedOn w:val="Normal"/>
    <w:link w:val="TitreCar"/>
    <w:uiPriority w:val="10"/>
    <w:qFormat/>
    <w:pPr>
      <w:spacing w:after="200" w:line="276" w:lineRule="auto"/>
    </w:pPr>
    <w:rPr>
      <w:rFonts w:asciiTheme="majorHAnsi" w:eastAsiaTheme="minorHAnsi" w:hAnsiTheme="majorHAnsi" w:cstheme="minorBidi"/>
      <w:smallCaps/>
      <w:color w:val="E84C22" w:themeColor="accent1"/>
      <w:spacing w:val="10"/>
      <w:sz w:val="48"/>
      <w:szCs w:val="48"/>
    </w:rPr>
  </w:style>
  <w:style w:type="character" w:customStyle="1" w:styleId="TitreCar">
    <w:name w:val="Titre Car"/>
    <w:basedOn w:val="Policepardfaut"/>
    <w:link w:val="Titre"/>
    <w:uiPriority w:val="10"/>
    <w:rPr>
      <w:rFonts w:asciiTheme="majorHAnsi" w:hAnsiTheme="majorHAnsi" w:cstheme="minorBidi"/>
      <w:smallCaps/>
      <w:color w:val="E84C22" w:themeColor="accent1"/>
      <w:spacing w:val="10"/>
      <w:sz w:val="48"/>
      <w:szCs w:val="48"/>
    </w:rPr>
  </w:style>
  <w:style w:type="paragraph" w:styleId="Sous-titre">
    <w:name w:val="Subtitle"/>
    <w:basedOn w:val="Normal"/>
    <w:link w:val="Sous-titreCar"/>
    <w:uiPriority w:val="11"/>
    <w:qFormat/>
    <w:pPr>
      <w:spacing w:after="200" w:line="276" w:lineRule="auto"/>
    </w:pPr>
    <w:rPr>
      <w:rFonts w:asciiTheme="minorHAnsi" w:eastAsiaTheme="minorHAnsi" w:hAnsiTheme="minorHAnsi" w:cstheme="minorBidi"/>
      <w:i/>
      <w:color w:val="505046" w:themeColor="text2"/>
      <w:spacing w:val="5"/>
    </w:rPr>
  </w:style>
  <w:style w:type="character" w:customStyle="1" w:styleId="Sous-titreCar">
    <w:name w:val="Sous-titre Car"/>
    <w:basedOn w:val="Policepardfaut"/>
    <w:link w:val="Sous-titre"/>
    <w:uiPriority w:val="11"/>
    <w:rPr>
      <w:rFonts w:cstheme="minorBidi"/>
      <w:i/>
      <w:color w:val="505046" w:themeColor="text2"/>
      <w:spacing w:val="5"/>
      <w:sz w:val="24"/>
      <w:szCs w:val="24"/>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3B3B34" w:themeColor="text2" w:themeShade="BF"/>
      <w:sz w:val="16"/>
      <w:szCs w:val="16"/>
    </w:rPr>
  </w:style>
  <w:style w:type="character" w:styleId="Titredulivre">
    <w:name w:val="Book Title"/>
    <w:basedOn w:val="Policepardfaut"/>
    <w:uiPriority w:val="33"/>
    <w:qFormat/>
    <w:rPr>
      <w:rFonts w:cs="Times New Roman"/>
      <w:smallCaps/>
      <w:color w:val="000000"/>
      <w:spacing w:val="10"/>
    </w:rPr>
  </w:style>
  <w:style w:type="numbering" w:customStyle="1" w:styleId="Listepuces1">
    <w:name w:val="Liste à puces1"/>
    <w:uiPriority w:val="99"/>
    <w:pPr>
      <w:numPr>
        <w:numId w:val="1"/>
      </w:numPr>
    </w:pPr>
  </w:style>
  <w:style w:type="paragraph" w:styleId="Lgende">
    <w:name w:val="caption"/>
    <w:basedOn w:val="Normal"/>
    <w:next w:val="Normal"/>
    <w:uiPriority w:val="99"/>
    <w:unhideWhenUsed/>
    <w:pPr>
      <w:spacing w:after="200"/>
      <w:jc w:val="right"/>
    </w:pPr>
    <w:rPr>
      <w:rFonts w:asciiTheme="minorHAnsi" w:eastAsiaTheme="minorHAnsi" w:hAnsiTheme="minorHAnsi" w:cstheme="minorBidi"/>
      <w:b/>
      <w:bCs/>
      <w:color w:val="B43412" w:themeColor="accent1" w:themeShade="BF"/>
      <w:sz w:val="16"/>
      <w:szCs w:val="16"/>
    </w:rPr>
  </w:style>
  <w:style w:type="character" w:styleId="Accentuation">
    <w:name w:val="Emphasis"/>
    <w:uiPriority w:val="20"/>
    <w:qFormat/>
    <w:rPr>
      <w:b/>
      <w:i/>
      <w:color w:val="282823" w:themeColor="text2" w:themeShade="80"/>
      <w:spacing w:val="10"/>
      <w:sz w:val="18"/>
      <w:szCs w:val="18"/>
    </w:rPr>
  </w:style>
  <w:style w:type="paragraph" w:styleId="Pieddepage">
    <w:name w:val="footer"/>
    <w:basedOn w:val="Normal"/>
    <w:link w:val="PieddepageCar"/>
    <w:uiPriority w:val="99"/>
    <w:unhideWhenUsed/>
    <w:pPr>
      <w:tabs>
        <w:tab w:val="center" w:pos="4680"/>
        <w:tab w:val="right" w:pos="9360"/>
      </w:tabs>
    </w:pPr>
    <w:rPr>
      <w:rFonts w:asciiTheme="minorHAnsi" w:eastAsiaTheme="minorHAnsi" w:hAnsiTheme="minorHAnsi" w:cstheme="minorBidi"/>
      <w:color w:val="3B3B34" w:themeColor="text2" w:themeShade="BF"/>
      <w:sz w:val="20"/>
      <w:szCs w:val="20"/>
    </w:rPr>
  </w:style>
  <w:style w:type="character" w:customStyle="1" w:styleId="PieddepageCar">
    <w:name w:val="Pied de page Car"/>
    <w:basedOn w:val="Policepardfaut"/>
    <w:link w:val="Pieddepage"/>
    <w:uiPriority w:val="99"/>
    <w:rPr>
      <w:rFonts w:cstheme="minorBidi"/>
      <w:color w:val="3B3B34" w:themeColor="text2" w:themeShade="BF"/>
      <w:sz w:val="20"/>
      <w:szCs w:val="20"/>
    </w:rPr>
  </w:style>
  <w:style w:type="paragraph" w:styleId="En-tte">
    <w:name w:val="header"/>
    <w:basedOn w:val="Normal"/>
    <w:link w:val="En-tteCar"/>
    <w:uiPriority w:val="99"/>
    <w:unhideWhenUsed/>
    <w:pPr>
      <w:tabs>
        <w:tab w:val="center" w:pos="4680"/>
        <w:tab w:val="right" w:pos="9360"/>
      </w:tabs>
    </w:pPr>
    <w:rPr>
      <w:rFonts w:asciiTheme="minorHAnsi" w:eastAsiaTheme="minorHAnsi" w:hAnsiTheme="minorHAnsi" w:cstheme="minorBidi"/>
      <w:color w:val="3B3B34" w:themeColor="text2" w:themeShade="BF"/>
      <w:sz w:val="20"/>
      <w:szCs w:val="20"/>
    </w:rPr>
  </w:style>
  <w:style w:type="character" w:customStyle="1" w:styleId="En-tteCar">
    <w:name w:val="En-tête Car"/>
    <w:basedOn w:val="Policepardfaut"/>
    <w:link w:val="En-tte"/>
    <w:uiPriority w:val="99"/>
    <w:rPr>
      <w:rFonts w:cstheme="minorBidi"/>
      <w:color w:val="3B3B34" w:themeColor="text2" w:themeShade="BF"/>
      <w:sz w:val="20"/>
      <w:szCs w:val="20"/>
    </w:rPr>
  </w:style>
  <w:style w:type="character" w:customStyle="1" w:styleId="Titre3Car">
    <w:name w:val="Titre 3 Car"/>
    <w:basedOn w:val="Policepardfaut"/>
    <w:link w:val="Titre3"/>
    <w:uiPriority w:val="9"/>
    <w:semiHidden/>
    <w:rPr>
      <w:rFonts w:asciiTheme="majorHAnsi" w:hAnsiTheme="majorHAnsi" w:cstheme="minorBidi"/>
      <w:color w:val="3B3B34" w:themeColor="text2" w:themeShade="BF"/>
      <w:spacing w:val="5"/>
      <w:sz w:val="24"/>
      <w:szCs w:val="24"/>
    </w:rPr>
  </w:style>
  <w:style w:type="character" w:customStyle="1" w:styleId="Titre4Car">
    <w:name w:val="Titre 4 Car"/>
    <w:basedOn w:val="Policepardfaut"/>
    <w:link w:val="Titre4"/>
    <w:uiPriority w:val="9"/>
    <w:semiHidden/>
    <w:rPr>
      <w:rFonts w:asciiTheme="majorHAnsi" w:hAnsiTheme="majorHAnsi" w:cstheme="minorBidi"/>
      <w:color w:val="B43412" w:themeColor="accent1" w:themeShade="BF"/>
    </w:rPr>
  </w:style>
  <w:style w:type="character" w:customStyle="1" w:styleId="Titre5Car">
    <w:name w:val="Titre 5 Car"/>
    <w:basedOn w:val="Policepardfaut"/>
    <w:link w:val="Titre5"/>
    <w:uiPriority w:val="9"/>
    <w:semiHidden/>
    <w:rPr>
      <w:rFonts w:cstheme="minorBidi"/>
      <w:i/>
      <w:color w:val="B43412" w:themeColor="accent1" w:themeShade="BF"/>
    </w:rPr>
  </w:style>
  <w:style w:type="character" w:customStyle="1" w:styleId="Titre6Car">
    <w:name w:val="Titre 6 Car"/>
    <w:basedOn w:val="Policepardfaut"/>
    <w:link w:val="Titre6"/>
    <w:uiPriority w:val="9"/>
    <w:semiHidden/>
    <w:rPr>
      <w:rFonts w:cstheme="minorBidi"/>
      <w:b/>
      <w:color w:val="B43412" w:themeColor="accent1" w:themeShade="BF"/>
      <w:sz w:val="20"/>
      <w:szCs w:val="20"/>
    </w:rPr>
  </w:style>
  <w:style w:type="character" w:customStyle="1" w:styleId="Titre7Car">
    <w:name w:val="Titre 7 Car"/>
    <w:basedOn w:val="Policepardfaut"/>
    <w:link w:val="Titre7"/>
    <w:uiPriority w:val="9"/>
    <w:semiHidden/>
    <w:rPr>
      <w:rFonts w:cstheme="minorBidi"/>
      <w:b/>
      <w:i/>
      <w:color w:val="B43412" w:themeColor="accent1" w:themeShade="BF"/>
      <w:sz w:val="20"/>
      <w:szCs w:val="20"/>
    </w:rPr>
  </w:style>
  <w:style w:type="character" w:customStyle="1" w:styleId="Titre8Car">
    <w:name w:val="Titre 8 Car"/>
    <w:basedOn w:val="Policepardfaut"/>
    <w:link w:val="Titre8"/>
    <w:uiPriority w:val="9"/>
    <w:semiHidden/>
    <w:rPr>
      <w:rFonts w:cstheme="minorBidi"/>
      <w:b/>
      <w:color w:val="F49B00" w:themeColor="accent2" w:themeShade="BF"/>
      <w:sz w:val="20"/>
      <w:szCs w:val="20"/>
    </w:rPr>
  </w:style>
  <w:style w:type="character" w:customStyle="1" w:styleId="Titre9Car">
    <w:name w:val="Titre 9 Car"/>
    <w:basedOn w:val="Policepardfaut"/>
    <w:link w:val="Titre9"/>
    <w:uiPriority w:val="9"/>
    <w:semiHidden/>
    <w:rPr>
      <w:rFonts w:cstheme="minorBidi"/>
      <w:b/>
      <w:i/>
      <w:color w:val="F49B00" w:themeColor="accent2" w:themeShade="BF"/>
      <w:sz w:val="18"/>
      <w:szCs w:val="18"/>
    </w:rPr>
  </w:style>
  <w:style w:type="character" w:styleId="Accentuationintense">
    <w:name w:val="Intense Emphasis"/>
    <w:basedOn w:val="Policepardfaut"/>
    <w:uiPriority w:val="21"/>
    <w:qFormat/>
    <w:rPr>
      <w:i/>
      <w:caps/>
      <w:color w:val="B43412" w:themeColor="accent1" w:themeShade="BF"/>
      <w:spacing w:val="10"/>
      <w:sz w:val="18"/>
      <w:szCs w:val="18"/>
    </w:rPr>
  </w:style>
  <w:style w:type="paragraph" w:styleId="Citation">
    <w:name w:val="Quote"/>
    <w:basedOn w:val="Normal"/>
    <w:link w:val="CitationCar"/>
    <w:uiPriority w:val="29"/>
    <w:qFormat/>
    <w:pPr>
      <w:spacing w:after="200" w:line="276" w:lineRule="auto"/>
    </w:pPr>
    <w:rPr>
      <w:rFonts w:asciiTheme="minorHAnsi" w:eastAsiaTheme="minorHAnsi" w:hAnsiTheme="minorHAnsi" w:cstheme="minorBidi"/>
      <w:i/>
      <w:color w:val="3B3B34" w:themeColor="text2" w:themeShade="BF"/>
      <w:sz w:val="20"/>
      <w:szCs w:val="20"/>
    </w:rPr>
  </w:style>
  <w:style w:type="character" w:customStyle="1" w:styleId="CitationCar">
    <w:name w:val="Citation Car"/>
    <w:basedOn w:val="Policepardfaut"/>
    <w:link w:val="Citation"/>
    <w:uiPriority w:val="29"/>
    <w:rPr>
      <w:rFonts w:cstheme="minorBidi"/>
      <w:i/>
      <w:color w:val="3B3B34" w:themeColor="text2" w:themeShade="BF"/>
      <w:sz w:val="20"/>
      <w:szCs w:val="20"/>
    </w:rPr>
  </w:style>
  <w:style w:type="paragraph" w:styleId="Citationintense">
    <w:name w:val="Intense Quote"/>
    <w:basedOn w:val="Citation"/>
    <w:link w:val="CitationintenseCar"/>
    <w:uiPriority w:val="30"/>
    <w:qFormat/>
    <w:pPr>
      <w:pBdr>
        <w:bottom w:val="double" w:sz="4" w:space="4" w:color="E84C22" w:themeColor="accent1"/>
      </w:pBdr>
      <w:spacing w:line="300" w:lineRule="auto"/>
      <w:ind w:left="936" w:right="936"/>
    </w:pPr>
    <w:rPr>
      <w:i w:val="0"/>
      <w:color w:val="B43412" w:themeColor="accent1" w:themeShade="BF"/>
    </w:rPr>
  </w:style>
  <w:style w:type="character" w:customStyle="1" w:styleId="CitationintenseCar">
    <w:name w:val="Citation intense Car"/>
    <w:basedOn w:val="Policepardfaut"/>
    <w:link w:val="Citationintense"/>
    <w:uiPriority w:val="30"/>
    <w:rPr>
      <w:rFonts w:cstheme="minorBidi"/>
      <w:color w:val="B43412" w:themeColor="accent1" w:themeShade="BF"/>
      <w:sz w:val="20"/>
      <w:szCs w:val="20"/>
    </w:rPr>
  </w:style>
  <w:style w:type="character" w:styleId="Rfrenceintense">
    <w:name w:val="Intense Reference"/>
    <w:basedOn w:val="Policepardfaut"/>
    <w:uiPriority w:val="32"/>
    <w:qFormat/>
    <w:rPr>
      <w:rFonts w:cs="Times New Roman"/>
      <w:b/>
      <w:caps/>
      <w:color w:val="F49B00" w:themeColor="accent2" w:themeShade="BF"/>
      <w:spacing w:val="5"/>
      <w:sz w:val="18"/>
      <w:szCs w:val="18"/>
    </w:rPr>
  </w:style>
  <w:style w:type="paragraph" w:styleId="Paragraphedeliste">
    <w:name w:val="List Paragraph"/>
    <w:basedOn w:val="Normal"/>
    <w:uiPriority w:val="36"/>
    <w:unhideWhenUsed/>
    <w:qFormat/>
    <w:pPr>
      <w:spacing w:after="200" w:line="276" w:lineRule="auto"/>
      <w:ind w:left="720"/>
      <w:contextualSpacing/>
    </w:pPr>
    <w:rPr>
      <w:rFonts w:asciiTheme="minorHAnsi" w:eastAsiaTheme="minorHAnsi" w:hAnsiTheme="minorHAnsi" w:cstheme="minorBidi"/>
      <w:color w:val="3B3B34" w:themeColor="text2" w:themeShade="BF"/>
      <w:sz w:val="20"/>
      <w:szCs w:val="20"/>
    </w:rPr>
  </w:style>
  <w:style w:type="paragraph" w:styleId="Retraitnormal">
    <w:name w:val="Normal Indent"/>
    <w:basedOn w:val="Normal"/>
    <w:uiPriority w:val="99"/>
    <w:unhideWhenUsed/>
    <w:pPr>
      <w:spacing w:after="200" w:line="276" w:lineRule="auto"/>
      <w:ind w:left="720"/>
      <w:contextualSpacing/>
    </w:pPr>
    <w:rPr>
      <w:rFonts w:asciiTheme="minorHAnsi" w:eastAsiaTheme="minorHAnsi" w:hAnsiTheme="minorHAnsi" w:cstheme="minorBidi"/>
      <w:color w:val="3B3B34" w:themeColor="text2" w:themeShade="BF"/>
      <w:sz w:val="20"/>
      <w:szCs w:val="20"/>
    </w:rPr>
  </w:style>
  <w:style w:type="numbering" w:customStyle="1" w:styleId="Listenumrote">
    <w:name w:val="Liste numérotée"/>
    <w:uiPriority w:val="99"/>
    <w:pPr>
      <w:numPr>
        <w:numId w:val="2"/>
      </w:numPr>
    </w:pPr>
  </w:style>
  <w:style w:type="character" w:styleId="Textedelespacerserv">
    <w:name w:val="Placeholder Text"/>
    <w:basedOn w:val="Policepardfaut"/>
    <w:uiPriority w:val="99"/>
    <w:unhideWhenUsed/>
    <w:rPr>
      <w:color w:val="808080"/>
    </w:rPr>
  </w:style>
  <w:style w:type="character" w:styleId="lev">
    <w:name w:val="Strong"/>
    <w:basedOn w:val="Policepardfaut"/>
    <w:uiPriority w:val="22"/>
    <w:qFormat/>
    <w:rPr>
      <w:b/>
      <w:bCs/>
    </w:rPr>
  </w:style>
  <w:style w:type="character" w:styleId="Accentuationlgre">
    <w:name w:val="Subtle Emphasis"/>
    <w:basedOn w:val="Policepardfaut"/>
    <w:uiPriority w:val="19"/>
    <w:qFormat/>
    <w:rPr>
      <w:i/>
      <w:color w:val="B43412" w:themeColor="accent1" w:themeShade="BF"/>
    </w:rPr>
  </w:style>
  <w:style w:type="character" w:styleId="Rfrencelgre">
    <w:name w:val="Subtle Reference"/>
    <w:basedOn w:val="Policepardfaut"/>
    <w:uiPriority w:val="31"/>
    <w:qFormat/>
    <w:rPr>
      <w:rFonts w:cs="Times New Roman"/>
      <w:b/>
      <w:i/>
      <w:color w:val="F49B00" w:themeColor="accent2" w:themeShade="BF"/>
    </w:rPr>
  </w:style>
  <w:style w:type="table" w:styleId="Grilledutableau">
    <w:name w:val="Table Grid"/>
    <w:basedOn w:val="Tableau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F0681"/>
    <w:pPr>
      <w:spacing w:before="100" w:beforeAutospacing="1" w:after="100" w:afterAutospacing="1"/>
    </w:pPr>
  </w:style>
  <w:style w:type="character" w:styleId="Lienhypertexte">
    <w:name w:val="Hyperlink"/>
    <w:basedOn w:val="Policepardfaut"/>
    <w:uiPriority w:val="99"/>
    <w:unhideWhenUsed/>
    <w:rsid w:val="002D4862"/>
    <w:rPr>
      <w:color w:val="CC9900" w:themeColor="hyperlink"/>
      <w:u w:val="single"/>
    </w:rPr>
  </w:style>
  <w:style w:type="character" w:customStyle="1" w:styleId="Mentionnonrsolue1">
    <w:name w:val="Mention non résolue1"/>
    <w:basedOn w:val="Policepardfaut"/>
    <w:uiPriority w:val="99"/>
    <w:semiHidden/>
    <w:unhideWhenUsed/>
    <w:rsid w:val="002D4862"/>
    <w:rPr>
      <w:color w:val="605E5C"/>
      <w:shd w:val="clear" w:color="auto" w:fill="E1DFDD"/>
    </w:rPr>
  </w:style>
  <w:style w:type="character" w:styleId="Lienhypertextesuivivisit">
    <w:name w:val="FollowedHyperlink"/>
    <w:basedOn w:val="Policepardfaut"/>
    <w:uiPriority w:val="99"/>
    <w:semiHidden/>
    <w:unhideWhenUsed/>
    <w:rsid w:val="006102CC"/>
    <w:rPr>
      <w:color w:val="666699" w:themeColor="followedHyperlink"/>
      <w:u w:val="single"/>
    </w:rPr>
  </w:style>
  <w:style w:type="paragraph" w:styleId="Sansinterligne">
    <w:name w:val="No Spacing"/>
    <w:uiPriority w:val="1"/>
    <w:qFormat/>
    <w:rsid w:val="00EF29BA"/>
    <w:pPr>
      <w:spacing w:after="0" w:line="240" w:lineRule="auto"/>
    </w:pPr>
    <w:rPr>
      <w:color w:val="3B3B34" w:themeColor="text2" w:themeShade="BF"/>
      <w:sz w:val="20"/>
      <w:szCs w:val="20"/>
    </w:rPr>
  </w:style>
  <w:style w:type="character" w:customStyle="1" w:styleId="apple-converted-space">
    <w:name w:val="apple-converted-space"/>
    <w:basedOn w:val="Policepardfaut"/>
    <w:rsid w:val="0035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9628">
      <w:bodyDiv w:val="1"/>
      <w:marLeft w:val="0"/>
      <w:marRight w:val="0"/>
      <w:marTop w:val="0"/>
      <w:marBottom w:val="0"/>
      <w:divBdr>
        <w:top w:val="none" w:sz="0" w:space="0" w:color="auto"/>
        <w:left w:val="none" w:sz="0" w:space="0" w:color="auto"/>
        <w:bottom w:val="none" w:sz="0" w:space="0" w:color="auto"/>
        <w:right w:val="none" w:sz="0" w:space="0" w:color="auto"/>
      </w:divBdr>
    </w:div>
    <w:div w:id="754781924">
      <w:bodyDiv w:val="1"/>
      <w:marLeft w:val="0"/>
      <w:marRight w:val="0"/>
      <w:marTop w:val="0"/>
      <w:marBottom w:val="0"/>
      <w:divBdr>
        <w:top w:val="none" w:sz="0" w:space="0" w:color="auto"/>
        <w:left w:val="none" w:sz="0" w:space="0" w:color="auto"/>
        <w:bottom w:val="none" w:sz="0" w:space="0" w:color="auto"/>
        <w:right w:val="none" w:sz="0" w:space="0" w:color="auto"/>
      </w:divBdr>
      <w:divsChild>
        <w:div w:id="431585560">
          <w:marLeft w:val="0"/>
          <w:marRight w:val="0"/>
          <w:marTop w:val="0"/>
          <w:marBottom w:val="0"/>
          <w:divBdr>
            <w:top w:val="none" w:sz="0" w:space="0" w:color="auto"/>
            <w:left w:val="none" w:sz="0" w:space="0" w:color="auto"/>
            <w:bottom w:val="none" w:sz="0" w:space="0" w:color="auto"/>
            <w:right w:val="none" w:sz="0" w:space="0" w:color="auto"/>
          </w:divBdr>
          <w:divsChild>
            <w:div w:id="50932983">
              <w:marLeft w:val="0"/>
              <w:marRight w:val="0"/>
              <w:marTop w:val="0"/>
              <w:marBottom w:val="0"/>
              <w:divBdr>
                <w:top w:val="none" w:sz="0" w:space="0" w:color="auto"/>
                <w:left w:val="none" w:sz="0" w:space="0" w:color="auto"/>
                <w:bottom w:val="none" w:sz="0" w:space="0" w:color="auto"/>
                <w:right w:val="none" w:sz="0" w:space="0" w:color="auto"/>
              </w:divBdr>
              <w:divsChild>
                <w:div w:id="140192894">
                  <w:marLeft w:val="0"/>
                  <w:marRight w:val="0"/>
                  <w:marTop w:val="0"/>
                  <w:marBottom w:val="0"/>
                  <w:divBdr>
                    <w:top w:val="none" w:sz="0" w:space="0" w:color="auto"/>
                    <w:left w:val="none" w:sz="0" w:space="0" w:color="auto"/>
                    <w:bottom w:val="none" w:sz="0" w:space="0" w:color="auto"/>
                    <w:right w:val="none" w:sz="0" w:space="0" w:color="auto"/>
                  </w:divBdr>
                  <w:divsChild>
                    <w:div w:id="3220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95515">
      <w:bodyDiv w:val="1"/>
      <w:marLeft w:val="0"/>
      <w:marRight w:val="0"/>
      <w:marTop w:val="0"/>
      <w:marBottom w:val="0"/>
      <w:divBdr>
        <w:top w:val="none" w:sz="0" w:space="0" w:color="auto"/>
        <w:left w:val="none" w:sz="0" w:space="0" w:color="auto"/>
        <w:bottom w:val="none" w:sz="0" w:space="0" w:color="auto"/>
        <w:right w:val="none" w:sz="0" w:space="0" w:color="auto"/>
      </w:divBdr>
      <w:divsChild>
        <w:div w:id="26684190">
          <w:marLeft w:val="0"/>
          <w:marRight w:val="0"/>
          <w:marTop w:val="0"/>
          <w:marBottom w:val="0"/>
          <w:divBdr>
            <w:top w:val="none" w:sz="0" w:space="0" w:color="auto"/>
            <w:left w:val="none" w:sz="0" w:space="0" w:color="auto"/>
            <w:bottom w:val="none" w:sz="0" w:space="0" w:color="auto"/>
            <w:right w:val="none" w:sz="0" w:space="0" w:color="auto"/>
          </w:divBdr>
          <w:divsChild>
            <w:div w:id="535316832">
              <w:marLeft w:val="0"/>
              <w:marRight w:val="0"/>
              <w:marTop w:val="0"/>
              <w:marBottom w:val="0"/>
              <w:divBdr>
                <w:top w:val="none" w:sz="0" w:space="0" w:color="auto"/>
                <w:left w:val="none" w:sz="0" w:space="0" w:color="auto"/>
                <w:bottom w:val="none" w:sz="0" w:space="0" w:color="auto"/>
                <w:right w:val="none" w:sz="0" w:space="0" w:color="auto"/>
              </w:divBdr>
              <w:divsChild>
                <w:div w:id="48113614">
                  <w:marLeft w:val="0"/>
                  <w:marRight w:val="0"/>
                  <w:marTop w:val="0"/>
                  <w:marBottom w:val="0"/>
                  <w:divBdr>
                    <w:top w:val="none" w:sz="0" w:space="0" w:color="auto"/>
                    <w:left w:val="none" w:sz="0" w:space="0" w:color="auto"/>
                    <w:bottom w:val="none" w:sz="0" w:space="0" w:color="auto"/>
                    <w:right w:val="none" w:sz="0" w:space="0" w:color="auto"/>
                  </w:divBdr>
                  <w:divsChild>
                    <w:div w:id="7993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5575">
      <w:bodyDiv w:val="1"/>
      <w:marLeft w:val="0"/>
      <w:marRight w:val="0"/>
      <w:marTop w:val="0"/>
      <w:marBottom w:val="0"/>
      <w:divBdr>
        <w:top w:val="none" w:sz="0" w:space="0" w:color="auto"/>
        <w:left w:val="none" w:sz="0" w:space="0" w:color="auto"/>
        <w:bottom w:val="none" w:sz="0" w:space="0" w:color="auto"/>
        <w:right w:val="none" w:sz="0" w:space="0" w:color="auto"/>
      </w:divBdr>
      <w:divsChild>
        <w:div w:id="457334516">
          <w:marLeft w:val="0"/>
          <w:marRight w:val="0"/>
          <w:marTop w:val="0"/>
          <w:marBottom w:val="0"/>
          <w:divBdr>
            <w:top w:val="none" w:sz="0" w:space="0" w:color="auto"/>
            <w:left w:val="none" w:sz="0" w:space="0" w:color="auto"/>
            <w:bottom w:val="none" w:sz="0" w:space="0" w:color="auto"/>
            <w:right w:val="none" w:sz="0" w:space="0" w:color="auto"/>
          </w:divBdr>
          <w:divsChild>
            <w:div w:id="1477990393">
              <w:marLeft w:val="0"/>
              <w:marRight w:val="0"/>
              <w:marTop w:val="0"/>
              <w:marBottom w:val="0"/>
              <w:divBdr>
                <w:top w:val="none" w:sz="0" w:space="0" w:color="auto"/>
                <w:left w:val="none" w:sz="0" w:space="0" w:color="auto"/>
                <w:bottom w:val="none" w:sz="0" w:space="0" w:color="auto"/>
                <w:right w:val="none" w:sz="0" w:space="0" w:color="auto"/>
              </w:divBdr>
              <w:divsChild>
                <w:div w:id="150950333">
                  <w:marLeft w:val="0"/>
                  <w:marRight w:val="0"/>
                  <w:marTop w:val="0"/>
                  <w:marBottom w:val="0"/>
                  <w:divBdr>
                    <w:top w:val="none" w:sz="0" w:space="0" w:color="auto"/>
                    <w:left w:val="none" w:sz="0" w:space="0" w:color="auto"/>
                    <w:bottom w:val="none" w:sz="0" w:space="0" w:color="auto"/>
                    <w:right w:val="none" w:sz="0" w:space="0" w:color="auto"/>
                  </w:divBdr>
                  <w:divsChild>
                    <w:div w:id="18955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22459">
      <w:bodyDiv w:val="1"/>
      <w:marLeft w:val="0"/>
      <w:marRight w:val="0"/>
      <w:marTop w:val="0"/>
      <w:marBottom w:val="0"/>
      <w:divBdr>
        <w:top w:val="none" w:sz="0" w:space="0" w:color="auto"/>
        <w:left w:val="none" w:sz="0" w:space="0" w:color="auto"/>
        <w:bottom w:val="none" w:sz="0" w:space="0" w:color="auto"/>
        <w:right w:val="none" w:sz="0" w:space="0" w:color="auto"/>
      </w:divBdr>
      <w:divsChild>
        <w:div w:id="1555654639">
          <w:marLeft w:val="0"/>
          <w:marRight w:val="0"/>
          <w:marTop w:val="0"/>
          <w:marBottom w:val="0"/>
          <w:divBdr>
            <w:top w:val="none" w:sz="0" w:space="0" w:color="auto"/>
            <w:left w:val="none" w:sz="0" w:space="0" w:color="auto"/>
            <w:bottom w:val="none" w:sz="0" w:space="0" w:color="auto"/>
            <w:right w:val="none" w:sz="0" w:space="0" w:color="auto"/>
          </w:divBdr>
          <w:divsChild>
            <w:div w:id="557058061">
              <w:marLeft w:val="0"/>
              <w:marRight w:val="0"/>
              <w:marTop w:val="0"/>
              <w:marBottom w:val="0"/>
              <w:divBdr>
                <w:top w:val="none" w:sz="0" w:space="0" w:color="auto"/>
                <w:left w:val="none" w:sz="0" w:space="0" w:color="auto"/>
                <w:bottom w:val="none" w:sz="0" w:space="0" w:color="auto"/>
                <w:right w:val="none" w:sz="0" w:space="0" w:color="auto"/>
              </w:divBdr>
              <w:divsChild>
                <w:div w:id="368847702">
                  <w:marLeft w:val="0"/>
                  <w:marRight w:val="0"/>
                  <w:marTop w:val="0"/>
                  <w:marBottom w:val="0"/>
                  <w:divBdr>
                    <w:top w:val="none" w:sz="0" w:space="0" w:color="auto"/>
                    <w:left w:val="none" w:sz="0" w:space="0" w:color="auto"/>
                    <w:bottom w:val="none" w:sz="0" w:space="0" w:color="auto"/>
                    <w:right w:val="none" w:sz="0" w:space="0" w:color="auto"/>
                  </w:divBdr>
                  <w:divsChild>
                    <w:div w:id="15751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irn.info/resume.php?ID_ARTICLE=SR_011_0515&amp;contenu=article" TargetMode="External"/><Relationship Id="rId18" Type="http://schemas.openxmlformats.org/officeDocument/2006/relationships/hyperlink" Target="https://www.persee.fr/doc/caf_1149-1590_2007_num_89_1_2306" TargetMode="External"/><Relationship Id="rId26" Type="http://schemas.openxmlformats.org/officeDocument/2006/relationships/hyperlink" Target="https://www.persee.fr/doc/socco_1150-1944_1997_num_27_1_1466"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ersee.fr/doc/arss_0335-5322_1989_num_80_1_2914" TargetMode="External"/><Relationship Id="rId17" Type="http://schemas.openxmlformats.org/officeDocument/2006/relationships/hyperlink" Target="https://www.cairn.info/revue-francaise-de-pedagogie-2012-2-page-5.htm?contenu=resume" TargetMode="External"/><Relationship Id="rId25" Type="http://schemas.openxmlformats.org/officeDocument/2006/relationships/hyperlink" Target="http://ses.ens-lyon.fr/articles/la-fabrique-des-footballeurs-176269"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irn.info/revue-societes-contemporaines-2005-3-page-161.htm" TargetMode="External"/><Relationship Id="rId20" Type="http://schemas.openxmlformats.org/officeDocument/2006/relationships/hyperlink" Target="https://www.ined.fr/fr/publications/population-et-societes/separation-et-divorce-quelles-consequences-sur-la-reussite-scolaire-des-enfants/" TargetMode="External"/><Relationship Id="rId29" Type="http://schemas.openxmlformats.org/officeDocument/2006/relationships/hyperlink" Target="https://www.persee.fr/doc/rfp_0556-7807_2000_num_132_1_3067_t1_0166_0000_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ranceinter.fr/emissions/les-savantes/les-savantes-15-juillet-2017" TargetMode="External"/><Relationship Id="rId24" Type="http://schemas.openxmlformats.org/officeDocument/2006/relationships/hyperlink" Target="https://www.persee.fr/doc/sosan_0294-0337_2005_num_23_1_1815"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airn.info/la-france-des-petits-moyens--9782707153616-page-25.htm?contenu=article" TargetMode="External"/><Relationship Id="rId23" Type="http://schemas.openxmlformats.org/officeDocument/2006/relationships/hyperlink" Target="https://www.cairn.info/revue-idees-economiques-et-sociales-2018-1-page-15.htm?contenu=article" TargetMode="External"/><Relationship Id="rId28" Type="http://schemas.openxmlformats.org/officeDocument/2006/relationships/hyperlink" Target="http://ses.ens-lyon.fr/les-fiches-de-lecture/corps-de-filles-corps-de-garcons-une-construction-sociale-128420" TargetMode="External"/><Relationship Id="rId36" Type="http://schemas.openxmlformats.org/officeDocument/2006/relationships/theme" Target="theme/theme1.xml"/><Relationship Id="rId10" Type="http://schemas.openxmlformats.org/officeDocument/2006/relationships/hyperlink" Target="http://ses.ens-lyon.fr/articles/muriel-darmon-et-le-concept-de-socialisation-28849" TargetMode="External"/><Relationship Id="rId19" Type="http://schemas.openxmlformats.org/officeDocument/2006/relationships/hyperlink" Target="https://www.cairn.info/revue-idees-economiques-et-sociales-2018-1-page-22.htm" TargetMode="External"/><Relationship Id="rId31"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ociologiedugenre.files.wordpress.com/2016/09/bertrand-mennesson-court.pdf" TargetMode="External"/><Relationship Id="rId22" Type="http://schemas.openxmlformats.org/officeDocument/2006/relationships/hyperlink" Target="https://www.cairn.info/classes-preparatoires--9782707186287-page-25.htm?contenu=article" TargetMode="External"/><Relationship Id="rId27" Type="http://schemas.openxmlformats.org/officeDocument/2006/relationships/hyperlink" Target="https://www.scienceshumaines.com/l-homme-pluriel-la-sociologie-a-l-epreuve-de-l-individu_fr_10644.html" TargetMode="External"/><Relationship Id="rId30" Type="http://schemas.openxmlformats.org/officeDocument/2006/relationships/hyperlink" Target="https://journals.openedition.org/lectures/9316" TargetMode="Externa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uet\AppData\Roaming\Microsoft\Templates\Rapport%20(Th&#232;me%20Ori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E215C638C84F8395594DBBC02735D6"/>
        <w:category>
          <w:name w:val="Général"/>
          <w:gallery w:val="placeholder"/>
        </w:category>
        <w:types>
          <w:type w:val="bbPlcHdr"/>
        </w:types>
        <w:behaviors>
          <w:behavior w:val="content"/>
        </w:behaviors>
        <w:guid w:val="{8B23F9D6-D75A-47A4-9B0F-C69F066564EF}"/>
      </w:docPartPr>
      <w:docPartBody>
        <w:p w:rsidR="00124A91" w:rsidRDefault="00CF6D10">
          <w:pPr>
            <w:pStyle w:val="C1E215C638C84F8395594DBBC02735D6"/>
          </w:pPr>
          <w:r>
            <w:t>[Sous-titre du document]</w:t>
          </w:r>
        </w:p>
      </w:docPartBody>
    </w:docPart>
    <w:docPart>
      <w:docPartPr>
        <w:name w:val="D94759E0036B4E5F9C3DBC4114E0B6C4"/>
        <w:category>
          <w:name w:val="Général"/>
          <w:gallery w:val="placeholder"/>
        </w:category>
        <w:types>
          <w:type w:val="bbPlcHdr"/>
        </w:types>
        <w:behaviors>
          <w:behavior w:val="content"/>
        </w:behaviors>
        <w:guid w:val="{F9ED8A4F-6D8A-4A6C-B07A-D8F28B1A7024}"/>
      </w:docPartPr>
      <w:docPartBody>
        <w:p w:rsidR="00124A91" w:rsidRDefault="00CF6D10">
          <w:pPr>
            <w:pStyle w:val="D94759E0036B4E5F9C3DBC4114E0B6C4"/>
          </w:pPr>
          <w:r>
            <w:rPr>
              <w:i/>
              <w:iCs/>
              <w:color w:val="833C0B" w:themeColor="accent2" w:themeShade="80"/>
              <w:sz w:val="28"/>
              <w:szCs w:val="28"/>
            </w:rPr>
            <w:t>[Sous-titre du document]</w:t>
          </w:r>
        </w:p>
      </w:docPartBody>
    </w:docPart>
    <w:docPart>
      <w:docPartPr>
        <w:name w:val="DE8989E0BDD74994AF789035B3876569"/>
        <w:category>
          <w:name w:val="Général"/>
          <w:gallery w:val="placeholder"/>
        </w:category>
        <w:types>
          <w:type w:val="bbPlcHdr"/>
        </w:types>
        <w:behaviors>
          <w:behavior w:val="content"/>
        </w:behaviors>
        <w:guid w:val="{C8B66AB5-AD10-4FC6-9B70-36B204867D5F}"/>
      </w:docPartPr>
      <w:docPartBody>
        <w:p w:rsidR="00124A91" w:rsidRDefault="00CF6D10">
          <w:pPr>
            <w:pStyle w:val="DE8989E0BDD74994AF789035B3876569"/>
          </w:pPr>
          <w:r>
            <w:t>[Tapez le résumé du document ici. Il s'agit généralement d'une courte synthèse du document. Tapez le résumé du document ici. Il s'agit généralement d'une courte synthèse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ple Color Emoji">
    <w:altName w:val="Calibri"/>
    <w:charset w:val="00"/>
    <w:family w:val="auto"/>
    <w:pitch w:val="variable"/>
    <w:sig w:usb0="00000003" w:usb1="18000000" w:usb2="14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10"/>
    <w:rsid w:val="00124A91"/>
    <w:rsid w:val="001F051A"/>
    <w:rsid w:val="001F7AAE"/>
    <w:rsid w:val="004A75F5"/>
    <w:rsid w:val="00506C7C"/>
    <w:rsid w:val="0080579F"/>
    <w:rsid w:val="00820B66"/>
    <w:rsid w:val="008F2FE8"/>
    <w:rsid w:val="00A329E6"/>
    <w:rsid w:val="00B5554A"/>
    <w:rsid w:val="00B76422"/>
    <w:rsid w:val="00C86A43"/>
    <w:rsid w:val="00CF6D10"/>
    <w:rsid w:val="00D24997"/>
    <w:rsid w:val="00FA3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1"/>
    <w:qFormat/>
    <w:pPr>
      <w:spacing w:before="360" w:after="40" w:line="276" w:lineRule="auto"/>
      <w:outlineLvl w:val="0"/>
    </w:pPr>
    <w:rPr>
      <w:rFonts w:asciiTheme="majorHAnsi" w:eastAsiaTheme="minorHAnsi" w:hAnsiTheme="majorHAnsi"/>
      <w:smallCaps/>
      <w:color w:val="323E4F" w:themeColor="text2" w:themeShade="BF"/>
      <w:spacing w:val="5"/>
      <w:sz w:val="32"/>
      <w:szCs w:val="32"/>
    </w:rPr>
  </w:style>
  <w:style w:type="paragraph" w:styleId="Titre2">
    <w:name w:val="heading 2"/>
    <w:basedOn w:val="Normal"/>
    <w:next w:val="Normal"/>
    <w:link w:val="Titre2Car"/>
    <w:uiPriority w:val="9"/>
    <w:unhideWhenUsed/>
    <w:qFormat/>
    <w:pPr>
      <w:spacing w:after="0" w:line="276" w:lineRule="auto"/>
      <w:outlineLvl w:val="1"/>
    </w:pPr>
    <w:rPr>
      <w:rFonts w:asciiTheme="majorHAnsi" w:eastAsiaTheme="minorHAnsi" w:hAnsiTheme="majorHAnsi"/>
      <w:color w:val="323E4F" w:themeColor="text2"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0469514ADC449CF9A7AA2D6DB17BA27">
    <w:name w:val="E0469514ADC449CF9A7AA2D6DB17BA27"/>
  </w:style>
  <w:style w:type="paragraph" w:customStyle="1" w:styleId="C1E215C638C84F8395594DBBC02735D6">
    <w:name w:val="C1E215C638C84F8395594DBBC02735D6"/>
  </w:style>
  <w:style w:type="character" w:customStyle="1" w:styleId="Titre1Car">
    <w:name w:val="Titre 1 Car"/>
    <w:basedOn w:val="Policepardfaut"/>
    <w:link w:val="Titre1"/>
    <w:uiPriority w:val="1"/>
    <w:rPr>
      <w:rFonts w:asciiTheme="majorHAnsi" w:eastAsiaTheme="minorHAnsi" w:hAnsiTheme="majorHAnsi"/>
      <w:smallCaps/>
      <w:color w:val="323E4F" w:themeColor="text2" w:themeShade="BF"/>
      <w:spacing w:val="5"/>
      <w:sz w:val="32"/>
      <w:szCs w:val="32"/>
    </w:rPr>
  </w:style>
  <w:style w:type="character" w:customStyle="1" w:styleId="Titre2Car">
    <w:name w:val="Titre 2 Car"/>
    <w:basedOn w:val="Policepardfaut"/>
    <w:link w:val="Titre2"/>
    <w:uiPriority w:val="9"/>
    <w:rPr>
      <w:rFonts w:asciiTheme="majorHAnsi" w:eastAsiaTheme="minorHAnsi" w:hAnsiTheme="majorHAnsi"/>
      <w:color w:val="323E4F" w:themeColor="text2" w:themeShade="BF"/>
      <w:sz w:val="28"/>
      <w:szCs w:val="28"/>
    </w:rPr>
  </w:style>
  <w:style w:type="paragraph" w:customStyle="1" w:styleId="4EC1448EDD0D48FB88C5731441C00098">
    <w:name w:val="4EC1448EDD0D48FB88C5731441C00098"/>
  </w:style>
  <w:style w:type="paragraph" w:customStyle="1" w:styleId="68CF71BB041249438D62E8BC62548690">
    <w:name w:val="68CF71BB041249438D62E8BC62548690"/>
  </w:style>
  <w:style w:type="paragraph" w:customStyle="1" w:styleId="D94759E0036B4E5F9C3DBC4114E0B6C4">
    <w:name w:val="D94759E0036B4E5F9C3DBC4114E0B6C4"/>
  </w:style>
  <w:style w:type="paragraph" w:customStyle="1" w:styleId="DE8989E0BDD74994AF789035B3876569">
    <w:name w:val="DE8989E0BDD74994AF789035B3876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riel">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2019-02-10T00:00:00</PublishDate>
  <Abstract>Ancien programme empreint d’un certain fonctionnalisme (normes, valeurs, rôle, identités sociales).                                                                       Une actualisation scientifique importante qui invite à : Se centrer davantage sur « la fabrique des individus » ;                                                                             à rompre avec une conception parfois trop « mécaniste » et « totalisante » de la socialisation ; à prendre appui sur les multiples enquêtes pour tenter de saisir la socialisation « en actes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D80B8-254D-4923-B229-FA4166875100}">
  <ds:schemaRefs>
    <ds:schemaRef ds:uri="http://schemas.microsoft.com/sharepoint/v3/contenttype/forms"/>
  </ds:schemaRefs>
</ds:datastoreItem>
</file>

<file path=customXml/itemProps3.xml><?xml version="1.0" encoding="utf-8"?>
<ds:datastoreItem xmlns:ds="http://schemas.openxmlformats.org/officeDocument/2006/customXml" ds:itemID="{754D56CA-BA67-4397-902A-F8D75E9B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(Thème Oriel)</Template>
  <TotalTime>12</TotalTime>
  <Pages>7</Pages>
  <Words>2665</Words>
  <Characters>14663</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Atelier présenté par Marc PELLETIER, Inspecteur général de l’éducation nationale, doyen de l’inspection générale en SES ;                              Solène PICHARDIE, professeur de SES à Créteil, membre de la commission des programmes</dc:subject>
  <dc:creator>cbruet</dc:creator>
  <cp:keywords/>
  <cp:lastModifiedBy>Damien MARTINEZ</cp:lastModifiedBy>
  <cp:revision>4</cp:revision>
  <dcterms:created xsi:type="dcterms:W3CDTF">2019-03-28T10:30:00Z</dcterms:created>
  <dcterms:modified xsi:type="dcterms:W3CDTF">2019-03-29T08:49:00Z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