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D14" w:rsidRPr="00716D14" w:rsidRDefault="00716D14" w:rsidP="00716D14">
      <w:pPr>
        <w:spacing w:after="0" w:line="240" w:lineRule="auto"/>
        <w:jc w:val="center"/>
        <w:rPr>
          <w:rFonts w:ascii="Times New Roman" w:hAnsi="Times New Roman" w:cs="Times New Roman"/>
          <w:b/>
          <w:sz w:val="24"/>
          <w:szCs w:val="24"/>
        </w:rPr>
      </w:pPr>
      <w:r w:rsidRPr="00716D14">
        <w:rPr>
          <w:rFonts w:ascii="Times New Roman" w:hAnsi="Times New Roman" w:cs="Times New Roman"/>
          <w:b/>
          <w:sz w:val="24"/>
          <w:szCs w:val="24"/>
        </w:rPr>
        <w:t>Juin 2019</w:t>
      </w:r>
    </w:p>
    <w:p w:rsidR="00716D14" w:rsidRPr="00716D14" w:rsidRDefault="00716D14" w:rsidP="00716D14">
      <w:pPr>
        <w:spacing w:after="0" w:line="240" w:lineRule="auto"/>
        <w:jc w:val="center"/>
        <w:rPr>
          <w:rFonts w:ascii="Times New Roman" w:hAnsi="Times New Roman" w:cs="Times New Roman"/>
          <w:b/>
          <w:sz w:val="24"/>
          <w:szCs w:val="24"/>
        </w:rPr>
      </w:pPr>
    </w:p>
    <w:p w:rsidR="00AB441A" w:rsidRPr="00716D14" w:rsidRDefault="00DF24D3" w:rsidP="00716D14">
      <w:pPr>
        <w:spacing w:after="0" w:line="240" w:lineRule="auto"/>
        <w:jc w:val="center"/>
        <w:rPr>
          <w:rFonts w:ascii="Times New Roman" w:hAnsi="Times New Roman" w:cs="Times New Roman"/>
          <w:b/>
          <w:sz w:val="24"/>
          <w:szCs w:val="24"/>
        </w:rPr>
      </w:pPr>
      <w:r w:rsidRPr="00716D14">
        <w:rPr>
          <w:rFonts w:ascii="Times New Roman" w:hAnsi="Times New Roman" w:cs="Times New Roman"/>
          <w:b/>
          <w:sz w:val="24"/>
          <w:szCs w:val="24"/>
        </w:rPr>
        <w:t>Connaître les fonctions de la monna</w:t>
      </w:r>
      <w:r w:rsidR="00716D14" w:rsidRPr="00716D14">
        <w:rPr>
          <w:rFonts w:ascii="Times New Roman" w:hAnsi="Times New Roman" w:cs="Times New Roman"/>
          <w:b/>
          <w:sz w:val="24"/>
          <w:szCs w:val="24"/>
        </w:rPr>
        <w:t>ie et les formes de la monnaie</w:t>
      </w:r>
    </w:p>
    <w:p w:rsidR="00716D14" w:rsidRPr="00716D14" w:rsidRDefault="00716D14" w:rsidP="00716D14">
      <w:pPr>
        <w:spacing w:after="0" w:line="240" w:lineRule="auto"/>
        <w:jc w:val="center"/>
        <w:rPr>
          <w:rFonts w:ascii="Times New Roman" w:hAnsi="Times New Roman" w:cs="Times New Roman"/>
          <w:b/>
          <w:sz w:val="24"/>
          <w:szCs w:val="24"/>
        </w:rPr>
      </w:pPr>
    </w:p>
    <w:p w:rsidR="00AB441A" w:rsidRPr="00716D14" w:rsidRDefault="00705971" w:rsidP="00716D14">
      <w:pPr>
        <w:pStyle w:val="Paragraphedeliste"/>
        <w:numPr>
          <w:ilvl w:val="0"/>
          <w:numId w:val="1"/>
        </w:num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rPr>
        <w:t>Présentation générale de la séquence</w:t>
      </w:r>
    </w:p>
    <w:p w:rsidR="00AB441A" w:rsidRPr="00716D14" w:rsidRDefault="00AB441A" w:rsidP="00716D14">
      <w:pPr>
        <w:spacing w:after="0" w:line="240" w:lineRule="auto"/>
        <w:jc w:val="both"/>
        <w:rPr>
          <w:rFonts w:ascii="Times New Roman" w:hAnsi="Times New Roman" w:cs="Times New Roman"/>
          <w:b/>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659"/>
        <w:gridCol w:w="6552"/>
      </w:tblGrid>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rPr>
                <w:rFonts w:ascii="Times New Roman" w:hAnsi="Times New Roman" w:cs="Times New Roman"/>
                <w:b/>
                <w:sz w:val="24"/>
                <w:szCs w:val="24"/>
              </w:rPr>
            </w:pPr>
            <w:r w:rsidRPr="00716D14">
              <w:rPr>
                <w:rFonts w:ascii="Times New Roman" w:hAnsi="Times New Roman" w:cs="Times New Roman"/>
                <w:b/>
                <w:sz w:val="24"/>
                <w:szCs w:val="24"/>
              </w:rPr>
              <w:t>Niveau</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jc w:val="center"/>
              <w:rPr>
                <w:rFonts w:ascii="Times New Roman" w:hAnsi="Times New Roman" w:cs="Times New Roman"/>
                <w:b/>
                <w:sz w:val="24"/>
                <w:szCs w:val="24"/>
              </w:rPr>
            </w:pPr>
            <w:r w:rsidRPr="00716D14">
              <w:rPr>
                <w:rFonts w:ascii="Times New Roman" w:hAnsi="Times New Roman" w:cs="Times New Roman"/>
                <w:b/>
                <w:sz w:val="24"/>
                <w:szCs w:val="24"/>
              </w:rPr>
              <w:t xml:space="preserve">Première – </w:t>
            </w:r>
            <w:r w:rsidR="00DF24D3" w:rsidRPr="00716D14">
              <w:rPr>
                <w:rFonts w:ascii="Times New Roman" w:hAnsi="Times New Roman" w:cs="Times New Roman"/>
                <w:b/>
                <w:sz w:val="24"/>
                <w:szCs w:val="24"/>
              </w:rPr>
              <w:t>Science économique</w:t>
            </w:r>
          </w:p>
        </w:tc>
      </w:tr>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rPr>
              <w:t>Questionnement</w:t>
            </w:r>
          </w:p>
          <w:p w:rsidR="00AB441A" w:rsidRPr="00716D14" w:rsidRDefault="00705971"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(cf. programme)</w:t>
            </w:r>
          </w:p>
          <w:p w:rsidR="00AB441A" w:rsidRPr="00716D14" w:rsidRDefault="00AB441A" w:rsidP="00716D14">
            <w:pPr>
              <w:spacing w:after="0" w:line="240" w:lineRule="auto"/>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DF24D3"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Qu’est-ce que la monnaie et comment est-elle créée ?</w:t>
            </w:r>
          </w:p>
        </w:tc>
      </w:tr>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rPr>
              <w:t>Objectifs d’apprentissage</w:t>
            </w:r>
          </w:p>
          <w:p w:rsidR="00AB441A" w:rsidRPr="00716D14" w:rsidRDefault="00705971"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(cf. programme)</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DF24D3"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b/>
                <w:sz w:val="24"/>
                <w:szCs w:val="24"/>
              </w:rPr>
              <w:t xml:space="preserve">Connaître </w:t>
            </w:r>
            <w:r w:rsidRPr="00716D14">
              <w:rPr>
                <w:rFonts w:ascii="Times New Roman" w:hAnsi="Times New Roman" w:cs="Times New Roman"/>
                <w:sz w:val="24"/>
                <w:szCs w:val="24"/>
              </w:rPr>
              <w:t>les fonctions de la monnaie et les formes de la monnaie</w:t>
            </w:r>
          </w:p>
          <w:p w:rsidR="00AB441A" w:rsidRPr="00716D14" w:rsidRDefault="00AB441A" w:rsidP="00716D14">
            <w:pPr>
              <w:spacing w:after="0" w:line="240" w:lineRule="auto"/>
              <w:jc w:val="both"/>
              <w:rPr>
                <w:rFonts w:ascii="Times New Roman" w:hAnsi="Times New Roman" w:cs="Times New Roman"/>
                <w:b/>
                <w:sz w:val="24"/>
                <w:szCs w:val="24"/>
              </w:rPr>
            </w:pPr>
          </w:p>
        </w:tc>
      </w:tr>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rPr>
                <w:rFonts w:ascii="Times New Roman" w:hAnsi="Times New Roman" w:cs="Times New Roman"/>
                <w:b/>
                <w:sz w:val="24"/>
                <w:szCs w:val="24"/>
              </w:rPr>
            </w:pPr>
            <w:r w:rsidRPr="00716D14">
              <w:rPr>
                <w:rFonts w:ascii="Times New Roman" w:hAnsi="Times New Roman" w:cs="Times New Roman"/>
                <w:b/>
                <w:sz w:val="24"/>
                <w:szCs w:val="24"/>
              </w:rPr>
              <w:t>Objectifs de la séquence (en termes de savoirs, savoir-faire et compétences transversales)</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A2C2D" w:rsidRPr="00716D14" w:rsidRDefault="007B4C13"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b/>
                <w:sz w:val="24"/>
                <w:szCs w:val="24"/>
              </w:rPr>
              <w:t>s</w:t>
            </w:r>
            <w:r w:rsidR="000A2C2D" w:rsidRPr="00716D14">
              <w:rPr>
                <w:rFonts w:ascii="Times New Roman" w:hAnsi="Times New Roman" w:cs="Times New Roman"/>
                <w:b/>
                <w:sz w:val="24"/>
                <w:szCs w:val="24"/>
              </w:rPr>
              <w:t>avoirs</w:t>
            </w:r>
            <w:r w:rsidR="000A2C2D" w:rsidRPr="00716D14">
              <w:rPr>
                <w:rFonts w:ascii="Times New Roman" w:hAnsi="Times New Roman" w:cs="Times New Roman"/>
                <w:sz w:val="24"/>
                <w:szCs w:val="24"/>
              </w:rPr>
              <w:t> </w:t>
            </w:r>
            <w:r w:rsidR="000A2C2D" w:rsidRPr="00716D14">
              <w:rPr>
                <w:rFonts w:ascii="Times New Roman" w:hAnsi="Times New Roman" w:cs="Times New Roman"/>
                <w:b/>
                <w:sz w:val="24"/>
                <w:szCs w:val="24"/>
              </w:rPr>
              <w:t>:</w:t>
            </w:r>
          </w:p>
          <w:p w:rsidR="009E7632" w:rsidRPr="00716D14" w:rsidRDefault="009E7632"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xml:space="preserve">Identifier les avantages de la monnaie par rapport au troc </w:t>
            </w:r>
          </w:p>
          <w:p w:rsidR="009E7632" w:rsidRPr="00716D14" w:rsidRDefault="009E7632"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xml:space="preserve">Distinguer les fonctions économiques suivantes : unité de compte, réserve de valeur et intermédiaire des échanges </w:t>
            </w:r>
          </w:p>
          <w:p w:rsidR="009E7632" w:rsidRPr="00716D14" w:rsidRDefault="009E7632"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Identifier les fonctions sociales et politiques de la monnaie</w:t>
            </w:r>
          </w:p>
          <w:p w:rsidR="000A2C2D" w:rsidRPr="00716D14" w:rsidRDefault="000A2C2D"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Distinguer les différentes formes de la monnaie</w:t>
            </w:r>
          </w:p>
          <w:p w:rsidR="000A2C2D" w:rsidRPr="00716D14" w:rsidRDefault="007B4C13" w:rsidP="00716D14">
            <w:p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rPr>
              <w:t>savoir-faire</w:t>
            </w:r>
            <w:r w:rsidR="000A2C2D" w:rsidRPr="00716D14">
              <w:rPr>
                <w:rFonts w:ascii="Times New Roman" w:hAnsi="Times New Roman" w:cs="Times New Roman"/>
                <w:b/>
                <w:sz w:val="24"/>
                <w:szCs w:val="24"/>
              </w:rPr>
              <w:t> :</w:t>
            </w:r>
          </w:p>
          <w:p w:rsidR="00DF24D3" w:rsidRPr="00716D14" w:rsidRDefault="000A2C2D"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Prendre des notes lors de la diffusion d’une vidéo</w:t>
            </w:r>
          </w:p>
          <w:p w:rsidR="00327146" w:rsidRPr="00716D14" w:rsidRDefault="00327146"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Construire une carte mentale</w:t>
            </w:r>
          </w:p>
          <w:p w:rsidR="007B4C13" w:rsidRPr="00716D14" w:rsidRDefault="007B4C13"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Synthétiser sous la forme d’un paragraphe</w:t>
            </w:r>
          </w:p>
        </w:tc>
      </w:tr>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jc w:val="both"/>
              <w:rPr>
                <w:rFonts w:ascii="Times New Roman" w:hAnsi="Times New Roman" w:cs="Times New Roman"/>
                <w:b/>
                <w:sz w:val="24"/>
                <w:szCs w:val="24"/>
              </w:rPr>
            </w:pPr>
            <w:proofErr w:type="spellStart"/>
            <w:r w:rsidRPr="00716D14">
              <w:rPr>
                <w:rFonts w:ascii="Times New Roman" w:hAnsi="Times New Roman" w:cs="Times New Roman"/>
                <w:b/>
                <w:sz w:val="24"/>
                <w:szCs w:val="24"/>
              </w:rPr>
              <w:t>Pré-requis</w:t>
            </w:r>
            <w:proofErr w:type="spellEnd"/>
          </w:p>
          <w:p w:rsidR="00AB441A" w:rsidRPr="00716D14" w:rsidRDefault="00AB441A" w:rsidP="00716D14">
            <w:pPr>
              <w:spacing w:after="0" w:line="240" w:lineRule="auto"/>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16D14"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Aucun</w:t>
            </w:r>
          </w:p>
        </w:tc>
      </w:tr>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rPr>
              <w:t>Conditions matérielles</w:t>
            </w:r>
          </w:p>
          <w:p w:rsidR="00AB441A" w:rsidRPr="00716D14" w:rsidRDefault="00AB441A" w:rsidP="00716D14">
            <w:pPr>
              <w:spacing w:after="0" w:line="240" w:lineRule="auto"/>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A51B0D"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Vidéoprojecteur</w:t>
            </w:r>
          </w:p>
          <w:p w:rsidR="00A51B0D" w:rsidRPr="00716D14" w:rsidRDefault="00A51B0D"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Accès internet</w:t>
            </w:r>
          </w:p>
        </w:tc>
      </w:tr>
      <w:tr w:rsidR="00AB441A" w:rsidRPr="00716D14">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705971" w:rsidP="00716D14">
            <w:p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rPr>
              <w:t>Durée indicative</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441A" w:rsidRPr="00716D14" w:rsidRDefault="00DF24D3"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1h 30</w:t>
            </w:r>
          </w:p>
        </w:tc>
      </w:tr>
    </w:tbl>
    <w:p w:rsidR="00716D14" w:rsidRDefault="00716D14" w:rsidP="00716D14">
      <w:pPr>
        <w:pStyle w:val="Paragraphedeliste"/>
        <w:spacing w:after="0" w:line="240" w:lineRule="auto"/>
        <w:ind w:left="1080"/>
        <w:rPr>
          <w:rFonts w:ascii="Times New Roman" w:hAnsi="Times New Roman" w:cs="Times New Roman"/>
          <w:b/>
          <w:sz w:val="24"/>
          <w:szCs w:val="24"/>
        </w:rPr>
      </w:pPr>
    </w:p>
    <w:p w:rsidR="00716D14" w:rsidRDefault="00716D14">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AB441A" w:rsidRPr="00716D14" w:rsidRDefault="00705971" w:rsidP="00716D14">
      <w:pPr>
        <w:pStyle w:val="Paragraphedeliste"/>
        <w:numPr>
          <w:ilvl w:val="0"/>
          <w:numId w:val="1"/>
        </w:numPr>
        <w:spacing w:after="0" w:line="240" w:lineRule="auto"/>
        <w:rPr>
          <w:rFonts w:ascii="Times New Roman" w:hAnsi="Times New Roman" w:cs="Times New Roman"/>
          <w:b/>
          <w:sz w:val="24"/>
          <w:szCs w:val="24"/>
        </w:rPr>
      </w:pPr>
      <w:r w:rsidRPr="00716D14">
        <w:rPr>
          <w:rFonts w:ascii="Times New Roman" w:hAnsi="Times New Roman" w:cs="Times New Roman"/>
          <w:b/>
          <w:sz w:val="24"/>
          <w:szCs w:val="24"/>
        </w:rPr>
        <w:lastRenderedPageBreak/>
        <w:t>La séquence</w:t>
      </w:r>
    </w:p>
    <w:p w:rsidR="00716D14" w:rsidRDefault="00716D14" w:rsidP="00716D14">
      <w:pPr>
        <w:spacing w:after="0" w:line="240" w:lineRule="auto"/>
        <w:jc w:val="both"/>
        <w:rPr>
          <w:rFonts w:ascii="Times New Roman" w:hAnsi="Times New Roman" w:cs="Times New Roman"/>
          <w:i/>
          <w:sz w:val="24"/>
          <w:szCs w:val="24"/>
        </w:rPr>
      </w:pPr>
    </w:p>
    <w:p w:rsidR="00716D14" w:rsidRDefault="00716D14" w:rsidP="00716D14">
      <w:pPr>
        <w:spacing w:after="0" w:line="240" w:lineRule="auto"/>
        <w:jc w:val="both"/>
        <w:rPr>
          <w:rFonts w:ascii="Times New Roman" w:hAnsi="Times New Roman" w:cs="Times New Roman"/>
          <w:i/>
          <w:sz w:val="24"/>
          <w:szCs w:val="24"/>
        </w:rPr>
      </w:pPr>
      <w:r w:rsidRPr="00716D14">
        <w:rPr>
          <w:rFonts w:ascii="Times New Roman" w:hAnsi="Times New Roman" w:cs="Times New Roman"/>
          <w:i/>
          <w:sz w:val="24"/>
          <w:szCs w:val="24"/>
        </w:rPr>
        <w:t>Plan</w:t>
      </w:r>
    </w:p>
    <w:p w:rsidR="00716D14" w:rsidRPr="00716D14" w:rsidRDefault="00716D14" w:rsidP="00716D14">
      <w:pPr>
        <w:spacing w:after="0" w:line="240" w:lineRule="auto"/>
        <w:jc w:val="both"/>
        <w:rPr>
          <w:rFonts w:ascii="Times New Roman" w:hAnsi="Times New Roman" w:cs="Times New Roman"/>
          <w:i/>
          <w:sz w:val="24"/>
          <w:szCs w:val="24"/>
        </w:rPr>
      </w:pPr>
    </w:p>
    <w:p w:rsidR="00716D14" w:rsidRPr="00716D14" w:rsidRDefault="00716D14" w:rsidP="00716D14">
      <w:pPr>
        <w:spacing w:after="0" w:line="240" w:lineRule="auto"/>
        <w:jc w:val="both"/>
        <w:rPr>
          <w:rFonts w:ascii="Times New Roman" w:hAnsi="Times New Roman" w:cs="Times New Roman"/>
          <w:b/>
          <w:sz w:val="24"/>
          <w:szCs w:val="24"/>
          <w:u w:val="single"/>
        </w:rPr>
      </w:pPr>
      <w:r w:rsidRPr="00716D14">
        <w:rPr>
          <w:rFonts w:ascii="Times New Roman" w:hAnsi="Times New Roman" w:cs="Times New Roman"/>
          <w:b/>
          <w:sz w:val="24"/>
          <w:szCs w:val="24"/>
          <w:u w:val="single"/>
        </w:rPr>
        <w:t xml:space="preserve">I/ Les différentes fonctions de la monnaie </w:t>
      </w:r>
    </w:p>
    <w:p w:rsidR="00716D14" w:rsidRPr="00716D14" w:rsidRDefault="00716D14" w:rsidP="00716D14">
      <w:pPr>
        <w:spacing w:after="0" w:line="240" w:lineRule="auto"/>
        <w:jc w:val="both"/>
        <w:rPr>
          <w:rFonts w:ascii="Times New Roman" w:hAnsi="Times New Roman" w:cs="Times New Roman"/>
          <w:b/>
          <w:sz w:val="24"/>
          <w:szCs w:val="24"/>
          <w:u w:val="single"/>
        </w:rPr>
      </w:pPr>
      <w:r w:rsidRPr="00716D14">
        <w:rPr>
          <w:rFonts w:ascii="Times New Roman" w:hAnsi="Times New Roman" w:cs="Times New Roman"/>
          <w:b/>
          <w:sz w:val="24"/>
          <w:szCs w:val="24"/>
          <w:u w:val="single"/>
        </w:rPr>
        <w:t>II/ Les différentes formes de la monnaie</w:t>
      </w:r>
    </w:p>
    <w:p w:rsidR="00AB441A" w:rsidRDefault="00AB441A" w:rsidP="00716D14">
      <w:pPr>
        <w:spacing w:after="0" w:line="240" w:lineRule="auto"/>
        <w:jc w:val="both"/>
        <w:rPr>
          <w:rFonts w:ascii="Times New Roman" w:hAnsi="Times New Roman" w:cs="Times New Roman"/>
          <w:b/>
          <w:sz w:val="24"/>
          <w:szCs w:val="24"/>
        </w:rPr>
      </w:pPr>
    </w:p>
    <w:p w:rsidR="00716D14" w:rsidRDefault="00716D14" w:rsidP="00716D14">
      <w:pPr>
        <w:spacing w:after="0" w:line="240" w:lineRule="auto"/>
        <w:jc w:val="both"/>
        <w:rPr>
          <w:rFonts w:ascii="Times New Roman" w:hAnsi="Times New Roman" w:cs="Times New Roman"/>
          <w:b/>
          <w:sz w:val="24"/>
          <w:szCs w:val="24"/>
        </w:rPr>
      </w:pPr>
    </w:p>
    <w:p w:rsidR="00716D14" w:rsidRDefault="00716D14" w:rsidP="00716D14">
      <w:pPr>
        <w:spacing w:after="0" w:line="240" w:lineRule="auto"/>
        <w:jc w:val="both"/>
        <w:rPr>
          <w:rFonts w:ascii="Times New Roman" w:hAnsi="Times New Roman" w:cs="Times New Roman"/>
          <w:i/>
          <w:sz w:val="24"/>
          <w:szCs w:val="24"/>
        </w:rPr>
      </w:pPr>
      <w:r w:rsidRPr="00716D14">
        <w:rPr>
          <w:rFonts w:ascii="Times New Roman" w:hAnsi="Times New Roman" w:cs="Times New Roman"/>
          <w:i/>
          <w:sz w:val="24"/>
          <w:szCs w:val="24"/>
        </w:rPr>
        <w:t>Déroulé</w:t>
      </w:r>
    </w:p>
    <w:p w:rsidR="00716D14" w:rsidRPr="00716D14" w:rsidRDefault="00716D14" w:rsidP="00716D14">
      <w:pPr>
        <w:spacing w:after="0" w:line="240" w:lineRule="auto"/>
        <w:jc w:val="both"/>
        <w:rPr>
          <w:rFonts w:ascii="Times New Roman" w:hAnsi="Times New Roman" w:cs="Times New Roman"/>
          <w:i/>
          <w:sz w:val="24"/>
          <w:szCs w:val="24"/>
        </w:rPr>
      </w:pPr>
    </w:p>
    <w:p w:rsidR="00374F35" w:rsidRPr="00716D14" w:rsidRDefault="00374F35" w:rsidP="00716D14">
      <w:pPr>
        <w:spacing w:after="0" w:line="240" w:lineRule="auto"/>
        <w:jc w:val="both"/>
        <w:rPr>
          <w:rFonts w:ascii="Times New Roman" w:hAnsi="Times New Roman" w:cs="Times New Roman"/>
          <w:b/>
          <w:sz w:val="24"/>
          <w:szCs w:val="24"/>
          <w:u w:val="single"/>
        </w:rPr>
      </w:pPr>
      <w:r w:rsidRPr="00716D14">
        <w:rPr>
          <w:rFonts w:ascii="Times New Roman" w:hAnsi="Times New Roman" w:cs="Times New Roman"/>
          <w:b/>
          <w:sz w:val="24"/>
          <w:szCs w:val="24"/>
          <w:u w:val="single"/>
        </w:rPr>
        <w:t xml:space="preserve">I/ Les différentes fonctions de la monnaie </w:t>
      </w:r>
    </w:p>
    <w:p w:rsidR="000F2EC4" w:rsidRPr="00716D14" w:rsidRDefault="000F2EC4" w:rsidP="00716D14">
      <w:pPr>
        <w:suppressAutoHyphens w:val="0"/>
        <w:spacing w:after="0" w:line="240" w:lineRule="auto"/>
        <w:jc w:val="both"/>
        <w:rPr>
          <w:rFonts w:ascii="Times New Roman" w:eastAsia="Times New Roman" w:hAnsi="Times New Roman" w:cs="Times New Roman"/>
          <w:b/>
          <w:sz w:val="24"/>
          <w:szCs w:val="24"/>
          <w:lang w:eastAsia="fr-FR"/>
        </w:rPr>
      </w:pPr>
      <w:r w:rsidRPr="00716D14">
        <w:rPr>
          <w:rFonts w:ascii="Times New Roman" w:eastAsia="Times New Roman" w:hAnsi="Times New Roman" w:cs="Times New Roman"/>
          <w:b/>
          <w:sz w:val="24"/>
          <w:szCs w:val="24"/>
          <w:u w:val="single"/>
          <w:lang w:eastAsia="fr-FR"/>
        </w:rPr>
        <w:t xml:space="preserve">Activité </w:t>
      </w:r>
      <w:r w:rsidR="00E81C6E" w:rsidRPr="00716D14">
        <w:rPr>
          <w:rFonts w:ascii="Times New Roman" w:eastAsia="Times New Roman" w:hAnsi="Times New Roman" w:cs="Times New Roman"/>
          <w:b/>
          <w:sz w:val="24"/>
          <w:szCs w:val="24"/>
          <w:u w:val="single"/>
          <w:lang w:eastAsia="fr-FR"/>
        </w:rPr>
        <w:t>n°1</w:t>
      </w:r>
      <w:r w:rsidRPr="00716D14">
        <w:rPr>
          <w:rFonts w:ascii="Times New Roman" w:eastAsia="Times New Roman" w:hAnsi="Times New Roman" w:cs="Times New Roman"/>
          <w:b/>
          <w:sz w:val="24"/>
          <w:szCs w:val="24"/>
          <w:lang w:eastAsia="fr-FR"/>
        </w:rPr>
        <w:t> : Les fonctions économiques de la monnaie</w:t>
      </w:r>
    </w:p>
    <w:p w:rsidR="00F806FF" w:rsidRPr="00716D14" w:rsidRDefault="00F806FF" w:rsidP="00716D14">
      <w:pPr>
        <w:spacing w:after="0" w:line="240" w:lineRule="auto"/>
        <w:jc w:val="both"/>
        <w:rPr>
          <w:rFonts w:ascii="Times New Roman" w:hAnsi="Times New Roman" w:cs="Times New Roman"/>
          <w:sz w:val="24"/>
          <w:szCs w:val="24"/>
          <w:u w:val="single"/>
        </w:rPr>
      </w:pPr>
      <w:r w:rsidRPr="00716D14">
        <w:rPr>
          <w:rFonts w:ascii="Times New Roman" w:hAnsi="Times New Roman" w:cs="Times New Roman"/>
          <w:sz w:val="24"/>
          <w:szCs w:val="24"/>
          <w:u w:val="single"/>
        </w:rPr>
        <w:t xml:space="preserve">Objectifs en termes de savoirs : </w:t>
      </w:r>
    </w:p>
    <w:p w:rsidR="00F806FF" w:rsidRPr="00716D14" w:rsidRDefault="00F806FF"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xml:space="preserve">Identifier les avantages de la monnaie par rapport au troc </w:t>
      </w:r>
    </w:p>
    <w:p w:rsidR="00F806FF" w:rsidRPr="00716D14" w:rsidRDefault="00F806FF"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xml:space="preserve">Distinguer les fonctions économiques suivantes : unité de compte, réserve de valeur et intermédiaire des échanges </w:t>
      </w:r>
    </w:p>
    <w:p w:rsidR="00712A08" w:rsidRPr="00716D14" w:rsidRDefault="00712A08"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Tout le monde connaît l’histoire du chasseur de daim et du chapelier. Jusqu’alors, notre chasseur n’avait eu aucun mal à trouver des artisans aimant suffisamment le gibier pour être prêts à accepter un ou plusieurs daims abattus par le chasseur en échange de la chaise, du sel ou des flèches qu’il convoitait et qui lui permettaient de mettre un peu de fantaisie et de plaisir dans une existence par ailleurs bien difficile. Mais le jour où est censée se passer cette histoire, le chasseur n’eut pas de chance : ce chapeau, si joli, si flatteur pour la prestance de notre homme, le chapelier ne voulait rien entendre pour le céder au chasseur. Ce jour-là, l’humanité tout entière fit un grand pas en avant : le chasseur eut l’idée de la monnaie. Un bien ayant une valeur reconnue par tous - coquillage, bétail, noix de coco, etc. -, capable d’être stocké en conservant cette valeur et servant d’intermédiaire entre les échangistes pour rompre le troc, frein majeur à la multiplication des échanges. La valeur d’usage du bien en question se muait en une valeur d’échange, étalon permettant de mesurer universellement l’ensemble des autres biens (et services) proposés à l’échange par les producteurs.</w:t>
      </w:r>
    </w:p>
    <w:p w:rsidR="00AE268C" w:rsidRPr="00716D14" w:rsidRDefault="00AE268C" w:rsidP="00716D14">
      <w:pPr>
        <w:suppressAutoHyphens w:val="0"/>
        <w:spacing w:after="0" w:line="240" w:lineRule="auto"/>
        <w:jc w:val="both"/>
        <w:rPr>
          <w:rFonts w:ascii="Times New Roman" w:eastAsia="Times New Roman" w:hAnsi="Times New Roman" w:cs="Times New Roman"/>
          <w:i/>
          <w:sz w:val="24"/>
          <w:szCs w:val="24"/>
          <w:lang w:eastAsia="fr-FR"/>
        </w:rPr>
      </w:pPr>
      <w:r w:rsidRPr="00716D14">
        <w:rPr>
          <w:rFonts w:ascii="Times New Roman" w:eastAsia="Times New Roman" w:hAnsi="Times New Roman" w:cs="Times New Roman"/>
          <w:i/>
          <w:sz w:val="24"/>
          <w:szCs w:val="24"/>
          <w:lang w:eastAsia="fr-FR"/>
        </w:rPr>
        <w:t>"La monnaie est un fait social total", entretien avec SERVET Jean-Michel, Alternatives économiques, Hors-série n°110 - 01/2016</w:t>
      </w:r>
    </w:p>
    <w:p w:rsidR="00374F35" w:rsidRPr="00716D14" w:rsidRDefault="00374F35"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1</w:t>
      </w:r>
      <w:r w:rsidR="00AE268C" w:rsidRPr="00716D14">
        <w:rPr>
          <w:rFonts w:ascii="Times New Roman" w:eastAsia="Times New Roman" w:hAnsi="Times New Roman" w:cs="Times New Roman"/>
          <w:sz w:val="24"/>
          <w:szCs w:val="24"/>
          <w:lang w:eastAsia="fr-FR"/>
        </w:rPr>
        <w:t>)</w:t>
      </w:r>
      <w:r w:rsidRPr="00716D14">
        <w:rPr>
          <w:rFonts w:ascii="Times New Roman" w:eastAsia="Times New Roman" w:hAnsi="Times New Roman" w:cs="Times New Roman"/>
          <w:sz w:val="24"/>
          <w:szCs w:val="24"/>
          <w:lang w:eastAsia="fr-FR"/>
        </w:rPr>
        <w:t xml:space="preserve"> Quel est l’avantage de la monnaie par rapport au système du troc ?</w:t>
      </w:r>
    </w:p>
    <w:p w:rsidR="00374F35" w:rsidRPr="00716D14" w:rsidRDefault="00374F35" w:rsidP="00716D14">
      <w:pPr>
        <w:suppressAutoHyphens w:val="0"/>
        <w:spacing w:after="0" w:line="240" w:lineRule="auto"/>
        <w:jc w:val="both"/>
        <w:rPr>
          <w:rFonts w:ascii="Times New Roman" w:eastAsia="Times New Roman" w:hAnsi="Times New Roman" w:cs="Times New Roman"/>
          <w:i/>
          <w:color w:val="FF0000"/>
          <w:sz w:val="24"/>
          <w:szCs w:val="24"/>
          <w:lang w:eastAsia="fr-FR"/>
        </w:rPr>
      </w:pPr>
      <w:r w:rsidRPr="00716D14">
        <w:rPr>
          <w:rFonts w:ascii="Times New Roman" w:eastAsia="Times New Roman" w:hAnsi="Times New Roman" w:cs="Times New Roman"/>
          <w:i/>
          <w:color w:val="FF0000"/>
          <w:sz w:val="24"/>
          <w:szCs w:val="24"/>
          <w:lang w:eastAsia="fr-FR"/>
        </w:rPr>
        <w:t>Monnaie permet de résoudre les problèmes liés au troc notamment la double coïncidence des besoins</w:t>
      </w:r>
    </w:p>
    <w:p w:rsidR="00374F35" w:rsidRPr="00716D14" w:rsidRDefault="00374F35"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2</w:t>
      </w:r>
      <w:r w:rsidR="00AE268C" w:rsidRPr="00716D14">
        <w:rPr>
          <w:rFonts w:ascii="Times New Roman" w:eastAsia="Times New Roman" w:hAnsi="Times New Roman" w:cs="Times New Roman"/>
          <w:sz w:val="24"/>
          <w:szCs w:val="24"/>
          <w:lang w:eastAsia="fr-FR"/>
        </w:rPr>
        <w:t>)</w:t>
      </w:r>
      <w:r w:rsidRPr="00716D14">
        <w:rPr>
          <w:rFonts w:ascii="Times New Roman" w:eastAsia="Times New Roman" w:hAnsi="Times New Roman" w:cs="Times New Roman"/>
          <w:sz w:val="24"/>
          <w:szCs w:val="24"/>
          <w:lang w:eastAsia="fr-FR"/>
        </w:rPr>
        <w:t xml:space="preserve"> Identifier </w:t>
      </w:r>
      <w:r w:rsidR="009E7632" w:rsidRPr="00716D14">
        <w:rPr>
          <w:rFonts w:ascii="Times New Roman" w:eastAsia="Times New Roman" w:hAnsi="Times New Roman" w:cs="Times New Roman"/>
          <w:sz w:val="24"/>
          <w:szCs w:val="24"/>
          <w:lang w:eastAsia="fr-FR"/>
        </w:rPr>
        <w:t xml:space="preserve">les </w:t>
      </w:r>
      <w:r w:rsidRPr="00716D14">
        <w:rPr>
          <w:rFonts w:ascii="Times New Roman" w:eastAsia="Times New Roman" w:hAnsi="Times New Roman" w:cs="Times New Roman"/>
          <w:sz w:val="24"/>
          <w:szCs w:val="24"/>
          <w:lang w:eastAsia="fr-FR"/>
        </w:rPr>
        <w:t>trois fonctions économiques de la monnaie ?</w:t>
      </w:r>
    </w:p>
    <w:p w:rsidR="00374F35" w:rsidRPr="00716D14" w:rsidRDefault="00374F35" w:rsidP="00716D14">
      <w:pPr>
        <w:suppressAutoHyphens w:val="0"/>
        <w:spacing w:after="0" w:line="240" w:lineRule="auto"/>
        <w:jc w:val="both"/>
        <w:rPr>
          <w:rFonts w:ascii="Times New Roman" w:eastAsia="Times New Roman" w:hAnsi="Times New Roman" w:cs="Times New Roman"/>
          <w:i/>
          <w:color w:val="FF0000"/>
          <w:sz w:val="24"/>
          <w:szCs w:val="24"/>
          <w:lang w:eastAsia="fr-FR"/>
        </w:rPr>
      </w:pPr>
      <w:r w:rsidRPr="00716D14">
        <w:rPr>
          <w:rFonts w:ascii="Times New Roman" w:eastAsia="Times New Roman" w:hAnsi="Times New Roman" w:cs="Times New Roman"/>
          <w:i/>
          <w:color w:val="FF0000"/>
          <w:sz w:val="24"/>
          <w:szCs w:val="24"/>
          <w:lang w:eastAsia="fr-FR"/>
        </w:rPr>
        <w:t>Réserve de valeur, intermédiaire des échanges et unité de compte</w:t>
      </w:r>
      <w:r w:rsidR="00D10BCF" w:rsidRPr="00716D14">
        <w:rPr>
          <w:rFonts w:ascii="Times New Roman" w:eastAsia="Times New Roman" w:hAnsi="Times New Roman" w:cs="Times New Roman"/>
          <w:i/>
          <w:color w:val="FF0000"/>
          <w:sz w:val="24"/>
          <w:szCs w:val="24"/>
          <w:lang w:eastAsia="fr-FR"/>
        </w:rPr>
        <w:t xml:space="preserve"> à détailler dans la correction</w:t>
      </w:r>
    </w:p>
    <w:p w:rsidR="00D10BCF" w:rsidRPr="00716D14" w:rsidRDefault="000F2EC4" w:rsidP="00716D14">
      <w:pPr>
        <w:suppressAutoHyphens w:val="0"/>
        <w:spacing w:after="0" w:line="240" w:lineRule="auto"/>
        <w:jc w:val="both"/>
        <w:rPr>
          <w:rFonts w:ascii="Times New Roman" w:eastAsia="Times New Roman" w:hAnsi="Times New Roman" w:cs="Times New Roman"/>
          <w:b/>
          <w:sz w:val="24"/>
          <w:szCs w:val="24"/>
          <w:lang w:eastAsia="fr-FR"/>
        </w:rPr>
      </w:pPr>
      <w:r w:rsidRPr="00716D14">
        <w:rPr>
          <w:rFonts w:ascii="Times New Roman" w:eastAsia="Times New Roman" w:hAnsi="Times New Roman" w:cs="Times New Roman"/>
          <w:b/>
          <w:sz w:val="24"/>
          <w:szCs w:val="24"/>
          <w:u w:val="single"/>
          <w:lang w:eastAsia="fr-FR"/>
        </w:rPr>
        <w:t xml:space="preserve">Activité </w:t>
      </w:r>
      <w:r w:rsidR="00E81C6E" w:rsidRPr="00716D14">
        <w:rPr>
          <w:rFonts w:ascii="Times New Roman" w:eastAsia="Times New Roman" w:hAnsi="Times New Roman" w:cs="Times New Roman"/>
          <w:b/>
          <w:sz w:val="24"/>
          <w:szCs w:val="24"/>
          <w:u w:val="single"/>
          <w:lang w:eastAsia="fr-FR"/>
        </w:rPr>
        <w:t>n°2</w:t>
      </w:r>
      <w:r w:rsidRPr="00716D14">
        <w:rPr>
          <w:rFonts w:ascii="Times New Roman" w:eastAsia="Times New Roman" w:hAnsi="Times New Roman" w:cs="Times New Roman"/>
          <w:b/>
          <w:sz w:val="24"/>
          <w:szCs w:val="24"/>
          <w:lang w:eastAsia="fr-FR"/>
        </w:rPr>
        <w:t> : Les fonctions politiques et sociales de la monnaie</w:t>
      </w:r>
    </w:p>
    <w:p w:rsidR="00F806FF" w:rsidRPr="00716D14" w:rsidRDefault="00F806FF" w:rsidP="00716D14">
      <w:pPr>
        <w:spacing w:after="0" w:line="240" w:lineRule="auto"/>
        <w:jc w:val="both"/>
        <w:rPr>
          <w:rFonts w:ascii="Times New Roman" w:hAnsi="Times New Roman" w:cs="Times New Roman"/>
          <w:sz w:val="24"/>
          <w:szCs w:val="24"/>
          <w:u w:val="single"/>
        </w:rPr>
      </w:pPr>
      <w:r w:rsidRPr="00716D14">
        <w:rPr>
          <w:rFonts w:ascii="Times New Roman" w:hAnsi="Times New Roman" w:cs="Times New Roman"/>
          <w:sz w:val="24"/>
          <w:szCs w:val="24"/>
          <w:u w:val="single"/>
        </w:rPr>
        <w:t xml:space="preserve">Objectifs en termes de savoirs : </w:t>
      </w:r>
    </w:p>
    <w:p w:rsidR="00F806FF" w:rsidRPr="00716D14" w:rsidRDefault="00F806FF"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Identifier les fonctions sociales et politiques de la monnaie</w:t>
      </w:r>
    </w:p>
    <w:p w:rsidR="00D10BCF" w:rsidRPr="00716D14" w:rsidRDefault="00D10BCF"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Et si, au fond, la monnaie avait un rôle structurant dans la constitution de nos sociétés, un rôle social au moins aussi important, sinon plus, que son (ou ses) rôle(s) technique(s) apparent(s) ? Telle est, en tout cas, l’hypothèse fondamentale sur laquelle s’appuie un nombre grandissant de travaux. La monnaie participe de la société, elle en constitue un des ciments, celui par lequel l’autorité peut affirmer son pouvoir (un capitulaire</w:t>
      </w:r>
      <w:r w:rsidR="006F2128" w:rsidRPr="00716D14">
        <w:rPr>
          <w:rFonts w:ascii="Times New Roman" w:eastAsia="Times New Roman" w:hAnsi="Times New Roman" w:cs="Times New Roman"/>
          <w:sz w:val="24"/>
          <w:szCs w:val="24"/>
          <w:lang w:eastAsia="fr-FR"/>
        </w:rPr>
        <w:t>*</w:t>
      </w:r>
      <w:r w:rsidRPr="00716D14">
        <w:rPr>
          <w:rFonts w:ascii="Times New Roman" w:eastAsia="Times New Roman" w:hAnsi="Times New Roman" w:cs="Times New Roman"/>
          <w:sz w:val="24"/>
          <w:szCs w:val="24"/>
          <w:lang w:eastAsia="fr-FR"/>
        </w:rPr>
        <w:t xml:space="preserve"> de Charlemagne spécifie : </w:t>
      </w:r>
      <w:r w:rsidRPr="00716D14">
        <w:rPr>
          <w:rFonts w:ascii="Times New Roman" w:eastAsia="Times New Roman" w:hAnsi="Times New Roman" w:cs="Times New Roman"/>
          <w:i/>
          <w:iCs/>
          <w:sz w:val="24"/>
          <w:szCs w:val="24"/>
          <w:lang w:eastAsia="fr-FR"/>
        </w:rPr>
        <w:t xml:space="preserve">" qu’il n’y ait monnaie en aucun lieu, sinon en notre palais ", </w:t>
      </w:r>
      <w:r w:rsidRPr="00716D14">
        <w:rPr>
          <w:rFonts w:ascii="Times New Roman" w:eastAsia="Times New Roman" w:hAnsi="Times New Roman" w:cs="Times New Roman"/>
          <w:sz w:val="24"/>
          <w:szCs w:val="24"/>
          <w:lang w:eastAsia="fr-FR"/>
        </w:rPr>
        <w:t>façon de dire, " l’argent, c’est moi ") tout en laissant chacun des membres libre de se servir comme il l’entend, ou plutôt dans les limites de ce qui est considéré comme acceptable par la société.</w:t>
      </w:r>
    </w:p>
    <w:p w:rsidR="00D10BCF" w:rsidRPr="00716D14" w:rsidRDefault="00D10BCF"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 xml:space="preserve">Dans les sociétés traditionnelles, la monnaie doit impérativement être affectée à certains usages déterminés par la coutume ou les traditions. Ainsi, dans les sociétés contemporaines, la </w:t>
      </w:r>
      <w:r w:rsidRPr="00716D14">
        <w:rPr>
          <w:rFonts w:ascii="Times New Roman" w:eastAsia="Times New Roman" w:hAnsi="Times New Roman" w:cs="Times New Roman"/>
          <w:sz w:val="24"/>
          <w:szCs w:val="24"/>
          <w:lang w:eastAsia="fr-FR"/>
        </w:rPr>
        <w:lastRenderedPageBreak/>
        <w:t xml:space="preserve">place croissante de l’économique a élargi l’usage de la monnaie, mais cet usage demeure soumis à des règles édictées par le législateur : la monnaie ne peut tout acheter (le don de sang ou d’organes demeure un don), certaines transactions sont illégales (la drogue, l’usage de la force de travail sans contrat, etc.) et nécessitent le recours au paiement " au noir ", c’est-à-dire illégal. </w:t>
      </w:r>
      <w:r w:rsidR="00E81C6E" w:rsidRPr="00716D14">
        <w:rPr>
          <w:rFonts w:ascii="Times New Roman" w:eastAsia="Times New Roman" w:hAnsi="Times New Roman" w:cs="Times New Roman"/>
          <w:sz w:val="24"/>
          <w:szCs w:val="24"/>
          <w:lang w:eastAsia="fr-FR"/>
        </w:rPr>
        <w:t>[…]</w:t>
      </w:r>
      <w:r w:rsidRPr="00716D14">
        <w:rPr>
          <w:rFonts w:ascii="Times New Roman" w:eastAsia="Times New Roman" w:hAnsi="Times New Roman" w:cs="Times New Roman"/>
          <w:sz w:val="24"/>
          <w:szCs w:val="24"/>
          <w:lang w:eastAsia="fr-FR"/>
        </w:rPr>
        <w:t xml:space="preserve"> Mais elle permet, en revanche, la conciliation de deux contraires, nécessaire pour qu’une société existe et fonctionne, pour que se créent un sentiment d’appartenance et une identité collective : l’affirmation d’une autorité hiérarchique (celle qui émet la monnaie) et l’affirmation d’une liberté personnelle. </w:t>
      </w:r>
    </w:p>
    <w:p w:rsidR="00B108AE" w:rsidRPr="00716D14" w:rsidRDefault="00B108AE" w:rsidP="00716D14">
      <w:pPr>
        <w:suppressAutoHyphens w:val="0"/>
        <w:spacing w:after="0" w:line="240" w:lineRule="auto"/>
        <w:jc w:val="both"/>
        <w:rPr>
          <w:rFonts w:ascii="Times New Roman" w:eastAsia="Times New Roman" w:hAnsi="Times New Roman" w:cs="Times New Roman"/>
          <w:i/>
          <w:sz w:val="24"/>
          <w:szCs w:val="24"/>
          <w:lang w:eastAsia="fr-FR"/>
        </w:rPr>
      </w:pPr>
      <w:r w:rsidRPr="00716D14">
        <w:rPr>
          <w:rFonts w:ascii="Times New Roman" w:eastAsia="Times New Roman" w:hAnsi="Times New Roman" w:cs="Times New Roman"/>
          <w:i/>
          <w:sz w:val="24"/>
          <w:szCs w:val="24"/>
          <w:lang w:eastAsia="fr-FR"/>
        </w:rPr>
        <w:t>"La monnaie est un fait social total", entretien avec SERVET Jean-Michel, Alternatives économiques, Hors-série n°110 - 01/2016</w:t>
      </w:r>
    </w:p>
    <w:p w:rsidR="006F2128" w:rsidRPr="00716D14" w:rsidRDefault="006F2128" w:rsidP="00716D14">
      <w:pPr>
        <w:suppressAutoHyphens w:val="0"/>
        <w:spacing w:after="0" w:line="240" w:lineRule="auto"/>
        <w:jc w:val="both"/>
        <w:rPr>
          <w:rFonts w:ascii="Times New Roman" w:eastAsia="Times New Roman" w:hAnsi="Times New Roman" w:cs="Times New Roman"/>
          <w:i/>
          <w:sz w:val="24"/>
          <w:szCs w:val="24"/>
          <w:lang w:eastAsia="fr-FR"/>
        </w:rPr>
      </w:pPr>
      <w:r w:rsidRPr="00716D14">
        <w:rPr>
          <w:rFonts w:ascii="Times New Roman" w:eastAsia="Times New Roman" w:hAnsi="Times New Roman" w:cs="Times New Roman"/>
          <w:i/>
          <w:sz w:val="24"/>
          <w:szCs w:val="24"/>
          <w:lang w:eastAsia="fr-FR"/>
        </w:rPr>
        <w:t>* capitulaire : loi sous Charlemagne</w:t>
      </w:r>
    </w:p>
    <w:p w:rsidR="00936A16" w:rsidRPr="00716D14" w:rsidRDefault="00BE520A"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1</w:t>
      </w:r>
      <w:r w:rsidR="007E3384" w:rsidRPr="00716D14">
        <w:rPr>
          <w:rFonts w:ascii="Times New Roman" w:eastAsia="Times New Roman" w:hAnsi="Times New Roman" w:cs="Times New Roman"/>
          <w:sz w:val="24"/>
          <w:szCs w:val="24"/>
          <w:lang w:eastAsia="fr-FR"/>
        </w:rPr>
        <w:t>) </w:t>
      </w:r>
      <w:r w:rsidR="00936A16" w:rsidRPr="00716D14">
        <w:rPr>
          <w:rFonts w:ascii="Times New Roman" w:eastAsia="Times New Roman" w:hAnsi="Times New Roman" w:cs="Times New Roman"/>
          <w:sz w:val="24"/>
          <w:szCs w:val="24"/>
          <w:lang w:eastAsia="fr-FR"/>
        </w:rPr>
        <w:t>Pourquoi les souverains faisaient-ils frapper leur emblème ou leur portrait sur les pièces </w:t>
      </w:r>
      <w:r w:rsidR="009E7632" w:rsidRPr="00716D14">
        <w:rPr>
          <w:rFonts w:ascii="Times New Roman" w:eastAsia="Times New Roman" w:hAnsi="Times New Roman" w:cs="Times New Roman"/>
          <w:sz w:val="24"/>
          <w:szCs w:val="24"/>
          <w:lang w:eastAsia="fr-FR"/>
        </w:rPr>
        <w:t>circulant sur leur territoire</w:t>
      </w:r>
      <w:r w:rsidR="00936A16" w:rsidRPr="00716D14">
        <w:rPr>
          <w:rFonts w:ascii="Times New Roman" w:eastAsia="Times New Roman" w:hAnsi="Times New Roman" w:cs="Times New Roman"/>
          <w:sz w:val="24"/>
          <w:szCs w:val="24"/>
          <w:lang w:eastAsia="fr-FR"/>
        </w:rPr>
        <w:t>?</w:t>
      </w:r>
    </w:p>
    <w:p w:rsidR="00936A16" w:rsidRPr="00716D14" w:rsidRDefault="00936A16" w:rsidP="00716D14">
      <w:pPr>
        <w:suppressAutoHyphens w:val="0"/>
        <w:spacing w:after="0" w:line="240" w:lineRule="auto"/>
        <w:jc w:val="both"/>
        <w:rPr>
          <w:rFonts w:ascii="Times New Roman" w:eastAsia="Times New Roman" w:hAnsi="Times New Roman" w:cs="Times New Roman"/>
          <w:i/>
          <w:color w:val="FF0000"/>
          <w:sz w:val="24"/>
          <w:szCs w:val="24"/>
          <w:lang w:eastAsia="fr-FR"/>
        </w:rPr>
      </w:pPr>
      <w:r w:rsidRPr="00716D14">
        <w:rPr>
          <w:rFonts w:ascii="Times New Roman" w:eastAsia="Times New Roman" w:hAnsi="Times New Roman" w:cs="Times New Roman"/>
          <w:i/>
          <w:color w:val="FF0000"/>
          <w:sz w:val="24"/>
          <w:szCs w:val="24"/>
          <w:lang w:eastAsia="fr-FR"/>
        </w:rPr>
        <w:t>Symbole du pouvoir des souverains</w:t>
      </w:r>
    </w:p>
    <w:p w:rsidR="00BE520A" w:rsidRPr="00716D14" w:rsidRDefault="00936A16"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 xml:space="preserve">2) </w:t>
      </w:r>
      <w:r w:rsidR="007E3384" w:rsidRPr="00716D14">
        <w:rPr>
          <w:rFonts w:ascii="Times New Roman" w:eastAsia="Times New Roman" w:hAnsi="Times New Roman" w:cs="Times New Roman"/>
          <w:sz w:val="24"/>
          <w:szCs w:val="24"/>
          <w:lang w:eastAsia="fr-FR"/>
        </w:rPr>
        <w:t xml:space="preserve">Comment la monnaie contribue-t-elle à créer un sentiment d’appartenance à une </w:t>
      </w:r>
      <w:proofErr w:type="spellStart"/>
      <w:r w:rsidR="009E7632" w:rsidRPr="00716D14">
        <w:rPr>
          <w:rFonts w:ascii="Times New Roman" w:eastAsia="Times New Roman" w:hAnsi="Times New Roman" w:cs="Times New Roman"/>
          <w:sz w:val="24"/>
          <w:szCs w:val="24"/>
          <w:lang w:eastAsia="fr-FR"/>
        </w:rPr>
        <w:t>communeauté</w:t>
      </w:r>
      <w:proofErr w:type="spellEnd"/>
      <w:r w:rsidR="007E3384" w:rsidRPr="00716D14">
        <w:rPr>
          <w:rFonts w:ascii="Times New Roman" w:eastAsia="Times New Roman" w:hAnsi="Times New Roman" w:cs="Times New Roman"/>
          <w:sz w:val="24"/>
          <w:szCs w:val="24"/>
          <w:lang w:eastAsia="fr-FR"/>
        </w:rPr>
        <w:t> ?</w:t>
      </w:r>
    </w:p>
    <w:p w:rsidR="00BE520A" w:rsidRPr="00716D14" w:rsidRDefault="00BE520A" w:rsidP="00716D14">
      <w:pPr>
        <w:suppressAutoHyphens w:val="0"/>
        <w:spacing w:after="0" w:line="240" w:lineRule="auto"/>
        <w:jc w:val="both"/>
        <w:rPr>
          <w:rFonts w:ascii="Times New Roman" w:eastAsia="Times New Roman" w:hAnsi="Times New Roman" w:cs="Times New Roman"/>
          <w:i/>
          <w:color w:val="FF0000"/>
          <w:sz w:val="24"/>
          <w:szCs w:val="24"/>
          <w:lang w:eastAsia="fr-FR"/>
        </w:rPr>
      </w:pPr>
      <w:r w:rsidRPr="00716D14">
        <w:rPr>
          <w:rFonts w:ascii="Times New Roman" w:eastAsia="Times New Roman" w:hAnsi="Times New Roman" w:cs="Times New Roman"/>
          <w:i/>
          <w:color w:val="FF0000"/>
          <w:sz w:val="24"/>
          <w:szCs w:val="24"/>
          <w:lang w:eastAsia="fr-FR"/>
        </w:rPr>
        <w:t>Expliquer le rôle de lien social</w:t>
      </w:r>
    </w:p>
    <w:p w:rsidR="00E33273" w:rsidRPr="00716D14" w:rsidRDefault="00E33273"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 xml:space="preserve">3) </w:t>
      </w:r>
      <w:r w:rsidR="00C77AAD" w:rsidRPr="00716D14">
        <w:rPr>
          <w:rFonts w:ascii="Times New Roman" w:eastAsia="Times New Roman" w:hAnsi="Times New Roman" w:cs="Times New Roman"/>
          <w:sz w:val="24"/>
          <w:szCs w:val="24"/>
          <w:lang w:eastAsia="fr-FR"/>
        </w:rPr>
        <w:t>L’euro remplit-il ces fonctions ?</w:t>
      </w:r>
    </w:p>
    <w:p w:rsidR="00936A16" w:rsidRPr="00716D14" w:rsidRDefault="00936A16" w:rsidP="00716D14">
      <w:pPr>
        <w:suppressAutoHyphens w:val="0"/>
        <w:spacing w:after="0" w:line="240" w:lineRule="auto"/>
        <w:jc w:val="both"/>
        <w:rPr>
          <w:rFonts w:ascii="Times New Roman" w:eastAsia="Times New Roman" w:hAnsi="Times New Roman" w:cs="Times New Roman"/>
          <w:i/>
          <w:color w:val="FF0000"/>
          <w:sz w:val="24"/>
          <w:szCs w:val="24"/>
          <w:lang w:eastAsia="fr-FR"/>
        </w:rPr>
      </w:pPr>
      <w:r w:rsidRPr="00716D14">
        <w:rPr>
          <w:rFonts w:ascii="Times New Roman" w:eastAsia="Times New Roman" w:hAnsi="Times New Roman" w:cs="Times New Roman"/>
          <w:i/>
          <w:color w:val="FF0000"/>
          <w:sz w:val="24"/>
          <w:szCs w:val="24"/>
          <w:lang w:eastAsia="fr-FR"/>
        </w:rPr>
        <w:t>- l’euro est censé créer un sentiment d’appartenance européen</w:t>
      </w:r>
    </w:p>
    <w:p w:rsidR="008152AE" w:rsidRPr="00716D14" w:rsidRDefault="00936A16" w:rsidP="00716D14">
      <w:pPr>
        <w:suppressAutoHyphens w:val="0"/>
        <w:spacing w:after="0" w:line="240" w:lineRule="auto"/>
        <w:jc w:val="both"/>
        <w:rPr>
          <w:rFonts w:ascii="Times New Roman" w:eastAsia="Times New Roman" w:hAnsi="Times New Roman" w:cs="Times New Roman"/>
          <w:i/>
          <w:color w:val="FF0000"/>
          <w:sz w:val="24"/>
          <w:szCs w:val="24"/>
          <w:lang w:eastAsia="fr-FR"/>
        </w:rPr>
      </w:pPr>
      <w:r w:rsidRPr="00716D14">
        <w:rPr>
          <w:rFonts w:ascii="Times New Roman" w:eastAsia="Times New Roman" w:hAnsi="Times New Roman" w:cs="Times New Roman"/>
          <w:i/>
          <w:color w:val="FF0000"/>
          <w:sz w:val="24"/>
          <w:szCs w:val="24"/>
          <w:lang w:eastAsia="fr-FR"/>
        </w:rPr>
        <w:t>- présence de « ponts » symbole des liens entre les peuples</w:t>
      </w:r>
    </w:p>
    <w:p w:rsidR="009E7632" w:rsidRPr="00716D14" w:rsidRDefault="009E7632" w:rsidP="00716D14">
      <w:pPr>
        <w:suppressAutoHyphens w:val="0"/>
        <w:spacing w:after="0" w:line="240" w:lineRule="auto"/>
        <w:jc w:val="both"/>
        <w:rPr>
          <w:rFonts w:ascii="Times New Roman" w:eastAsia="Times New Roman" w:hAnsi="Times New Roman" w:cs="Times New Roman"/>
          <w:i/>
          <w:color w:val="FF0000"/>
          <w:sz w:val="24"/>
          <w:szCs w:val="24"/>
          <w:lang w:eastAsia="fr-FR"/>
        </w:rPr>
      </w:pPr>
    </w:p>
    <w:p w:rsidR="00F806FF" w:rsidRPr="00716D14" w:rsidRDefault="00F806FF" w:rsidP="00716D14">
      <w:pPr>
        <w:suppressAutoHyphens w:val="0"/>
        <w:spacing w:after="0" w:line="240" w:lineRule="auto"/>
        <w:jc w:val="both"/>
        <w:rPr>
          <w:rFonts w:ascii="Times New Roman" w:eastAsia="Times New Roman" w:hAnsi="Times New Roman" w:cs="Times New Roman"/>
          <w:b/>
          <w:sz w:val="24"/>
          <w:szCs w:val="24"/>
          <w:lang w:eastAsia="fr-FR"/>
        </w:rPr>
      </w:pPr>
      <w:r w:rsidRPr="00716D14">
        <w:rPr>
          <w:rFonts w:ascii="Times New Roman" w:eastAsia="Times New Roman" w:hAnsi="Times New Roman" w:cs="Times New Roman"/>
          <w:b/>
          <w:sz w:val="24"/>
          <w:szCs w:val="24"/>
          <w:u w:val="single"/>
          <w:lang w:eastAsia="fr-FR"/>
        </w:rPr>
        <w:t>Activité n°3</w:t>
      </w:r>
      <w:r w:rsidRPr="00716D14">
        <w:rPr>
          <w:rFonts w:ascii="Times New Roman" w:eastAsia="Times New Roman" w:hAnsi="Times New Roman" w:cs="Times New Roman"/>
          <w:b/>
          <w:sz w:val="24"/>
          <w:szCs w:val="24"/>
          <w:lang w:eastAsia="fr-FR"/>
        </w:rPr>
        <w:t> : Synthétiser</w:t>
      </w:r>
    </w:p>
    <w:p w:rsidR="00F806FF" w:rsidRPr="00716D14" w:rsidRDefault="00F806FF" w:rsidP="00716D14">
      <w:pPr>
        <w:spacing w:after="0" w:line="240" w:lineRule="auto"/>
        <w:jc w:val="both"/>
        <w:rPr>
          <w:rFonts w:ascii="Times New Roman" w:hAnsi="Times New Roman" w:cs="Times New Roman"/>
          <w:sz w:val="24"/>
          <w:szCs w:val="24"/>
          <w:u w:val="single"/>
        </w:rPr>
      </w:pPr>
      <w:r w:rsidRPr="00716D14">
        <w:rPr>
          <w:rFonts w:ascii="Times New Roman" w:hAnsi="Times New Roman" w:cs="Times New Roman"/>
          <w:sz w:val="24"/>
          <w:szCs w:val="24"/>
          <w:u w:val="single"/>
        </w:rPr>
        <w:t>Objectifs en termes de compétences transversales :</w:t>
      </w:r>
    </w:p>
    <w:p w:rsidR="00F806FF" w:rsidRPr="00716D14" w:rsidRDefault="00F806FF" w:rsidP="00716D14">
      <w:pPr>
        <w:pStyle w:val="Paragraphedeliste"/>
        <w:numPr>
          <w:ilvl w:val="0"/>
          <w:numId w:val="4"/>
        </w:numPr>
        <w:suppressAutoHyphens w:val="0"/>
        <w:spacing w:after="0" w:line="240" w:lineRule="auto"/>
        <w:jc w:val="both"/>
        <w:rPr>
          <w:rFonts w:ascii="Times New Roman" w:eastAsia="Times New Roman" w:hAnsi="Times New Roman" w:cs="Times New Roman"/>
          <w:b/>
          <w:sz w:val="24"/>
          <w:szCs w:val="24"/>
          <w:lang w:eastAsia="fr-FR"/>
        </w:rPr>
      </w:pPr>
      <w:r w:rsidRPr="00716D14">
        <w:rPr>
          <w:rFonts w:ascii="Times New Roman" w:hAnsi="Times New Roman" w:cs="Times New Roman"/>
          <w:sz w:val="24"/>
          <w:szCs w:val="24"/>
        </w:rPr>
        <w:t>Construire une carte mentale</w:t>
      </w:r>
    </w:p>
    <w:p w:rsidR="00356B52" w:rsidRPr="00716D14" w:rsidRDefault="00356B52"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sz w:val="24"/>
          <w:szCs w:val="24"/>
          <w:lang w:eastAsia="fr-FR"/>
        </w:rPr>
        <w:t>Construire un</w:t>
      </w:r>
      <w:r w:rsidR="006C398B" w:rsidRPr="00716D14">
        <w:rPr>
          <w:rFonts w:ascii="Times New Roman" w:eastAsia="Times New Roman" w:hAnsi="Times New Roman" w:cs="Times New Roman"/>
          <w:sz w:val="24"/>
          <w:szCs w:val="24"/>
          <w:lang w:eastAsia="fr-FR"/>
        </w:rPr>
        <w:t>e</w:t>
      </w:r>
      <w:r w:rsidRPr="00716D14">
        <w:rPr>
          <w:rFonts w:ascii="Times New Roman" w:eastAsia="Times New Roman" w:hAnsi="Times New Roman" w:cs="Times New Roman"/>
          <w:sz w:val="24"/>
          <w:szCs w:val="24"/>
          <w:lang w:eastAsia="fr-FR"/>
        </w:rPr>
        <w:t xml:space="preserve"> carte mentale résumant les </w:t>
      </w:r>
      <w:r w:rsidR="001030F7" w:rsidRPr="00716D14">
        <w:rPr>
          <w:rFonts w:ascii="Times New Roman" w:eastAsia="Times New Roman" w:hAnsi="Times New Roman" w:cs="Times New Roman"/>
          <w:sz w:val="24"/>
          <w:szCs w:val="24"/>
          <w:lang w:eastAsia="fr-FR"/>
        </w:rPr>
        <w:t>différentes fonctions de la monnaie.</w:t>
      </w:r>
    </w:p>
    <w:p w:rsidR="00712A08" w:rsidRPr="00716D14" w:rsidRDefault="00356B52" w:rsidP="00716D14">
      <w:pPr>
        <w:suppressAutoHyphens w:val="0"/>
        <w:spacing w:after="0" w:line="240" w:lineRule="auto"/>
        <w:jc w:val="both"/>
        <w:rPr>
          <w:rFonts w:ascii="Times New Roman" w:eastAsia="Times New Roman" w:hAnsi="Times New Roman" w:cs="Times New Roman"/>
          <w:sz w:val="24"/>
          <w:szCs w:val="24"/>
          <w:lang w:eastAsia="fr-FR"/>
        </w:rPr>
      </w:pPr>
      <w:r w:rsidRPr="00716D14">
        <w:rPr>
          <w:rFonts w:ascii="Times New Roman" w:eastAsia="Times New Roman" w:hAnsi="Times New Roman" w:cs="Times New Roman"/>
          <w:noProof/>
          <w:sz w:val="24"/>
          <w:szCs w:val="24"/>
          <w:lang w:eastAsia="fr-FR"/>
        </w:rPr>
        <w:drawing>
          <wp:inline distT="0" distB="0" distL="0" distR="0" wp14:anchorId="4F119D51" wp14:editId="71CCFBEC">
            <wp:extent cx="5486400" cy="3200400"/>
            <wp:effectExtent l="0" t="0" r="0" b="1905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DF24D3" w:rsidRPr="00716D14" w:rsidRDefault="00387D55" w:rsidP="00716D14">
      <w:pPr>
        <w:spacing w:after="0" w:line="240" w:lineRule="auto"/>
        <w:jc w:val="both"/>
        <w:rPr>
          <w:rFonts w:ascii="Times New Roman" w:hAnsi="Times New Roman" w:cs="Times New Roman"/>
          <w:b/>
          <w:sz w:val="24"/>
          <w:szCs w:val="24"/>
          <w:u w:val="single"/>
        </w:rPr>
      </w:pPr>
      <w:r w:rsidRPr="00716D14">
        <w:rPr>
          <w:rFonts w:ascii="Times New Roman" w:hAnsi="Times New Roman" w:cs="Times New Roman"/>
          <w:b/>
          <w:sz w:val="24"/>
          <w:szCs w:val="24"/>
          <w:u w:val="single"/>
        </w:rPr>
        <w:t>I</w:t>
      </w:r>
      <w:r w:rsidR="00DF24D3" w:rsidRPr="00716D14">
        <w:rPr>
          <w:rFonts w:ascii="Times New Roman" w:hAnsi="Times New Roman" w:cs="Times New Roman"/>
          <w:b/>
          <w:sz w:val="24"/>
          <w:szCs w:val="24"/>
          <w:u w:val="single"/>
        </w:rPr>
        <w:t>I/ Les différentes formes de la monnaie</w:t>
      </w:r>
    </w:p>
    <w:p w:rsidR="00F526B3" w:rsidRPr="00716D14" w:rsidRDefault="00F526B3"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u w:val="single"/>
        </w:rPr>
        <w:t>Objectifs</w:t>
      </w:r>
      <w:r w:rsidRPr="00716D14">
        <w:rPr>
          <w:rFonts w:ascii="Times New Roman" w:hAnsi="Times New Roman" w:cs="Times New Roman"/>
          <w:sz w:val="24"/>
          <w:szCs w:val="24"/>
        </w:rPr>
        <w:t> :</w:t>
      </w:r>
    </w:p>
    <w:p w:rsidR="00F526B3" w:rsidRPr="00716D14" w:rsidRDefault="00F526B3"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Distinguer les différentes formes de la monnaie</w:t>
      </w:r>
    </w:p>
    <w:p w:rsidR="005664FE" w:rsidRPr="00716D14" w:rsidRDefault="005664FE"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Prendre des notes lors de la diffusion d’une vidéo</w:t>
      </w:r>
    </w:p>
    <w:p w:rsidR="00033C9E" w:rsidRPr="00716D14" w:rsidRDefault="00033C9E" w:rsidP="00716D14">
      <w:pPr>
        <w:spacing w:after="0" w:line="240" w:lineRule="auto"/>
        <w:jc w:val="both"/>
        <w:rPr>
          <w:rFonts w:ascii="Times New Roman" w:hAnsi="Times New Roman" w:cs="Times New Roman"/>
          <w:sz w:val="24"/>
          <w:szCs w:val="24"/>
        </w:rPr>
      </w:pPr>
    </w:p>
    <w:p w:rsidR="00033C9E" w:rsidRPr="00716D14" w:rsidRDefault="00033C9E" w:rsidP="00716D14">
      <w:pPr>
        <w:spacing w:after="0" w:line="240" w:lineRule="auto"/>
        <w:jc w:val="both"/>
        <w:rPr>
          <w:rFonts w:ascii="Times New Roman" w:hAnsi="Times New Roman" w:cs="Times New Roman"/>
          <w:b/>
          <w:sz w:val="24"/>
          <w:szCs w:val="24"/>
        </w:rPr>
      </w:pPr>
      <w:r w:rsidRPr="00716D14">
        <w:rPr>
          <w:rFonts w:ascii="Times New Roman" w:hAnsi="Times New Roman" w:cs="Times New Roman"/>
          <w:b/>
          <w:sz w:val="24"/>
          <w:szCs w:val="24"/>
          <w:u w:val="single"/>
        </w:rPr>
        <w:t>Activité n°3</w:t>
      </w:r>
      <w:r w:rsidRPr="00716D14">
        <w:rPr>
          <w:rFonts w:ascii="Times New Roman" w:hAnsi="Times New Roman" w:cs="Times New Roman"/>
          <w:b/>
          <w:sz w:val="24"/>
          <w:szCs w:val="24"/>
        </w:rPr>
        <w:t> : Les différentes formes de la monnaie</w:t>
      </w:r>
    </w:p>
    <w:p w:rsidR="00F806FF" w:rsidRPr="00716D14" w:rsidRDefault="00F806FF" w:rsidP="00716D14">
      <w:pPr>
        <w:spacing w:after="0" w:line="240" w:lineRule="auto"/>
        <w:jc w:val="both"/>
        <w:rPr>
          <w:rFonts w:ascii="Times New Roman" w:hAnsi="Times New Roman" w:cs="Times New Roman"/>
          <w:sz w:val="24"/>
          <w:szCs w:val="24"/>
          <w:u w:val="single"/>
        </w:rPr>
      </w:pPr>
      <w:r w:rsidRPr="00716D14">
        <w:rPr>
          <w:rFonts w:ascii="Times New Roman" w:hAnsi="Times New Roman" w:cs="Times New Roman"/>
          <w:sz w:val="24"/>
          <w:szCs w:val="24"/>
          <w:u w:val="single"/>
        </w:rPr>
        <w:t>Objectifs en termes de compétences transversales :</w:t>
      </w:r>
    </w:p>
    <w:p w:rsidR="00F806FF" w:rsidRPr="00716D14" w:rsidRDefault="00F806FF"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lastRenderedPageBreak/>
        <w:t>Prendre des notes lors de la diffusion d’une vidéo</w:t>
      </w:r>
    </w:p>
    <w:p w:rsidR="00F806FF" w:rsidRPr="00716D14" w:rsidRDefault="00F806FF" w:rsidP="00716D14">
      <w:pPr>
        <w:spacing w:after="0" w:line="240" w:lineRule="auto"/>
        <w:jc w:val="both"/>
        <w:rPr>
          <w:rFonts w:ascii="Times New Roman" w:hAnsi="Times New Roman" w:cs="Times New Roman"/>
          <w:sz w:val="24"/>
          <w:szCs w:val="24"/>
          <w:u w:val="single"/>
        </w:rPr>
      </w:pPr>
      <w:r w:rsidRPr="00716D14">
        <w:rPr>
          <w:rFonts w:ascii="Times New Roman" w:hAnsi="Times New Roman" w:cs="Times New Roman"/>
          <w:sz w:val="24"/>
          <w:szCs w:val="24"/>
          <w:u w:val="single"/>
        </w:rPr>
        <w:t>Objectifs en termes de savoirs :</w:t>
      </w:r>
    </w:p>
    <w:p w:rsidR="00F806FF" w:rsidRPr="00716D14" w:rsidRDefault="00F806FF" w:rsidP="00716D14">
      <w:pPr>
        <w:pStyle w:val="Paragraphedeliste"/>
        <w:numPr>
          <w:ilvl w:val="0"/>
          <w:numId w:val="4"/>
        </w:num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Distinguer les différentes formes de la monnaie</w:t>
      </w:r>
    </w:p>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8"/>
        <w:gridCol w:w="4225"/>
      </w:tblGrid>
      <w:tr w:rsidR="00353CAC" w:rsidRPr="00716D14" w:rsidTr="00716D14">
        <w:tc>
          <w:tcPr>
            <w:tcW w:w="5948" w:type="dxa"/>
          </w:tcPr>
          <w:p w:rsidR="00353CAC" w:rsidRPr="00716D14" w:rsidRDefault="00353CAC" w:rsidP="00716D14">
            <w:pPr>
              <w:jc w:val="both"/>
              <w:rPr>
                <w:rFonts w:ascii="Times New Roman" w:hAnsi="Times New Roman" w:cs="Times New Roman"/>
                <w:sz w:val="24"/>
                <w:szCs w:val="24"/>
              </w:rPr>
            </w:pPr>
            <w:r w:rsidRPr="00716D14">
              <w:rPr>
                <w:rFonts w:ascii="Times New Roman" w:hAnsi="Times New Roman" w:cs="Times New Roman"/>
                <w:noProof/>
                <w:sz w:val="24"/>
                <w:szCs w:val="24"/>
                <w:lang w:eastAsia="fr-FR"/>
              </w:rPr>
              <w:drawing>
                <wp:inline distT="0" distB="0" distL="0" distR="0" wp14:anchorId="4ADAB340" wp14:editId="431B8607">
                  <wp:extent cx="3640347" cy="33574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9762" cy="3356893"/>
                          </a:xfrm>
                          <a:prstGeom prst="rect">
                            <a:avLst/>
                          </a:prstGeom>
                        </pic:spPr>
                      </pic:pic>
                    </a:graphicData>
                  </a:graphic>
                </wp:inline>
              </w:drawing>
            </w:r>
          </w:p>
        </w:tc>
        <w:tc>
          <w:tcPr>
            <w:tcW w:w="4225" w:type="dxa"/>
          </w:tcPr>
          <w:p w:rsidR="00353CAC" w:rsidRPr="00716D14" w:rsidRDefault="00353CAC" w:rsidP="00716D14">
            <w:pPr>
              <w:jc w:val="both"/>
              <w:rPr>
                <w:rFonts w:ascii="Times New Roman" w:hAnsi="Times New Roman" w:cs="Times New Roman"/>
                <w:sz w:val="24"/>
                <w:szCs w:val="24"/>
              </w:rPr>
            </w:pPr>
            <w:r w:rsidRPr="00716D14">
              <w:rPr>
                <w:rFonts w:ascii="Times New Roman" w:hAnsi="Times New Roman" w:cs="Times New Roman"/>
                <w:i/>
                <w:sz w:val="24"/>
                <w:szCs w:val="24"/>
              </w:rPr>
              <w:t xml:space="preserve">Hachette 2019 : « Découvrir par la vidéo » p92 </w:t>
            </w:r>
          </w:p>
          <w:p w:rsidR="00353CAC" w:rsidRPr="00716D14" w:rsidRDefault="00353CAC" w:rsidP="00716D14">
            <w:pPr>
              <w:jc w:val="both"/>
              <w:rPr>
                <w:rFonts w:ascii="Times New Roman" w:hAnsi="Times New Roman" w:cs="Times New Roman"/>
                <w:sz w:val="24"/>
                <w:szCs w:val="24"/>
              </w:rPr>
            </w:pPr>
            <w:r w:rsidRPr="00716D14">
              <w:rPr>
                <w:rFonts w:ascii="Times New Roman" w:hAnsi="Times New Roman" w:cs="Times New Roman"/>
                <w:sz w:val="24"/>
                <w:szCs w:val="24"/>
              </w:rPr>
              <w:t xml:space="preserve"> Lien </w:t>
            </w:r>
            <w:r w:rsidR="00B108AE" w:rsidRPr="00716D14">
              <w:rPr>
                <w:rFonts w:ascii="Times New Roman" w:hAnsi="Times New Roman" w:cs="Times New Roman"/>
                <w:sz w:val="24"/>
                <w:szCs w:val="24"/>
              </w:rPr>
              <w:t>internet</w:t>
            </w:r>
            <w:r w:rsidRPr="00716D14">
              <w:rPr>
                <w:rFonts w:ascii="Times New Roman" w:hAnsi="Times New Roman" w:cs="Times New Roman"/>
                <w:sz w:val="24"/>
                <w:szCs w:val="24"/>
              </w:rPr>
              <w:t xml:space="preserve">: </w:t>
            </w:r>
            <w:hyperlink r:id="rId13" w:history="1">
              <w:r w:rsidRPr="00716D14">
                <w:rPr>
                  <w:rStyle w:val="Lienhypertexte"/>
                  <w:rFonts w:ascii="Times New Roman" w:hAnsi="Times New Roman" w:cs="Times New Roman"/>
                  <w:sz w:val="24"/>
                  <w:szCs w:val="24"/>
                </w:rPr>
                <w:t>https://www.dailymotion.com/video/x626nx0</w:t>
              </w:r>
            </w:hyperlink>
          </w:p>
          <w:p w:rsidR="00353CAC" w:rsidRPr="00716D14" w:rsidRDefault="00353CAC" w:rsidP="00716D14">
            <w:pPr>
              <w:jc w:val="both"/>
              <w:rPr>
                <w:rFonts w:ascii="Times New Roman" w:hAnsi="Times New Roman" w:cs="Times New Roman"/>
                <w:sz w:val="24"/>
                <w:szCs w:val="24"/>
              </w:rPr>
            </w:pPr>
            <w:r w:rsidRPr="00716D14">
              <w:rPr>
                <w:rFonts w:ascii="Times New Roman" w:hAnsi="Times New Roman" w:cs="Times New Roman"/>
                <w:sz w:val="24"/>
                <w:szCs w:val="24"/>
              </w:rPr>
              <w:t>1) Quel est la forme des monnaies présentées dans cette vidéo</w:t>
            </w:r>
          </w:p>
          <w:p w:rsidR="00353CAC" w:rsidRPr="00716D14" w:rsidRDefault="00353CAC" w:rsidP="00716D14">
            <w:pPr>
              <w:jc w:val="both"/>
              <w:rPr>
                <w:rFonts w:ascii="Times New Roman" w:hAnsi="Times New Roman" w:cs="Times New Roman"/>
                <w:i/>
                <w:color w:val="FF0000"/>
                <w:sz w:val="24"/>
                <w:szCs w:val="24"/>
              </w:rPr>
            </w:pPr>
            <w:r w:rsidRPr="00716D14">
              <w:rPr>
                <w:rFonts w:ascii="Times New Roman" w:hAnsi="Times New Roman" w:cs="Times New Roman"/>
                <w:i/>
                <w:color w:val="FF0000"/>
                <w:sz w:val="24"/>
                <w:szCs w:val="24"/>
              </w:rPr>
              <w:t>Marchandises</w:t>
            </w:r>
          </w:p>
          <w:p w:rsidR="00353CAC" w:rsidRPr="00716D14" w:rsidRDefault="00353CAC" w:rsidP="00716D14">
            <w:pPr>
              <w:jc w:val="both"/>
              <w:rPr>
                <w:rFonts w:ascii="Times New Roman" w:hAnsi="Times New Roman" w:cs="Times New Roman"/>
                <w:sz w:val="24"/>
                <w:szCs w:val="24"/>
              </w:rPr>
            </w:pPr>
            <w:r w:rsidRPr="00716D14">
              <w:rPr>
                <w:rFonts w:ascii="Times New Roman" w:hAnsi="Times New Roman" w:cs="Times New Roman"/>
                <w:sz w:val="24"/>
                <w:szCs w:val="24"/>
              </w:rPr>
              <w:t>2) Connaissez-vous d’autres formes de monnaie ?</w:t>
            </w:r>
          </w:p>
          <w:p w:rsidR="00B108AE" w:rsidRPr="00716D14" w:rsidRDefault="00090233" w:rsidP="00716D14">
            <w:pPr>
              <w:jc w:val="both"/>
              <w:rPr>
                <w:rFonts w:ascii="Times New Roman" w:hAnsi="Times New Roman" w:cs="Times New Roman"/>
                <w:i/>
                <w:color w:val="FF0000"/>
                <w:sz w:val="24"/>
                <w:szCs w:val="24"/>
              </w:rPr>
            </w:pPr>
            <w:r w:rsidRPr="00716D14">
              <w:rPr>
                <w:rFonts w:ascii="Times New Roman" w:hAnsi="Times New Roman" w:cs="Times New Roman"/>
                <w:i/>
                <w:color w:val="FF0000"/>
                <w:sz w:val="24"/>
                <w:szCs w:val="24"/>
              </w:rPr>
              <w:t>Amener les élèves à identifier les différentes formes</w:t>
            </w:r>
            <w:r w:rsidR="00A84BAD" w:rsidRPr="00716D14">
              <w:rPr>
                <w:rFonts w:ascii="Times New Roman" w:hAnsi="Times New Roman" w:cs="Times New Roman"/>
                <w:i/>
                <w:color w:val="FF0000"/>
                <w:sz w:val="24"/>
                <w:szCs w:val="24"/>
              </w:rPr>
              <w:t> : monnaie métallique, fiduciaire, scripturale.</w:t>
            </w:r>
          </w:p>
          <w:p w:rsidR="00353CAC" w:rsidRPr="00716D14" w:rsidRDefault="00353CAC" w:rsidP="00716D14">
            <w:pPr>
              <w:jc w:val="both"/>
              <w:rPr>
                <w:rFonts w:ascii="Times New Roman" w:hAnsi="Times New Roman" w:cs="Times New Roman"/>
                <w:i/>
                <w:color w:val="FF0000"/>
                <w:sz w:val="24"/>
                <w:szCs w:val="24"/>
              </w:rPr>
            </w:pPr>
          </w:p>
        </w:tc>
      </w:tr>
    </w:tbl>
    <w:p w:rsidR="00B108AE" w:rsidRPr="00716D14" w:rsidRDefault="00B108AE"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 xml:space="preserve">3) Comment peut-on expliquer </w:t>
      </w:r>
      <w:r w:rsidR="00BC5473" w:rsidRPr="00716D14">
        <w:rPr>
          <w:rFonts w:ascii="Times New Roman" w:hAnsi="Times New Roman" w:cs="Times New Roman"/>
          <w:sz w:val="24"/>
          <w:szCs w:val="24"/>
        </w:rPr>
        <w:t xml:space="preserve">l’évolution de </w:t>
      </w:r>
      <w:r w:rsidRPr="00716D14">
        <w:rPr>
          <w:rFonts w:ascii="Times New Roman" w:hAnsi="Times New Roman" w:cs="Times New Roman"/>
          <w:sz w:val="24"/>
          <w:szCs w:val="24"/>
        </w:rPr>
        <w:t>ces différentes formes de monnaie ?</w:t>
      </w:r>
    </w:p>
    <w:p w:rsidR="00B108AE" w:rsidRPr="00716D14" w:rsidRDefault="00B108AE" w:rsidP="00716D14">
      <w:pPr>
        <w:spacing w:after="0" w:line="240" w:lineRule="auto"/>
        <w:jc w:val="both"/>
        <w:rPr>
          <w:rFonts w:ascii="Times New Roman" w:hAnsi="Times New Roman" w:cs="Times New Roman"/>
          <w:i/>
          <w:color w:val="FF0000"/>
          <w:sz w:val="24"/>
          <w:szCs w:val="24"/>
        </w:rPr>
      </w:pPr>
      <w:r w:rsidRPr="00716D14">
        <w:rPr>
          <w:rFonts w:ascii="Times New Roman" w:hAnsi="Times New Roman" w:cs="Times New Roman"/>
          <w:i/>
          <w:color w:val="FF0000"/>
          <w:sz w:val="24"/>
          <w:szCs w:val="24"/>
        </w:rPr>
        <w:t>En adoptant un regard historique et en développant à l’oral, on détaillera les avantages et les inconvénients de chaque monnaie. Insister sur la distinction entre monnaie à valeur intrinsèque et monnaie à valeur faciale.</w:t>
      </w:r>
    </w:p>
    <w:p w:rsidR="00033C9E" w:rsidRPr="00716D14" w:rsidRDefault="00033C9E"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4) Chèques et cartes bancaires sont-ils de la monnaie ?</w:t>
      </w:r>
    </w:p>
    <w:p w:rsidR="00387D55" w:rsidRPr="00716D14" w:rsidRDefault="00033C9E" w:rsidP="00716D14">
      <w:pPr>
        <w:spacing w:after="0" w:line="240" w:lineRule="auto"/>
        <w:jc w:val="both"/>
        <w:rPr>
          <w:rFonts w:ascii="Times New Roman" w:hAnsi="Times New Roman" w:cs="Times New Roman"/>
          <w:i/>
          <w:color w:val="FF0000"/>
          <w:sz w:val="24"/>
          <w:szCs w:val="24"/>
        </w:rPr>
      </w:pPr>
      <w:r w:rsidRPr="00716D14">
        <w:rPr>
          <w:rFonts w:ascii="Times New Roman" w:hAnsi="Times New Roman" w:cs="Times New Roman"/>
          <w:i/>
          <w:color w:val="FF0000"/>
          <w:sz w:val="24"/>
          <w:szCs w:val="24"/>
        </w:rPr>
        <w:t xml:space="preserve">Distinguez les formes et les </w:t>
      </w:r>
      <w:r w:rsidR="00AA01A0" w:rsidRPr="00716D14">
        <w:rPr>
          <w:rFonts w:ascii="Times New Roman" w:hAnsi="Times New Roman" w:cs="Times New Roman"/>
          <w:i/>
          <w:color w:val="FF0000"/>
          <w:sz w:val="24"/>
          <w:szCs w:val="24"/>
        </w:rPr>
        <w:t>supports</w:t>
      </w:r>
      <w:r w:rsidRPr="00716D14">
        <w:rPr>
          <w:rFonts w:ascii="Times New Roman" w:hAnsi="Times New Roman" w:cs="Times New Roman"/>
          <w:i/>
          <w:color w:val="FF0000"/>
          <w:sz w:val="24"/>
          <w:szCs w:val="24"/>
        </w:rPr>
        <w:t xml:space="preserve"> de la monnaie</w:t>
      </w:r>
    </w:p>
    <w:p w:rsidR="00AA01A0" w:rsidRPr="00716D14" w:rsidRDefault="00AA01A0" w:rsidP="00716D14">
      <w:pPr>
        <w:spacing w:after="0" w:line="240" w:lineRule="auto"/>
        <w:jc w:val="both"/>
        <w:rPr>
          <w:rFonts w:ascii="Times New Roman" w:hAnsi="Times New Roman" w:cs="Times New Roman"/>
          <w:i/>
          <w:color w:val="FF0000"/>
          <w:sz w:val="24"/>
          <w:szCs w:val="24"/>
        </w:rPr>
      </w:pPr>
    </w:p>
    <w:p w:rsidR="00716D14" w:rsidRDefault="00716D14" w:rsidP="00716D14">
      <w:pPr>
        <w:suppressAutoHyphens w:val="0"/>
        <w:spacing w:after="0" w:line="240" w:lineRule="auto"/>
        <w:rPr>
          <w:rFonts w:ascii="Times New Roman" w:hAnsi="Times New Roman" w:cs="Times New Roman"/>
          <w:i/>
          <w:sz w:val="24"/>
          <w:szCs w:val="24"/>
        </w:rPr>
      </w:pPr>
    </w:p>
    <w:p w:rsidR="00716D14" w:rsidRDefault="00716D14" w:rsidP="00716D14">
      <w:pPr>
        <w:suppressAutoHyphens w:val="0"/>
        <w:spacing w:after="0" w:line="240" w:lineRule="auto"/>
        <w:rPr>
          <w:rFonts w:ascii="Times New Roman" w:hAnsi="Times New Roman" w:cs="Times New Roman"/>
          <w:i/>
          <w:sz w:val="24"/>
          <w:szCs w:val="24"/>
        </w:rPr>
      </w:pPr>
    </w:p>
    <w:p w:rsidR="00716D14" w:rsidRDefault="00716D14" w:rsidP="00716D14">
      <w:pPr>
        <w:suppressAutoHyphens w:val="0"/>
        <w:spacing w:after="0" w:line="240" w:lineRule="auto"/>
        <w:rPr>
          <w:rFonts w:ascii="Times New Roman" w:hAnsi="Times New Roman" w:cs="Times New Roman"/>
          <w:i/>
          <w:sz w:val="24"/>
          <w:szCs w:val="24"/>
        </w:rPr>
      </w:pPr>
    </w:p>
    <w:p w:rsidR="00716D14" w:rsidRDefault="00716D14" w:rsidP="00716D14">
      <w:pPr>
        <w:suppressAutoHyphens w:val="0"/>
        <w:spacing w:after="0" w:line="240" w:lineRule="auto"/>
        <w:rPr>
          <w:rFonts w:ascii="Times New Roman" w:hAnsi="Times New Roman" w:cs="Times New Roman"/>
          <w:i/>
          <w:sz w:val="24"/>
          <w:szCs w:val="24"/>
        </w:rPr>
      </w:pPr>
    </w:p>
    <w:p w:rsidR="00716D14" w:rsidRDefault="00716D14" w:rsidP="00716D14">
      <w:pPr>
        <w:suppressAutoHyphens w:val="0"/>
        <w:spacing w:after="0" w:line="240" w:lineRule="auto"/>
        <w:rPr>
          <w:rFonts w:ascii="Times New Roman" w:hAnsi="Times New Roman" w:cs="Times New Roman"/>
          <w:i/>
          <w:sz w:val="24"/>
          <w:szCs w:val="24"/>
        </w:rPr>
      </w:pPr>
    </w:p>
    <w:p w:rsidR="00EF4868" w:rsidRDefault="00716D14" w:rsidP="00716D14">
      <w:pPr>
        <w:suppressAutoHyphens w:val="0"/>
        <w:spacing w:after="0" w:line="240" w:lineRule="auto"/>
        <w:rPr>
          <w:rFonts w:ascii="Times New Roman" w:hAnsi="Times New Roman" w:cs="Times New Roman"/>
          <w:i/>
          <w:sz w:val="24"/>
          <w:szCs w:val="24"/>
        </w:rPr>
      </w:pPr>
      <w:r>
        <w:rPr>
          <w:rFonts w:ascii="Times New Roman" w:hAnsi="Times New Roman" w:cs="Times New Roman"/>
          <w:i/>
          <w:sz w:val="24"/>
          <w:szCs w:val="24"/>
        </w:rPr>
        <w:t>E</w:t>
      </w:r>
      <w:r w:rsidR="00EF4868" w:rsidRPr="00716D14">
        <w:rPr>
          <w:rFonts w:ascii="Times New Roman" w:hAnsi="Times New Roman" w:cs="Times New Roman"/>
          <w:i/>
          <w:sz w:val="24"/>
          <w:szCs w:val="24"/>
        </w:rPr>
        <w:t>valuation formative</w:t>
      </w:r>
    </w:p>
    <w:p w:rsidR="00716D14" w:rsidRPr="00716D14" w:rsidRDefault="00716D14" w:rsidP="00716D14">
      <w:pPr>
        <w:suppressAutoHyphens w:val="0"/>
        <w:spacing w:after="0" w:line="240" w:lineRule="auto"/>
        <w:rPr>
          <w:rFonts w:ascii="Times New Roman" w:hAnsi="Times New Roman" w:cs="Times New Roman"/>
          <w:i/>
          <w:sz w:val="24"/>
          <w:szCs w:val="24"/>
        </w:rPr>
      </w:pPr>
      <w:bookmarkStart w:id="0" w:name="_GoBack"/>
      <w:bookmarkEnd w:id="0"/>
    </w:p>
    <w:p w:rsidR="00B926AC" w:rsidRPr="00716D14" w:rsidRDefault="00B926AC" w:rsidP="00716D14">
      <w:pPr>
        <w:spacing w:after="0" w:line="240" w:lineRule="auto"/>
        <w:jc w:val="both"/>
        <w:rPr>
          <w:rFonts w:ascii="Times New Roman" w:hAnsi="Times New Roman" w:cs="Times New Roman"/>
          <w:sz w:val="24"/>
          <w:szCs w:val="24"/>
          <w:u w:val="single"/>
        </w:rPr>
      </w:pPr>
      <w:r w:rsidRPr="00716D14">
        <w:rPr>
          <w:rFonts w:ascii="Times New Roman" w:hAnsi="Times New Roman" w:cs="Times New Roman"/>
          <w:sz w:val="24"/>
          <w:szCs w:val="24"/>
          <w:u w:val="single"/>
        </w:rPr>
        <w:t xml:space="preserve">Objectifs en termes de </w:t>
      </w:r>
      <w:r w:rsidR="00716D14">
        <w:rPr>
          <w:rFonts w:ascii="Times New Roman" w:hAnsi="Times New Roman" w:cs="Times New Roman"/>
          <w:sz w:val="24"/>
          <w:szCs w:val="24"/>
          <w:u w:val="single"/>
        </w:rPr>
        <w:t>savoir-faire</w:t>
      </w:r>
      <w:r w:rsidRPr="00716D14">
        <w:rPr>
          <w:rFonts w:ascii="Times New Roman" w:hAnsi="Times New Roman" w:cs="Times New Roman"/>
          <w:sz w:val="24"/>
          <w:szCs w:val="24"/>
          <w:u w:val="single"/>
        </w:rPr>
        <w:t> :</w:t>
      </w:r>
    </w:p>
    <w:p w:rsidR="00B926AC" w:rsidRPr="00716D14" w:rsidRDefault="00B926AC" w:rsidP="00716D14">
      <w:pPr>
        <w:pStyle w:val="Paragraphedeliste"/>
        <w:numPr>
          <w:ilvl w:val="0"/>
          <w:numId w:val="4"/>
        </w:numPr>
        <w:spacing w:after="0" w:line="240" w:lineRule="auto"/>
        <w:jc w:val="both"/>
        <w:rPr>
          <w:rFonts w:ascii="Times New Roman" w:hAnsi="Times New Roman" w:cs="Times New Roman"/>
          <w:b/>
          <w:sz w:val="24"/>
          <w:szCs w:val="24"/>
        </w:rPr>
      </w:pPr>
      <w:r w:rsidRPr="00716D14">
        <w:rPr>
          <w:rFonts w:ascii="Times New Roman" w:hAnsi="Times New Roman" w:cs="Times New Roman"/>
          <w:sz w:val="24"/>
          <w:szCs w:val="24"/>
        </w:rPr>
        <w:t>Synthétiser sous la forme d’un paragraphe</w:t>
      </w:r>
    </w:p>
    <w:p w:rsidR="00AC656C" w:rsidRPr="00716D14" w:rsidRDefault="00AC656C" w:rsidP="00716D14">
      <w:pPr>
        <w:spacing w:after="0" w:line="240" w:lineRule="auto"/>
        <w:jc w:val="both"/>
        <w:rPr>
          <w:rFonts w:ascii="Times New Roman" w:hAnsi="Times New Roman" w:cs="Times New Roman"/>
          <w:sz w:val="24"/>
          <w:szCs w:val="24"/>
        </w:rPr>
      </w:pPr>
    </w:p>
    <w:p w:rsidR="00A84BAD" w:rsidRPr="00716D14" w:rsidRDefault="009E7632" w:rsidP="00716D14">
      <w:pPr>
        <w:spacing w:after="0" w:line="240" w:lineRule="auto"/>
        <w:jc w:val="both"/>
        <w:rPr>
          <w:rFonts w:ascii="Times New Roman" w:hAnsi="Times New Roman" w:cs="Times New Roman"/>
          <w:sz w:val="24"/>
          <w:szCs w:val="24"/>
        </w:rPr>
      </w:pPr>
      <w:r w:rsidRPr="00716D14">
        <w:rPr>
          <w:rFonts w:ascii="Times New Roman" w:hAnsi="Times New Roman" w:cs="Times New Roman"/>
          <w:sz w:val="24"/>
          <w:szCs w:val="24"/>
        </w:rPr>
        <w:t>En vous aidant du travail précédent sur les fonctions et les formes de la monnaie, définissez ce qu’est une monnaie.</w:t>
      </w:r>
    </w:p>
    <w:p w:rsidR="00AC656C" w:rsidRPr="00716D14" w:rsidRDefault="00AC656C" w:rsidP="00716D14">
      <w:pPr>
        <w:spacing w:after="0" w:line="240" w:lineRule="auto"/>
        <w:jc w:val="both"/>
        <w:rPr>
          <w:rFonts w:ascii="Times New Roman" w:hAnsi="Times New Roman" w:cs="Times New Roman"/>
          <w:i/>
          <w:color w:val="FF0000"/>
          <w:sz w:val="24"/>
          <w:szCs w:val="24"/>
        </w:rPr>
      </w:pPr>
      <w:r w:rsidRPr="00716D14">
        <w:rPr>
          <w:rFonts w:ascii="Times New Roman" w:hAnsi="Times New Roman" w:cs="Times New Roman"/>
          <w:i/>
          <w:color w:val="FF0000"/>
          <w:sz w:val="24"/>
          <w:szCs w:val="24"/>
        </w:rPr>
        <w:t>Une monnaie peut prendre différentes formes selon les époques. Elle doit respecter des fonctions économiques, politiques et sociales.</w:t>
      </w:r>
    </w:p>
    <w:p w:rsidR="00AC656C" w:rsidRPr="00716D14" w:rsidRDefault="00AC656C" w:rsidP="00716D14">
      <w:pPr>
        <w:spacing w:after="0" w:line="240" w:lineRule="auto"/>
        <w:jc w:val="both"/>
        <w:rPr>
          <w:rFonts w:ascii="Times New Roman" w:hAnsi="Times New Roman" w:cs="Times New Roman"/>
          <w:sz w:val="24"/>
          <w:szCs w:val="24"/>
        </w:rPr>
      </w:pPr>
    </w:p>
    <w:p w:rsidR="009E7632" w:rsidRPr="00716D14" w:rsidRDefault="009E7632" w:rsidP="00716D14">
      <w:pPr>
        <w:spacing w:after="0" w:line="240" w:lineRule="auto"/>
        <w:jc w:val="both"/>
        <w:rPr>
          <w:rFonts w:ascii="Times New Roman" w:hAnsi="Times New Roman" w:cs="Times New Roman"/>
          <w:i/>
          <w:sz w:val="24"/>
          <w:szCs w:val="24"/>
        </w:rPr>
      </w:pPr>
      <w:r w:rsidRPr="00716D14">
        <w:rPr>
          <w:rFonts w:ascii="Times New Roman" w:hAnsi="Times New Roman" w:cs="Times New Roman"/>
          <w:i/>
          <w:sz w:val="24"/>
          <w:szCs w:val="24"/>
          <w:u w:val="single"/>
        </w:rPr>
        <w:t>R</w:t>
      </w:r>
      <w:r w:rsidR="009A5CB0" w:rsidRPr="00716D14">
        <w:rPr>
          <w:rFonts w:ascii="Times New Roman" w:hAnsi="Times New Roman" w:cs="Times New Roman"/>
          <w:i/>
          <w:sz w:val="24"/>
          <w:szCs w:val="24"/>
          <w:u w:val="single"/>
        </w:rPr>
        <w:t>emarque</w:t>
      </w:r>
      <w:r w:rsidRPr="00716D14">
        <w:rPr>
          <w:rFonts w:ascii="Times New Roman" w:hAnsi="Times New Roman" w:cs="Times New Roman"/>
          <w:i/>
          <w:sz w:val="24"/>
          <w:szCs w:val="24"/>
        </w:rPr>
        <w:t xml:space="preserve"> : si le temps le permet, cela peut ensuite être l’occasion d’évoquer le « bitcoin », et de se demander s’il s’agit d’une monnaie. </w:t>
      </w:r>
    </w:p>
    <w:sectPr w:rsidR="009E7632" w:rsidRPr="00716D14">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61F87"/>
    <w:multiLevelType w:val="multilevel"/>
    <w:tmpl w:val="478C3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DD3F34"/>
    <w:multiLevelType w:val="hybridMultilevel"/>
    <w:tmpl w:val="C91CE468"/>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8A35FB"/>
    <w:multiLevelType w:val="hybridMultilevel"/>
    <w:tmpl w:val="D1D0D09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BF8237F"/>
    <w:multiLevelType w:val="multilevel"/>
    <w:tmpl w:val="CDBAE5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22BA6EE9"/>
    <w:multiLevelType w:val="hybridMultilevel"/>
    <w:tmpl w:val="87FA286C"/>
    <w:lvl w:ilvl="0" w:tplc="DA7E8BC4">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CE5657"/>
    <w:multiLevelType w:val="multilevel"/>
    <w:tmpl w:val="39943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6547ECF"/>
    <w:multiLevelType w:val="multilevel"/>
    <w:tmpl w:val="481A61D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0140B7"/>
    <w:multiLevelType w:val="hybridMultilevel"/>
    <w:tmpl w:val="304AD32C"/>
    <w:lvl w:ilvl="0" w:tplc="70E44598">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4"/>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41A"/>
    <w:rsid w:val="00033C9E"/>
    <w:rsid w:val="00090233"/>
    <w:rsid w:val="0009534F"/>
    <w:rsid w:val="000A2C2D"/>
    <w:rsid w:val="000F2EC4"/>
    <w:rsid w:val="001030F7"/>
    <w:rsid w:val="002154ED"/>
    <w:rsid w:val="002D55B6"/>
    <w:rsid w:val="00327146"/>
    <w:rsid w:val="00341537"/>
    <w:rsid w:val="00353CAC"/>
    <w:rsid w:val="00356B52"/>
    <w:rsid w:val="00360EE6"/>
    <w:rsid w:val="00374F35"/>
    <w:rsid w:val="00387D55"/>
    <w:rsid w:val="003D2025"/>
    <w:rsid w:val="00444277"/>
    <w:rsid w:val="005664FE"/>
    <w:rsid w:val="005A07A4"/>
    <w:rsid w:val="00600FF5"/>
    <w:rsid w:val="00611B5B"/>
    <w:rsid w:val="00654CBB"/>
    <w:rsid w:val="006C398B"/>
    <w:rsid w:val="006F2128"/>
    <w:rsid w:val="006F5135"/>
    <w:rsid w:val="00705971"/>
    <w:rsid w:val="00712A08"/>
    <w:rsid w:val="00716D14"/>
    <w:rsid w:val="0075650E"/>
    <w:rsid w:val="007B4C13"/>
    <w:rsid w:val="007E3384"/>
    <w:rsid w:val="008152AE"/>
    <w:rsid w:val="00855D19"/>
    <w:rsid w:val="00865672"/>
    <w:rsid w:val="008708AB"/>
    <w:rsid w:val="00926615"/>
    <w:rsid w:val="00936A16"/>
    <w:rsid w:val="009A5CB0"/>
    <w:rsid w:val="009E7632"/>
    <w:rsid w:val="00A51B0D"/>
    <w:rsid w:val="00A84BAD"/>
    <w:rsid w:val="00AA01A0"/>
    <w:rsid w:val="00AB441A"/>
    <w:rsid w:val="00AC656C"/>
    <w:rsid w:val="00AE268C"/>
    <w:rsid w:val="00B108AE"/>
    <w:rsid w:val="00B1529A"/>
    <w:rsid w:val="00B926AC"/>
    <w:rsid w:val="00BC5473"/>
    <w:rsid w:val="00BE520A"/>
    <w:rsid w:val="00C77AAD"/>
    <w:rsid w:val="00D10BCF"/>
    <w:rsid w:val="00D33B42"/>
    <w:rsid w:val="00DF24D3"/>
    <w:rsid w:val="00E25643"/>
    <w:rsid w:val="00E33273"/>
    <w:rsid w:val="00E5276D"/>
    <w:rsid w:val="00E7654F"/>
    <w:rsid w:val="00E81C6E"/>
    <w:rsid w:val="00EB365D"/>
    <w:rsid w:val="00EF4868"/>
    <w:rsid w:val="00F1794C"/>
    <w:rsid w:val="00F526B3"/>
    <w:rsid w:val="00F806FF"/>
    <w:rsid w:val="00FA138E"/>
    <w:rsid w:val="00FE00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SimSun" w:hAnsi="Calibri"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pPr>
      <w:ind w:left="720"/>
      <w:contextualSpacing/>
    </w:pPr>
  </w:style>
  <w:style w:type="character" w:styleId="Lienhypertexte">
    <w:name w:val="Hyperlink"/>
    <w:basedOn w:val="Policepardfaut"/>
    <w:uiPriority w:val="99"/>
    <w:unhideWhenUsed/>
    <w:rsid w:val="0009534F"/>
    <w:rPr>
      <w:color w:val="0000FF" w:themeColor="hyperlink"/>
      <w:u w:val="single"/>
    </w:rPr>
  </w:style>
  <w:style w:type="table" w:styleId="Grilledutableau">
    <w:name w:val="Table Grid"/>
    <w:basedOn w:val="TableauNormal"/>
    <w:uiPriority w:val="59"/>
    <w:rsid w:val="00F52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526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6B3"/>
    <w:rPr>
      <w:rFonts w:ascii="Tahoma" w:eastAsia="SimSu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SimSun" w:hAnsi="Calibri"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pPr>
      <w:ind w:left="720"/>
      <w:contextualSpacing/>
    </w:pPr>
  </w:style>
  <w:style w:type="character" w:styleId="Lienhypertexte">
    <w:name w:val="Hyperlink"/>
    <w:basedOn w:val="Policepardfaut"/>
    <w:uiPriority w:val="99"/>
    <w:unhideWhenUsed/>
    <w:rsid w:val="0009534F"/>
    <w:rPr>
      <w:color w:val="0000FF" w:themeColor="hyperlink"/>
      <w:u w:val="single"/>
    </w:rPr>
  </w:style>
  <w:style w:type="table" w:styleId="Grilledutableau">
    <w:name w:val="Table Grid"/>
    <w:basedOn w:val="TableauNormal"/>
    <w:uiPriority w:val="59"/>
    <w:rsid w:val="00F52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526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6B3"/>
    <w:rPr>
      <w:rFonts w:ascii="Tahoma" w:eastAsia="SimSu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19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s://www.dailymotion.com/video/x626nx0" TargetMode="External"/><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87FD5A-610A-4906-9F08-283D67FACD5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69409D05-D412-42E6-8282-B02C36AB930B}">
      <dgm:prSet phldrT="[Texte]"/>
      <dgm:spPr/>
      <dgm:t>
        <a:bodyPr/>
        <a:lstStyle/>
        <a:p>
          <a:r>
            <a:rPr lang="fr-FR"/>
            <a:t>Les fonctions de la monnaie</a:t>
          </a:r>
        </a:p>
      </dgm:t>
    </dgm:pt>
    <dgm:pt modelId="{40E7D1D7-2598-426F-9CFF-1B09E52C72BD}" type="parTrans" cxnId="{6A2CB2BC-C111-4D55-B8B0-887B7D66236E}">
      <dgm:prSet/>
      <dgm:spPr/>
      <dgm:t>
        <a:bodyPr/>
        <a:lstStyle/>
        <a:p>
          <a:endParaRPr lang="fr-FR"/>
        </a:p>
      </dgm:t>
    </dgm:pt>
    <dgm:pt modelId="{865587F2-6796-4E15-B600-6AD58D98BF33}" type="sibTrans" cxnId="{6A2CB2BC-C111-4D55-B8B0-887B7D66236E}">
      <dgm:prSet/>
      <dgm:spPr/>
      <dgm:t>
        <a:bodyPr/>
        <a:lstStyle/>
        <a:p>
          <a:endParaRPr lang="fr-FR"/>
        </a:p>
      </dgm:t>
    </dgm:pt>
    <dgm:pt modelId="{69593191-FF76-4D8D-B868-580B15446020}">
      <dgm:prSet phldrT="[Texte]"/>
      <dgm:spPr/>
      <dgm:t>
        <a:bodyPr/>
        <a:lstStyle/>
        <a:p>
          <a:r>
            <a:rPr lang="fr-FR"/>
            <a:t>Sociales</a:t>
          </a:r>
        </a:p>
      </dgm:t>
    </dgm:pt>
    <dgm:pt modelId="{7EB7127C-EC09-4A33-9E77-043EF54F5CD9}" type="parTrans" cxnId="{7CF554A0-2B80-4B4C-BE65-4044CC5F6177}">
      <dgm:prSet/>
      <dgm:spPr/>
      <dgm:t>
        <a:bodyPr/>
        <a:lstStyle/>
        <a:p>
          <a:endParaRPr lang="fr-FR"/>
        </a:p>
      </dgm:t>
    </dgm:pt>
    <dgm:pt modelId="{4865A25C-61CC-4412-AEAF-A1987CC6AFBB}" type="sibTrans" cxnId="{7CF554A0-2B80-4B4C-BE65-4044CC5F6177}">
      <dgm:prSet/>
      <dgm:spPr/>
      <dgm:t>
        <a:bodyPr/>
        <a:lstStyle/>
        <a:p>
          <a:endParaRPr lang="fr-FR"/>
        </a:p>
      </dgm:t>
    </dgm:pt>
    <dgm:pt modelId="{316BA13A-40FE-48CC-8C2B-A37DBCCF9F52}">
      <dgm:prSet phldrT="[Texte]"/>
      <dgm:spPr/>
      <dgm:t>
        <a:bodyPr/>
        <a:lstStyle/>
        <a:p>
          <a:r>
            <a:rPr lang="fr-FR"/>
            <a:t>Politiques</a:t>
          </a:r>
        </a:p>
      </dgm:t>
    </dgm:pt>
    <dgm:pt modelId="{62EC9807-87B8-40B5-BD90-46A812904EAB}" type="parTrans" cxnId="{CAA3ACA4-6E2B-404C-B12A-52BB41C8660E}">
      <dgm:prSet/>
      <dgm:spPr/>
      <dgm:t>
        <a:bodyPr/>
        <a:lstStyle/>
        <a:p>
          <a:endParaRPr lang="fr-FR"/>
        </a:p>
      </dgm:t>
    </dgm:pt>
    <dgm:pt modelId="{44D6A5EA-F818-40A6-A9B1-3BB69B3673EB}" type="sibTrans" cxnId="{CAA3ACA4-6E2B-404C-B12A-52BB41C8660E}">
      <dgm:prSet/>
      <dgm:spPr/>
      <dgm:t>
        <a:bodyPr/>
        <a:lstStyle/>
        <a:p>
          <a:endParaRPr lang="fr-FR"/>
        </a:p>
      </dgm:t>
    </dgm:pt>
    <dgm:pt modelId="{FEDB0910-7788-4ABB-A16C-526CCB1C47BB}">
      <dgm:prSet phldrT="[Texte]"/>
      <dgm:spPr/>
      <dgm:t>
        <a:bodyPr/>
        <a:lstStyle/>
        <a:p>
          <a:r>
            <a:rPr lang="fr-FR"/>
            <a:t>Economiques</a:t>
          </a:r>
        </a:p>
      </dgm:t>
    </dgm:pt>
    <dgm:pt modelId="{0BEAE88C-28E8-45B5-9D07-7A65A89EBD03}" type="parTrans" cxnId="{77240554-53ED-43B2-A5C5-9F91A74CEFBE}">
      <dgm:prSet/>
      <dgm:spPr/>
      <dgm:t>
        <a:bodyPr/>
        <a:lstStyle/>
        <a:p>
          <a:endParaRPr lang="fr-FR"/>
        </a:p>
      </dgm:t>
    </dgm:pt>
    <dgm:pt modelId="{444A7D39-0DE8-4E4E-A50F-DBAC8BF9DF04}" type="sibTrans" cxnId="{77240554-53ED-43B2-A5C5-9F91A74CEFBE}">
      <dgm:prSet/>
      <dgm:spPr/>
      <dgm:t>
        <a:bodyPr/>
        <a:lstStyle/>
        <a:p>
          <a:endParaRPr lang="fr-FR"/>
        </a:p>
      </dgm:t>
    </dgm:pt>
    <dgm:pt modelId="{CEA3DB40-ABA7-4A4A-88B7-D888B4F2F106}">
      <dgm:prSet phldrT="[Texte]"/>
      <dgm:spPr/>
      <dgm:t>
        <a:bodyPr/>
        <a:lstStyle/>
        <a:p>
          <a:r>
            <a:rPr lang="fr-FR"/>
            <a:t>Réserve de valeur</a:t>
          </a:r>
        </a:p>
      </dgm:t>
    </dgm:pt>
    <dgm:pt modelId="{A632C17F-E90D-435D-A9AC-D9FF0149B386}" type="parTrans" cxnId="{A4830330-DAEF-4712-A167-4A8B2CEFF395}">
      <dgm:prSet/>
      <dgm:spPr/>
    </dgm:pt>
    <dgm:pt modelId="{2BD497D5-B036-44E2-84F9-46F1EF618044}" type="sibTrans" cxnId="{A4830330-DAEF-4712-A167-4A8B2CEFF395}">
      <dgm:prSet/>
      <dgm:spPr/>
    </dgm:pt>
    <dgm:pt modelId="{10C07BF1-B555-4EE5-9BFA-94CAC49C8E87}">
      <dgm:prSet phldrT="[Texte]"/>
      <dgm:spPr/>
      <dgm:t>
        <a:bodyPr/>
        <a:lstStyle/>
        <a:p>
          <a:r>
            <a:rPr lang="fr-FR"/>
            <a:t>Intermédiaire des échanges</a:t>
          </a:r>
        </a:p>
      </dgm:t>
    </dgm:pt>
    <dgm:pt modelId="{EFF7D1A4-13ED-46F1-A5A2-1BC0D0E49569}" type="parTrans" cxnId="{83681C52-66A8-4118-BE3E-FAF84AC13F03}">
      <dgm:prSet/>
      <dgm:spPr/>
    </dgm:pt>
    <dgm:pt modelId="{17E22D11-5677-4207-949A-8315D0B18C6D}" type="sibTrans" cxnId="{83681C52-66A8-4118-BE3E-FAF84AC13F03}">
      <dgm:prSet/>
      <dgm:spPr/>
    </dgm:pt>
    <dgm:pt modelId="{49DFE9EE-5C81-4F5E-A593-7ADDF33F9FEC}">
      <dgm:prSet phldrT="[Texte]"/>
      <dgm:spPr/>
      <dgm:t>
        <a:bodyPr/>
        <a:lstStyle/>
        <a:p>
          <a:r>
            <a:rPr lang="fr-FR"/>
            <a:t>Unité de compte</a:t>
          </a:r>
        </a:p>
      </dgm:t>
    </dgm:pt>
    <dgm:pt modelId="{9E2C34CD-9E43-40BA-B6A7-D017B92BF097}" type="parTrans" cxnId="{EF9868F3-1F3C-4B7D-B9C7-ED57DE20743C}">
      <dgm:prSet/>
      <dgm:spPr/>
    </dgm:pt>
    <dgm:pt modelId="{4586D8E8-3970-4A45-9CEB-FE6ABA20B0ED}" type="sibTrans" cxnId="{EF9868F3-1F3C-4B7D-B9C7-ED57DE20743C}">
      <dgm:prSet/>
      <dgm:spPr/>
    </dgm:pt>
    <dgm:pt modelId="{6FB15708-7FB6-481C-A296-4BF37795A421}">
      <dgm:prSet phldrT="[Texte]"/>
      <dgm:spPr/>
      <dgm:t>
        <a:bodyPr/>
        <a:lstStyle/>
        <a:p>
          <a:r>
            <a:rPr lang="fr-FR"/>
            <a:t>Renforcer le sentiment d'appartenance</a:t>
          </a:r>
        </a:p>
      </dgm:t>
    </dgm:pt>
    <dgm:pt modelId="{8C1D7733-3C27-48D4-9F8B-E39A3E0A9290}" type="parTrans" cxnId="{6309F56F-76F9-4756-A6E6-C93E9D92CEC7}">
      <dgm:prSet/>
      <dgm:spPr/>
    </dgm:pt>
    <dgm:pt modelId="{51799BA3-D8CD-4905-ACB9-821F077F1164}" type="sibTrans" cxnId="{6309F56F-76F9-4756-A6E6-C93E9D92CEC7}">
      <dgm:prSet/>
      <dgm:spPr/>
    </dgm:pt>
    <dgm:pt modelId="{088C904D-7EA2-4D58-B3E0-F75A16136E30}">
      <dgm:prSet phldrT="[Texte]"/>
      <dgm:spPr/>
      <dgm:t>
        <a:bodyPr/>
        <a:lstStyle/>
        <a:p>
          <a:r>
            <a:rPr lang="fr-FR"/>
            <a:t>Symbole de souveraineté</a:t>
          </a:r>
        </a:p>
      </dgm:t>
    </dgm:pt>
    <dgm:pt modelId="{64627F0A-F3BE-4A0C-A2A0-34EB03E92DC8}" type="parTrans" cxnId="{AD077D54-328B-4EE8-94FE-AE370B14142E}">
      <dgm:prSet/>
      <dgm:spPr/>
    </dgm:pt>
    <dgm:pt modelId="{CCC804CC-93CF-4DFB-B6B7-9CC4A35D22DB}" type="sibTrans" cxnId="{AD077D54-328B-4EE8-94FE-AE370B14142E}">
      <dgm:prSet/>
      <dgm:spPr/>
    </dgm:pt>
    <dgm:pt modelId="{5C0D353E-A91B-4083-83D6-1D5CE73BF380}" type="pres">
      <dgm:prSet presAssocID="{9987FD5A-610A-4906-9F08-283D67FACD57}" presName="hierChild1" presStyleCnt="0">
        <dgm:presLayoutVars>
          <dgm:orgChart val="1"/>
          <dgm:chPref val="1"/>
          <dgm:dir/>
          <dgm:animOne val="branch"/>
          <dgm:animLvl val="lvl"/>
          <dgm:resizeHandles/>
        </dgm:presLayoutVars>
      </dgm:prSet>
      <dgm:spPr/>
      <dgm:t>
        <a:bodyPr/>
        <a:lstStyle/>
        <a:p>
          <a:endParaRPr lang="fr-FR"/>
        </a:p>
      </dgm:t>
    </dgm:pt>
    <dgm:pt modelId="{85D417A9-2D0B-4D89-AA8A-2994ABCC3EF6}" type="pres">
      <dgm:prSet presAssocID="{69409D05-D412-42E6-8282-B02C36AB930B}" presName="hierRoot1" presStyleCnt="0">
        <dgm:presLayoutVars>
          <dgm:hierBranch val="init"/>
        </dgm:presLayoutVars>
      </dgm:prSet>
      <dgm:spPr/>
    </dgm:pt>
    <dgm:pt modelId="{C412095C-73A6-4C34-A454-0A80DC3CC54D}" type="pres">
      <dgm:prSet presAssocID="{69409D05-D412-42E6-8282-B02C36AB930B}" presName="rootComposite1" presStyleCnt="0"/>
      <dgm:spPr/>
    </dgm:pt>
    <dgm:pt modelId="{5E27C0AA-B427-4AED-9D46-9CF99F59EEF2}" type="pres">
      <dgm:prSet presAssocID="{69409D05-D412-42E6-8282-B02C36AB930B}" presName="rootText1" presStyleLbl="node0" presStyleIdx="0" presStyleCnt="1">
        <dgm:presLayoutVars>
          <dgm:chPref val="3"/>
        </dgm:presLayoutVars>
      </dgm:prSet>
      <dgm:spPr/>
      <dgm:t>
        <a:bodyPr/>
        <a:lstStyle/>
        <a:p>
          <a:endParaRPr lang="fr-FR"/>
        </a:p>
      </dgm:t>
    </dgm:pt>
    <dgm:pt modelId="{A20C636A-CA5E-478E-A68B-E1A9A91E7FC1}" type="pres">
      <dgm:prSet presAssocID="{69409D05-D412-42E6-8282-B02C36AB930B}" presName="rootConnector1" presStyleLbl="node1" presStyleIdx="0" presStyleCnt="0"/>
      <dgm:spPr/>
      <dgm:t>
        <a:bodyPr/>
        <a:lstStyle/>
        <a:p>
          <a:endParaRPr lang="fr-FR"/>
        </a:p>
      </dgm:t>
    </dgm:pt>
    <dgm:pt modelId="{3509F2AE-33CD-4FC6-8F6C-6362F7F0A68C}" type="pres">
      <dgm:prSet presAssocID="{69409D05-D412-42E6-8282-B02C36AB930B}" presName="hierChild2" presStyleCnt="0"/>
      <dgm:spPr/>
    </dgm:pt>
    <dgm:pt modelId="{C44E6DF8-EBE1-4783-8646-AA7A75167422}" type="pres">
      <dgm:prSet presAssocID="{7EB7127C-EC09-4A33-9E77-043EF54F5CD9}" presName="Name37" presStyleLbl="parChTrans1D2" presStyleIdx="0" presStyleCnt="3"/>
      <dgm:spPr/>
      <dgm:t>
        <a:bodyPr/>
        <a:lstStyle/>
        <a:p>
          <a:endParaRPr lang="fr-FR"/>
        </a:p>
      </dgm:t>
    </dgm:pt>
    <dgm:pt modelId="{5DBAF4CA-C732-43DA-A31F-C8F3154908C1}" type="pres">
      <dgm:prSet presAssocID="{69593191-FF76-4D8D-B868-580B15446020}" presName="hierRoot2" presStyleCnt="0">
        <dgm:presLayoutVars>
          <dgm:hierBranch val="init"/>
        </dgm:presLayoutVars>
      </dgm:prSet>
      <dgm:spPr/>
    </dgm:pt>
    <dgm:pt modelId="{E726C3EB-356B-43E3-A49C-7C0A3C5090B7}" type="pres">
      <dgm:prSet presAssocID="{69593191-FF76-4D8D-B868-580B15446020}" presName="rootComposite" presStyleCnt="0"/>
      <dgm:spPr/>
    </dgm:pt>
    <dgm:pt modelId="{00601C08-5B2A-4DAE-860A-E28F8BC1609A}" type="pres">
      <dgm:prSet presAssocID="{69593191-FF76-4D8D-B868-580B15446020}" presName="rootText" presStyleLbl="node2" presStyleIdx="0" presStyleCnt="3">
        <dgm:presLayoutVars>
          <dgm:chPref val="3"/>
        </dgm:presLayoutVars>
      </dgm:prSet>
      <dgm:spPr/>
      <dgm:t>
        <a:bodyPr/>
        <a:lstStyle/>
        <a:p>
          <a:endParaRPr lang="fr-FR"/>
        </a:p>
      </dgm:t>
    </dgm:pt>
    <dgm:pt modelId="{0115CC8D-9F35-4573-A1D6-FF1D25B867AF}" type="pres">
      <dgm:prSet presAssocID="{69593191-FF76-4D8D-B868-580B15446020}" presName="rootConnector" presStyleLbl="node2" presStyleIdx="0" presStyleCnt="3"/>
      <dgm:spPr/>
      <dgm:t>
        <a:bodyPr/>
        <a:lstStyle/>
        <a:p>
          <a:endParaRPr lang="fr-FR"/>
        </a:p>
      </dgm:t>
    </dgm:pt>
    <dgm:pt modelId="{D9C12D46-D8C5-47A1-8503-8F1EABD55C8B}" type="pres">
      <dgm:prSet presAssocID="{69593191-FF76-4D8D-B868-580B15446020}" presName="hierChild4" presStyleCnt="0"/>
      <dgm:spPr/>
    </dgm:pt>
    <dgm:pt modelId="{0840708D-D829-4211-81D7-A68861DB3F64}" type="pres">
      <dgm:prSet presAssocID="{8C1D7733-3C27-48D4-9F8B-E39A3E0A9290}" presName="Name37" presStyleLbl="parChTrans1D3" presStyleIdx="0" presStyleCnt="5"/>
      <dgm:spPr/>
    </dgm:pt>
    <dgm:pt modelId="{C9501BAD-5001-4918-B8FE-218F1D9EC098}" type="pres">
      <dgm:prSet presAssocID="{6FB15708-7FB6-481C-A296-4BF37795A421}" presName="hierRoot2" presStyleCnt="0">
        <dgm:presLayoutVars>
          <dgm:hierBranch val="init"/>
        </dgm:presLayoutVars>
      </dgm:prSet>
      <dgm:spPr/>
    </dgm:pt>
    <dgm:pt modelId="{4C457C28-E2B6-4C82-B1FD-9E15D2AB77FE}" type="pres">
      <dgm:prSet presAssocID="{6FB15708-7FB6-481C-A296-4BF37795A421}" presName="rootComposite" presStyleCnt="0"/>
      <dgm:spPr/>
    </dgm:pt>
    <dgm:pt modelId="{4EFEDB00-B381-47AE-A8BC-BB0FA927FC54}" type="pres">
      <dgm:prSet presAssocID="{6FB15708-7FB6-481C-A296-4BF37795A421}" presName="rootText" presStyleLbl="node3" presStyleIdx="0" presStyleCnt="5">
        <dgm:presLayoutVars>
          <dgm:chPref val="3"/>
        </dgm:presLayoutVars>
      </dgm:prSet>
      <dgm:spPr/>
      <dgm:t>
        <a:bodyPr/>
        <a:lstStyle/>
        <a:p>
          <a:endParaRPr lang="fr-FR"/>
        </a:p>
      </dgm:t>
    </dgm:pt>
    <dgm:pt modelId="{1F2A1A06-7684-4C64-AC00-8EF508080874}" type="pres">
      <dgm:prSet presAssocID="{6FB15708-7FB6-481C-A296-4BF37795A421}" presName="rootConnector" presStyleLbl="node3" presStyleIdx="0" presStyleCnt="5"/>
      <dgm:spPr/>
      <dgm:t>
        <a:bodyPr/>
        <a:lstStyle/>
        <a:p>
          <a:endParaRPr lang="fr-FR"/>
        </a:p>
      </dgm:t>
    </dgm:pt>
    <dgm:pt modelId="{5DF08988-F288-4655-8198-51AA36B0351D}" type="pres">
      <dgm:prSet presAssocID="{6FB15708-7FB6-481C-A296-4BF37795A421}" presName="hierChild4" presStyleCnt="0"/>
      <dgm:spPr/>
    </dgm:pt>
    <dgm:pt modelId="{B7E97379-EF4C-41BA-84EE-EBB8209075DF}" type="pres">
      <dgm:prSet presAssocID="{6FB15708-7FB6-481C-A296-4BF37795A421}" presName="hierChild5" presStyleCnt="0"/>
      <dgm:spPr/>
    </dgm:pt>
    <dgm:pt modelId="{7777E367-23FC-42A3-AF09-46B43AF7A213}" type="pres">
      <dgm:prSet presAssocID="{69593191-FF76-4D8D-B868-580B15446020}" presName="hierChild5" presStyleCnt="0"/>
      <dgm:spPr/>
    </dgm:pt>
    <dgm:pt modelId="{0BC442C9-2D39-4959-9B57-1504F7838366}" type="pres">
      <dgm:prSet presAssocID="{62EC9807-87B8-40B5-BD90-46A812904EAB}" presName="Name37" presStyleLbl="parChTrans1D2" presStyleIdx="1" presStyleCnt="3"/>
      <dgm:spPr/>
      <dgm:t>
        <a:bodyPr/>
        <a:lstStyle/>
        <a:p>
          <a:endParaRPr lang="fr-FR"/>
        </a:p>
      </dgm:t>
    </dgm:pt>
    <dgm:pt modelId="{96A2B405-56E3-4DF4-83D7-38C7ADBA11A1}" type="pres">
      <dgm:prSet presAssocID="{316BA13A-40FE-48CC-8C2B-A37DBCCF9F52}" presName="hierRoot2" presStyleCnt="0">
        <dgm:presLayoutVars>
          <dgm:hierBranch val="init"/>
        </dgm:presLayoutVars>
      </dgm:prSet>
      <dgm:spPr/>
    </dgm:pt>
    <dgm:pt modelId="{32EC9EDE-C219-4677-9933-076A1FF047E1}" type="pres">
      <dgm:prSet presAssocID="{316BA13A-40FE-48CC-8C2B-A37DBCCF9F52}" presName="rootComposite" presStyleCnt="0"/>
      <dgm:spPr/>
    </dgm:pt>
    <dgm:pt modelId="{0DF84D04-807B-411B-A12A-F51DED6E0184}" type="pres">
      <dgm:prSet presAssocID="{316BA13A-40FE-48CC-8C2B-A37DBCCF9F52}" presName="rootText" presStyleLbl="node2" presStyleIdx="1" presStyleCnt="3">
        <dgm:presLayoutVars>
          <dgm:chPref val="3"/>
        </dgm:presLayoutVars>
      </dgm:prSet>
      <dgm:spPr/>
      <dgm:t>
        <a:bodyPr/>
        <a:lstStyle/>
        <a:p>
          <a:endParaRPr lang="fr-FR"/>
        </a:p>
      </dgm:t>
    </dgm:pt>
    <dgm:pt modelId="{A0B3A41B-FBA4-4559-A5A2-B7032A9BFA78}" type="pres">
      <dgm:prSet presAssocID="{316BA13A-40FE-48CC-8C2B-A37DBCCF9F52}" presName="rootConnector" presStyleLbl="node2" presStyleIdx="1" presStyleCnt="3"/>
      <dgm:spPr/>
      <dgm:t>
        <a:bodyPr/>
        <a:lstStyle/>
        <a:p>
          <a:endParaRPr lang="fr-FR"/>
        </a:p>
      </dgm:t>
    </dgm:pt>
    <dgm:pt modelId="{7A9BF995-AE72-426F-99CF-A67B0875B893}" type="pres">
      <dgm:prSet presAssocID="{316BA13A-40FE-48CC-8C2B-A37DBCCF9F52}" presName="hierChild4" presStyleCnt="0"/>
      <dgm:spPr/>
    </dgm:pt>
    <dgm:pt modelId="{BF06123D-C865-4B85-AC12-A23F232B77CF}" type="pres">
      <dgm:prSet presAssocID="{64627F0A-F3BE-4A0C-A2A0-34EB03E92DC8}" presName="Name37" presStyleLbl="parChTrans1D3" presStyleIdx="1" presStyleCnt="5"/>
      <dgm:spPr/>
    </dgm:pt>
    <dgm:pt modelId="{1EDE1CB4-78CD-4663-998E-6C50AF8B416F}" type="pres">
      <dgm:prSet presAssocID="{088C904D-7EA2-4D58-B3E0-F75A16136E30}" presName="hierRoot2" presStyleCnt="0">
        <dgm:presLayoutVars>
          <dgm:hierBranch val="init"/>
        </dgm:presLayoutVars>
      </dgm:prSet>
      <dgm:spPr/>
    </dgm:pt>
    <dgm:pt modelId="{C6D24DA6-0BA1-4F3C-A4BB-C7E93CCAE48C}" type="pres">
      <dgm:prSet presAssocID="{088C904D-7EA2-4D58-B3E0-F75A16136E30}" presName="rootComposite" presStyleCnt="0"/>
      <dgm:spPr/>
    </dgm:pt>
    <dgm:pt modelId="{306B4E5F-E1B1-4814-B367-9464D855B385}" type="pres">
      <dgm:prSet presAssocID="{088C904D-7EA2-4D58-B3E0-F75A16136E30}" presName="rootText" presStyleLbl="node3" presStyleIdx="1" presStyleCnt="5">
        <dgm:presLayoutVars>
          <dgm:chPref val="3"/>
        </dgm:presLayoutVars>
      </dgm:prSet>
      <dgm:spPr/>
      <dgm:t>
        <a:bodyPr/>
        <a:lstStyle/>
        <a:p>
          <a:endParaRPr lang="fr-FR"/>
        </a:p>
      </dgm:t>
    </dgm:pt>
    <dgm:pt modelId="{97686CFA-6ECD-4A76-918C-A208FA26D1F4}" type="pres">
      <dgm:prSet presAssocID="{088C904D-7EA2-4D58-B3E0-F75A16136E30}" presName="rootConnector" presStyleLbl="node3" presStyleIdx="1" presStyleCnt="5"/>
      <dgm:spPr/>
      <dgm:t>
        <a:bodyPr/>
        <a:lstStyle/>
        <a:p>
          <a:endParaRPr lang="fr-FR"/>
        </a:p>
      </dgm:t>
    </dgm:pt>
    <dgm:pt modelId="{5DEB002A-6E3D-4625-AC61-56AD1D4D977E}" type="pres">
      <dgm:prSet presAssocID="{088C904D-7EA2-4D58-B3E0-F75A16136E30}" presName="hierChild4" presStyleCnt="0"/>
      <dgm:spPr/>
    </dgm:pt>
    <dgm:pt modelId="{E5FDC1B4-918C-48D6-9A0A-027690FA5B66}" type="pres">
      <dgm:prSet presAssocID="{088C904D-7EA2-4D58-B3E0-F75A16136E30}" presName="hierChild5" presStyleCnt="0"/>
      <dgm:spPr/>
    </dgm:pt>
    <dgm:pt modelId="{F27748FF-3334-4C72-8444-27C768F66011}" type="pres">
      <dgm:prSet presAssocID="{316BA13A-40FE-48CC-8C2B-A37DBCCF9F52}" presName="hierChild5" presStyleCnt="0"/>
      <dgm:spPr/>
    </dgm:pt>
    <dgm:pt modelId="{F08852D0-2326-47AA-BD4D-6081C96F1642}" type="pres">
      <dgm:prSet presAssocID="{0BEAE88C-28E8-45B5-9D07-7A65A89EBD03}" presName="Name37" presStyleLbl="parChTrans1D2" presStyleIdx="2" presStyleCnt="3"/>
      <dgm:spPr/>
      <dgm:t>
        <a:bodyPr/>
        <a:lstStyle/>
        <a:p>
          <a:endParaRPr lang="fr-FR"/>
        </a:p>
      </dgm:t>
    </dgm:pt>
    <dgm:pt modelId="{7D324A9D-E31F-4824-86EB-09166BB0C299}" type="pres">
      <dgm:prSet presAssocID="{FEDB0910-7788-4ABB-A16C-526CCB1C47BB}" presName="hierRoot2" presStyleCnt="0">
        <dgm:presLayoutVars>
          <dgm:hierBranch val="init"/>
        </dgm:presLayoutVars>
      </dgm:prSet>
      <dgm:spPr/>
    </dgm:pt>
    <dgm:pt modelId="{B6F40E19-3B66-4A34-A49B-AA4B773755AC}" type="pres">
      <dgm:prSet presAssocID="{FEDB0910-7788-4ABB-A16C-526CCB1C47BB}" presName="rootComposite" presStyleCnt="0"/>
      <dgm:spPr/>
    </dgm:pt>
    <dgm:pt modelId="{CD31E029-3628-46F0-ACBA-3C82D54DDE21}" type="pres">
      <dgm:prSet presAssocID="{FEDB0910-7788-4ABB-A16C-526CCB1C47BB}" presName="rootText" presStyleLbl="node2" presStyleIdx="2" presStyleCnt="3">
        <dgm:presLayoutVars>
          <dgm:chPref val="3"/>
        </dgm:presLayoutVars>
      </dgm:prSet>
      <dgm:spPr/>
      <dgm:t>
        <a:bodyPr/>
        <a:lstStyle/>
        <a:p>
          <a:endParaRPr lang="fr-FR"/>
        </a:p>
      </dgm:t>
    </dgm:pt>
    <dgm:pt modelId="{7924BE4D-E0A6-471C-B484-62192CF946A7}" type="pres">
      <dgm:prSet presAssocID="{FEDB0910-7788-4ABB-A16C-526CCB1C47BB}" presName="rootConnector" presStyleLbl="node2" presStyleIdx="2" presStyleCnt="3"/>
      <dgm:spPr/>
      <dgm:t>
        <a:bodyPr/>
        <a:lstStyle/>
        <a:p>
          <a:endParaRPr lang="fr-FR"/>
        </a:p>
      </dgm:t>
    </dgm:pt>
    <dgm:pt modelId="{98A327CC-DD27-4526-A4DE-694BC41E1513}" type="pres">
      <dgm:prSet presAssocID="{FEDB0910-7788-4ABB-A16C-526CCB1C47BB}" presName="hierChild4" presStyleCnt="0"/>
      <dgm:spPr/>
    </dgm:pt>
    <dgm:pt modelId="{0842AB72-DFF1-45DB-9ED7-B50E458DE402}" type="pres">
      <dgm:prSet presAssocID="{A632C17F-E90D-435D-A9AC-D9FF0149B386}" presName="Name37" presStyleLbl="parChTrans1D3" presStyleIdx="2" presStyleCnt="5"/>
      <dgm:spPr/>
    </dgm:pt>
    <dgm:pt modelId="{137AB40F-B2C2-43A9-A952-C6BC03CD9206}" type="pres">
      <dgm:prSet presAssocID="{CEA3DB40-ABA7-4A4A-88B7-D888B4F2F106}" presName="hierRoot2" presStyleCnt="0">
        <dgm:presLayoutVars>
          <dgm:hierBranch val="init"/>
        </dgm:presLayoutVars>
      </dgm:prSet>
      <dgm:spPr/>
    </dgm:pt>
    <dgm:pt modelId="{98DB5538-C51A-41A9-BD72-06AFAC43080E}" type="pres">
      <dgm:prSet presAssocID="{CEA3DB40-ABA7-4A4A-88B7-D888B4F2F106}" presName="rootComposite" presStyleCnt="0"/>
      <dgm:spPr/>
    </dgm:pt>
    <dgm:pt modelId="{1C789280-D2B6-4489-B59E-7850D7161D68}" type="pres">
      <dgm:prSet presAssocID="{CEA3DB40-ABA7-4A4A-88B7-D888B4F2F106}" presName="rootText" presStyleLbl="node3" presStyleIdx="2" presStyleCnt="5">
        <dgm:presLayoutVars>
          <dgm:chPref val="3"/>
        </dgm:presLayoutVars>
      </dgm:prSet>
      <dgm:spPr/>
      <dgm:t>
        <a:bodyPr/>
        <a:lstStyle/>
        <a:p>
          <a:endParaRPr lang="fr-FR"/>
        </a:p>
      </dgm:t>
    </dgm:pt>
    <dgm:pt modelId="{1F45E84E-A457-4B41-93D3-93E7F524E534}" type="pres">
      <dgm:prSet presAssocID="{CEA3DB40-ABA7-4A4A-88B7-D888B4F2F106}" presName="rootConnector" presStyleLbl="node3" presStyleIdx="2" presStyleCnt="5"/>
      <dgm:spPr/>
      <dgm:t>
        <a:bodyPr/>
        <a:lstStyle/>
        <a:p>
          <a:endParaRPr lang="fr-FR"/>
        </a:p>
      </dgm:t>
    </dgm:pt>
    <dgm:pt modelId="{61178EB9-2A2B-4FA4-BF39-369DED60B8D2}" type="pres">
      <dgm:prSet presAssocID="{CEA3DB40-ABA7-4A4A-88B7-D888B4F2F106}" presName="hierChild4" presStyleCnt="0"/>
      <dgm:spPr/>
    </dgm:pt>
    <dgm:pt modelId="{8679D7E2-6A23-48F0-8EF0-1A446C0DFEEF}" type="pres">
      <dgm:prSet presAssocID="{CEA3DB40-ABA7-4A4A-88B7-D888B4F2F106}" presName="hierChild5" presStyleCnt="0"/>
      <dgm:spPr/>
    </dgm:pt>
    <dgm:pt modelId="{F45F3D94-E12F-4F29-9625-64422AFF4DFD}" type="pres">
      <dgm:prSet presAssocID="{EFF7D1A4-13ED-46F1-A5A2-1BC0D0E49569}" presName="Name37" presStyleLbl="parChTrans1D3" presStyleIdx="3" presStyleCnt="5"/>
      <dgm:spPr/>
    </dgm:pt>
    <dgm:pt modelId="{BEC20CA2-4287-4748-A7CB-41499B55CCB1}" type="pres">
      <dgm:prSet presAssocID="{10C07BF1-B555-4EE5-9BFA-94CAC49C8E87}" presName="hierRoot2" presStyleCnt="0">
        <dgm:presLayoutVars>
          <dgm:hierBranch val="init"/>
        </dgm:presLayoutVars>
      </dgm:prSet>
      <dgm:spPr/>
    </dgm:pt>
    <dgm:pt modelId="{B5B55874-04FE-4A81-9D62-79B79D215176}" type="pres">
      <dgm:prSet presAssocID="{10C07BF1-B555-4EE5-9BFA-94CAC49C8E87}" presName="rootComposite" presStyleCnt="0"/>
      <dgm:spPr/>
    </dgm:pt>
    <dgm:pt modelId="{BCC6F99D-D862-4871-933F-FD74C923274A}" type="pres">
      <dgm:prSet presAssocID="{10C07BF1-B555-4EE5-9BFA-94CAC49C8E87}" presName="rootText" presStyleLbl="node3" presStyleIdx="3" presStyleCnt="5">
        <dgm:presLayoutVars>
          <dgm:chPref val="3"/>
        </dgm:presLayoutVars>
      </dgm:prSet>
      <dgm:spPr/>
      <dgm:t>
        <a:bodyPr/>
        <a:lstStyle/>
        <a:p>
          <a:endParaRPr lang="fr-FR"/>
        </a:p>
      </dgm:t>
    </dgm:pt>
    <dgm:pt modelId="{ACF8D56B-DA78-4B52-8EB3-0AAEE9CDAA55}" type="pres">
      <dgm:prSet presAssocID="{10C07BF1-B555-4EE5-9BFA-94CAC49C8E87}" presName="rootConnector" presStyleLbl="node3" presStyleIdx="3" presStyleCnt="5"/>
      <dgm:spPr/>
      <dgm:t>
        <a:bodyPr/>
        <a:lstStyle/>
        <a:p>
          <a:endParaRPr lang="fr-FR"/>
        </a:p>
      </dgm:t>
    </dgm:pt>
    <dgm:pt modelId="{AD0D252A-E896-4DE4-BE1B-5E79A4B73EC2}" type="pres">
      <dgm:prSet presAssocID="{10C07BF1-B555-4EE5-9BFA-94CAC49C8E87}" presName="hierChild4" presStyleCnt="0"/>
      <dgm:spPr/>
    </dgm:pt>
    <dgm:pt modelId="{D8ADD85A-8871-447D-A9D6-E259CA0F4519}" type="pres">
      <dgm:prSet presAssocID="{10C07BF1-B555-4EE5-9BFA-94CAC49C8E87}" presName="hierChild5" presStyleCnt="0"/>
      <dgm:spPr/>
    </dgm:pt>
    <dgm:pt modelId="{D5DF7B7D-1B73-48E0-AE42-2E5921671255}" type="pres">
      <dgm:prSet presAssocID="{9E2C34CD-9E43-40BA-B6A7-D017B92BF097}" presName="Name37" presStyleLbl="parChTrans1D3" presStyleIdx="4" presStyleCnt="5"/>
      <dgm:spPr/>
    </dgm:pt>
    <dgm:pt modelId="{B6CED644-8352-4BA8-8040-5F5E8526BE80}" type="pres">
      <dgm:prSet presAssocID="{49DFE9EE-5C81-4F5E-A593-7ADDF33F9FEC}" presName="hierRoot2" presStyleCnt="0">
        <dgm:presLayoutVars>
          <dgm:hierBranch val="init"/>
        </dgm:presLayoutVars>
      </dgm:prSet>
      <dgm:spPr/>
    </dgm:pt>
    <dgm:pt modelId="{4C708A1A-73C0-454E-BCA3-66FFC5D77B94}" type="pres">
      <dgm:prSet presAssocID="{49DFE9EE-5C81-4F5E-A593-7ADDF33F9FEC}" presName="rootComposite" presStyleCnt="0"/>
      <dgm:spPr/>
    </dgm:pt>
    <dgm:pt modelId="{E0BF956A-80E9-4793-97E8-7B5E6FDA1359}" type="pres">
      <dgm:prSet presAssocID="{49DFE9EE-5C81-4F5E-A593-7ADDF33F9FEC}" presName="rootText" presStyleLbl="node3" presStyleIdx="4" presStyleCnt="5">
        <dgm:presLayoutVars>
          <dgm:chPref val="3"/>
        </dgm:presLayoutVars>
      </dgm:prSet>
      <dgm:spPr/>
      <dgm:t>
        <a:bodyPr/>
        <a:lstStyle/>
        <a:p>
          <a:endParaRPr lang="fr-FR"/>
        </a:p>
      </dgm:t>
    </dgm:pt>
    <dgm:pt modelId="{B12B3AFF-287E-4CE1-97C2-C8F1E17A5A9B}" type="pres">
      <dgm:prSet presAssocID="{49DFE9EE-5C81-4F5E-A593-7ADDF33F9FEC}" presName="rootConnector" presStyleLbl="node3" presStyleIdx="4" presStyleCnt="5"/>
      <dgm:spPr/>
      <dgm:t>
        <a:bodyPr/>
        <a:lstStyle/>
        <a:p>
          <a:endParaRPr lang="fr-FR"/>
        </a:p>
      </dgm:t>
    </dgm:pt>
    <dgm:pt modelId="{EA46224D-E990-4DB5-817D-81F9BB4F4865}" type="pres">
      <dgm:prSet presAssocID="{49DFE9EE-5C81-4F5E-A593-7ADDF33F9FEC}" presName="hierChild4" presStyleCnt="0"/>
      <dgm:spPr/>
    </dgm:pt>
    <dgm:pt modelId="{07053A76-655E-4480-BD4F-2E990E25550B}" type="pres">
      <dgm:prSet presAssocID="{49DFE9EE-5C81-4F5E-A593-7ADDF33F9FEC}" presName="hierChild5" presStyleCnt="0"/>
      <dgm:spPr/>
    </dgm:pt>
    <dgm:pt modelId="{0F7CD431-27B7-4712-9ED9-47481E7CE0E2}" type="pres">
      <dgm:prSet presAssocID="{FEDB0910-7788-4ABB-A16C-526CCB1C47BB}" presName="hierChild5" presStyleCnt="0"/>
      <dgm:spPr/>
    </dgm:pt>
    <dgm:pt modelId="{5E9248B8-9CBB-4AF9-9A63-8A86FDD25C8C}" type="pres">
      <dgm:prSet presAssocID="{69409D05-D412-42E6-8282-B02C36AB930B}" presName="hierChild3" presStyleCnt="0"/>
      <dgm:spPr/>
    </dgm:pt>
  </dgm:ptLst>
  <dgm:cxnLst>
    <dgm:cxn modelId="{46384A4D-D6B3-47F7-B432-662222A4D7A6}" type="presOf" srcId="{316BA13A-40FE-48CC-8C2B-A37DBCCF9F52}" destId="{0DF84D04-807B-411B-A12A-F51DED6E0184}" srcOrd="0" destOrd="0" presId="urn:microsoft.com/office/officeart/2005/8/layout/orgChart1"/>
    <dgm:cxn modelId="{477F79C9-509C-4DE9-B98D-B7AE4C2057B1}" type="presOf" srcId="{9987FD5A-610A-4906-9F08-283D67FACD57}" destId="{5C0D353E-A91B-4083-83D6-1D5CE73BF380}" srcOrd="0" destOrd="0" presId="urn:microsoft.com/office/officeart/2005/8/layout/orgChart1"/>
    <dgm:cxn modelId="{625A54DF-7332-40DC-91E5-332C1102C96A}" type="presOf" srcId="{69593191-FF76-4D8D-B868-580B15446020}" destId="{00601C08-5B2A-4DAE-860A-E28F8BC1609A}" srcOrd="0" destOrd="0" presId="urn:microsoft.com/office/officeart/2005/8/layout/orgChart1"/>
    <dgm:cxn modelId="{FBB344DD-5EF5-4D68-B184-B6E813FF000F}" type="presOf" srcId="{6FB15708-7FB6-481C-A296-4BF37795A421}" destId="{4EFEDB00-B381-47AE-A8BC-BB0FA927FC54}" srcOrd="0" destOrd="0" presId="urn:microsoft.com/office/officeart/2005/8/layout/orgChart1"/>
    <dgm:cxn modelId="{B6779E4C-BA3B-4678-987F-E00C11EC5CC9}" type="presOf" srcId="{FEDB0910-7788-4ABB-A16C-526CCB1C47BB}" destId="{CD31E029-3628-46F0-ACBA-3C82D54DDE21}" srcOrd="0" destOrd="0" presId="urn:microsoft.com/office/officeart/2005/8/layout/orgChart1"/>
    <dgm:cxn modelId="{A12F8FD6-C406-4472-980F-EB6E4CF172B8}" type="presOf" srcId="{10C07BF1-B555-4EE5-9BFA-94CAC49C8E87}" destId="{BCC6F99D-D862-4871-933F-FD74C923274A}" srcOrd="0" destOrd="0" presId="urn:microsoft.com/office/officeart/2005/8/layout/orgChart1"/>
    <dgm:cxn modelId="{50E4E8BC-EB88-45DB-B75B-CA5D3A7A765C}" type="presOf" srcId="{A632C17F-E90D-435D-A9AC-D9FF0149B386}" destId="{0842AB72-DFF1-45DB-9ED7-B50E458DE402}" srcOrd="0" destOrd="0" presId="urn:microsoft.com/office/officeart/2005/8/layout/orgChart1"/>
    <dgm:cxn modelId="{3F3E8496-2268-4EB7-B46D-50F6F171E052}" type="presOf" srcId="{10C07BF1-B555-4EE5-9BFA-94CAC49C8E87}" destId="{ACF8D56B-DA78-4B52-8EB3-0AAEE9CDAA55}" srcOrd="1" destOrd="0" presId="urn:microsoft.com/office/officeart/2005/8/layout/orgChart1"/>
    <dgm:cxn modelId="{941A9B19-292B-4B65-891C-F9A9B0576B3C}" type="presOf" srcId="{7EB7127C-EC09-4A33-9E77-043EF54F5CD9}" destId="{C44E6DF8-EBE1-4783-8646-AA7A75167422}" srcOrd="0" destOrd="0" presId="urn:microsoft.com/office/officeart/2005/8/layout/orgChart1"/>
    <dgm:cxn modelId="{974E6778-A733-4677-A585-97B18FCD3DA5}" type="presOf" srcId="{088C904D-7EA2-4D58-B3E0-F75A16136E30}" destId="{306B4E5F-E1B1-4814-B367-9464D855B385}" srcOrd="0" destOrd="0" presId="urn:microsoft.com/office/officeart/2005/8/layout/orgChart1"/>
    <dgm:cxn modelId="{D8DDEB0E-B2D7-4704-B70A-37BB0E055C2A}" type="presOf" srcId="{69409D05-D412-42E6-8282-B02C36AB930B}" destId="{5E27C0AA-B427-4AED-9D46-9CF99F59EEF2}" srcOrd="0" destOrd="0" presId="urn:microsoft.com/office/officeart/2005/8/layout/orgChart1"/>
    <dgm:cxn modelId="{ED964094-8584-4CC5-986F-40A18F5C01FB}" type="presOf" srcId="{EFF7D1A4-13ED-46F1-A5A2-1BC0D0E49569}" destId="{F45F3D94-E12F-4F29-9625-64422AFF4DFD}" srcOrd="0" destOrd="0" presId="urn:microsoft.com/office/officeart/2005/8/layout/orgChart1"/>
    <dgm:cxn modelId="{83681C52-66A8-4118-BE3E-FAF84AC13F03}" srcId="{FEDB0910-7788-4ABB-A16C-526CCB1C47BB}" destId="{10C07BF1-B555-4EE5-9BFA-94CAC49C8E87}" srcOrd="1" destOrd="0" parTransId="{EFF7D1A4-13ED-46F1-A5A2-1BC0D0E49569}" sibTransId="{17E22D11-5677-4207-949A-8315D0B18C6D}"/>
    <dgm:cxn modelId="{7CF554A0-2B80-4B4C-BE65-4044CC5F6177}" srcId="{69409D05-D412-42E6-8282-B02C36AB930B}" destId="{69593191-FF76-4D8D-B868-580B15446020}" srcOrd="0" destOrd="0" parTransId="{7EB7127C-EC09-4A33-9E77-043EF54F5CD9}" sibTransId="{4865A25C-61CC-4412-AEAF-A1987CC6AFBB}"/>
    <dgm:cxn modelId="{C6445E7E-AFBD-441D-95FA-90F9BB6F1358}" type="presOf" srcId="{8C1D7733-3C27-48D4-9F8B-E39A3E0A9290}" destId="{0840708D-D829-4211-81D7-A68861DB3F64}" srcOrd="0" destOrd="0" presId="urn:microsoft.com/office/officeart/2005/8/layout/orgChart1"/>
    <dgm:cxn modelId="{A290BEEE-0989-4F57-A2C3-705EEEF75284}" type="presOf" srcId="{49DFE9EE-5C81-4F5E-A593-7ADDF33F9FEC}" destId="{B12B3AFF-287E-4CE1-97C2-C8F1E17A5A9B}" srcOrd="1" destOrd="0" presId="urn:microsoft.com/office/officeart/2005/8/layout/orgChart1"/>
    <dgm:cxn modelId="{77240554-53ED-43B2-A5C5-9F91A74CEFBE}" srcId="{69409D05-D412-42E6-8282-B02C36AB930B}" destId="{FEDB0910-7788-4ABB-A16C-526CCB1C47BB}" srcOrd="2" destOrd="0" parTransId="{0BEAE88C-28E8-45B5-9D07-7A65A89EBD03}" sibTransId="{444A7D39-0DE8-4E4E-A50F-DBAC8BF9DF04}"/>
    <dgm:cxn modelId="{A4830330-DAEF-4712-A167-4A8B2CEFF395}" srcId="{FEDB0910-7788-4ABB-A16C-526CCB1C47BB}" destId="{CEA3DB40-ABA7-4A4A-88B7-D888B4F2F106}" srcOrd="0" destOrd="0" parTransId="{A632C17F-E90D-435D-A9AC-D9FF0149B386}" sibTransId="{2BD497D5-B036-44E2-84F9-46F1EF618044}"/>
    <dgm:cxn modelId="{1B61AC67-A74C-4809-A1DD-61CD45A5CCD5}" type="presOf" srcId="{69409D05-D412-42E6-8282-B02C36AB930B}" destId="{A20C636A-CA5E-478E-A68B-E1A9A91E7FC1}" srcOrd="1" destOrd="0" presId="urn:microsoft.com/office/officeart/2005/8/layout/orgChart1"/>
    <dgm:cxn modelId="{924C797F-652F-4891-B5AC-063009D76E40}" type="presOf" srcId="{FEDB0910-7788-4ABB-A16C-526CCB1C47BB}" destId="{7924BE4D-E0A6-471C-B484-62192CF946A7}" srcOrd="1" destOrd="0" presId="urn:microsoft.com/office/officeart/2005/8/layout/orgChart1"/>
    <dgm:cxn modelId="{627D6AD5-5700-4FB4-A06F-D2BDD14BFB40}" type="presOf" srcId="{9E2C34CD-9E43-40BA-B6A7-D017B92BF097}" destId="{D5DF7B7D-1B73-48E0-AE42-2E5921671255}" srcOrd="0" destOrd="0" presId="urn:microsoft.com/office/officeart/2005/8/layout/orgChart1"/>
    <dgm:cxn modelId="{952F6382-0B67-40D8-BEFC-CA4DED898DC5}" type="presOf" srcId="{CEA3DB40-ABA7-4A4A-88B7-D888B4F2F106}" destId="{1C789280-D2B6-4489-B59E-7850D7161D68}" srcOrd="0" destOrd="0" presId="urn:microsoft.com/office/officeart/2005/8/layout/orgChart1"/>
    <dgm:cxn modelId="{A484CA56-C917-49E7-A387-A4EEE8E147B3}" type="presOf" srcId="{088C904D-7EA2-4D58-B3E0-F75A16136E30}" destId="{97686CFA-6ECD-4A76-918C-A208FA26D1F4}" srcOrd="1" destOrd="0" presId="urn:microsoft.com/office/officeart/2005/8/layout/orgChart1"/>
    <dgm:cxn modelId="{EF9868F3-1F3C-4B7D-B9C7-ED57DE20743C}" srcId="{FEDB0910-7788-4ABB-A16C-526CCB1C47BB}" destId="{49DFE9EE-5C81-4F5E-A593-7ADDF33F9FEC}" srcOrd="2" destOrd="0" parTransId="{9E2C34CD-9E43-40BA-B6A7-D017B92BF097}" sibTransId="{4586D8E8-3970-4A45-9CEB-FE6ABA20B0ED}"/>
    <dgm:cxn modelId="{6309F56F-76F9-4756-A6E6-C93E9D92CEC7}" srcId="{69593191-FF76-4D8D-B868-580B15446020}" destId="{6FB15708-7FB6-481C-A296-4BF37795A421}" srcOrd="0" destOrd="0" parTransId="{8C1D7733-3C27-48D4-9F8B-E39A3E0A9290}" sibTransId="{51799BA3-D8CD-4905-ACB9-821F077F1164}"/>
    <dgm:cxn modelId="{2DD043E5-B17A-47BB-A401-B6B70B13AD01}" type="presOf" srcId="{62EC9807-87B8-40B5-BD90-46A812904EAB}" destId="{0BC442C9-2D39-4959-9B57-1504F7838366}" srcOrd="0" destOrd="0" presId="urn:microsoft.com/office/officeart/2005/8/layout/orgChart1"/>
    <dgm:cxn modelId="{15E462E5-A279-49F2-8A3F-1B15547854B6}" type="presOf" srcId="{6FB15708-7FB6-481C-A296-4BF37795A421}" destId="{1F2A1A06-7684-4C64-AC00-8EF508080874}" srcOrd="1" destOrd="0" presId="urn:microsoft.com/office/officeart/2005/8/layout/orgChart1"/>
    <dgm:cxn modelId="{ED47C77B-887C-449D-BC17-AA2D918B8BF3}" type="presOf" srcId="{0BEAE88C-28E8-45B5-9D07-7A65A89EBD03}" destId="{F08852D0-2326-47AA-BD4D-6081C96F1642}" srcOrd="0" destOrd="0" presId="urn:microsoft.com/office/officeart/2005/8/layout/orgChart1"/>
    <dgm:cxn modelId="{E1D366EA-9C05-4C5C-88FE-5CF8D5C84A55}" type="presOf" srcId="{316BA13A-40FE-48CC-8C2B-A37DBCCF9F52}" destId="{A0B3A41B-FBA4-4559-A5A2-B7032A9BFA78}" srcOrd="1" destOrd="0" presId="urn:microsoft.com/office/officeart/2005/8/layout/orgChart1"/>
    <dgm:cxn modelId="{3D3A83CF-854B-4491-A7DD-D85F9C12E292}" type="presOf" srcId="{64627F0A-F3BE-4A0C-A2A0-34EB03E92DC8}" destId="{BF06123D-C865-4B85-AC12-A23F232B77CF}" srcOrd="0" destOrd="0" presId="urn:microsoft.com/office/officeart/2005/8/layout/orgChart1"/>
    <dgm:cxn modelId="{C2B4AA76-5C11-43A8-B2DB-557F5ECB3914}" type="presOf" srcId="{49DFE9EE-5C81-4F5E-A593-7ADDF33F9FEC}" destId="{E0BF956A-80E9-4793-97E8-7B5E6FDA1359}" srcOrd="0" destOrd="0" presId="urn:microsoft.com/office/officeart/2005/8/layout/orgChart1"/>
    <dgm:cxn modelId="{6A2CB2BC-C111-4D55-B8B0-887B7D66236E}" srcId="{9987FD5A-610A-4906-9F08-283D67FACD57}" destId="{69409D05-D412-42E6-8282-B02C36AB930B}" srcOrd="0" destOrd="0" parTransId="{40E7D1D7-2598-426F-9CFF-1B09E52C72BD}" sibTransId="{865587F2-6796-4E15-B600-6AD58D98BF33}"/>
    <dgm:cxn modelId="{CAA3ACA4-6E2B-404C-B12A-52BB41C8660E}" srcId="{69409D05-D412-42E6-8282-B02C36AB930B}" destId="{316BA13A-40FE-48CC-8C2B-A37DBCCF9F52}" srcOrd="1" destOrd="0" parTransId="{62EC9807-87B8-40B5-BD90-46A812904EAB}" sibTransId="{44D6A5EA-F818-40A6-A9B1-3BB69B3673EB}"/>
    <dgm:cxn modelId="{CE3BDDE8-41A7-468E-801E-00892E141FFA}" type="presOf" srcId="{CEA3DB40-ABA7-4A4A-88B7-D888B4F2F106}" destId="{1F45E84E-A457-4B41-93D3-93E7F524E534}" srcOrd="1" destOrd="0" presId="urn:microsoft.com/office/officeart/2005/8/layout/orgChart1"/>
    <dgm:cxn modelId="{291C2548-C172-465F-8CE8-04DC379386C4}" type="presOf" srcId="{69593191-FF76-4D8D-B868-580B15446020}" destId="{0115CC8D-9F35-4573-A1D6-FF1D25B867AF}" srcOrd="1" destOrd="0" presId="urn:microsoft.com/office/officeart/2005/8/layout/orgChart1"/>
    <dgm:cxn modelId="{AD077D54-328B-4EE8-94FE-AE370B14142E}" srcId="{316BA13A-40FE-48CC-8C2B-A37DBCCF9F52}" destId="{088C904D-7EA2-4D58-B3E0-F75A16136E30}" srcOrd="0" destOrd="0" parTransId="{64627F0A-F3BE-4A0C-A2A0-34EB03E92DC8}" sibTransId="{CCC804CC-93CF-4DFB-B6B7-9CC4A35D22DB}"/>
    <dgm:cxn modelId="{74F39D5B-D9E0-4B33-B69C-8EC386ACC92D}" type="presParOf" srcId="{5C0D353E-A91B-4083-83D6-1D5CE73BF380}" destId="{85D417A9-2D0B-4D89-AA8A-2994ABCC3EF6}" srcOrd="0" destOrd="0" presId="urn:microsoft.com/office/officeart/2005/8/layout/orgChart1"/>
    <dgm:cxn modelId="{C1FF730B-2C37-4476-AD94-BB1ED501CDE0}" type="presParOf" srcId="{85D417A9-2D0B-4D89-AA8A-2994ABCC3EF6}" destId="{C412095C-73A6-4C34-A454-0A80DC3CC54D}" srcOrd="0" destOrd="0" presId="urn:microsoft.com/office/officeart/2005/8/layout/orgChart1"/>
    <dgm:cxn modelId="{A4AF5659-9E0B-4444-AD6C-FF61CF19D13E}" type="presParOf" srcId="{C412095C-73A6-4C34-A454-0A80DC3CC54D}" destId="{5E27C0AA-B427-4AED-9D46-9CF99F59EEF2}" srcOrd="0" destOrd="0" presId="urn:microsoft.com/office/officeart/2005/8/layout/orgChart1"/>
    <dgm:cxn modelId="{EF1707C7-7EF9-4A03-A663-78CECC0615BE}" type="presParOf" srcId="{C412095C-73A6-4C34-A454-0A80DC3CC54D}" destId="{A20C636A-CA5E-478E-A68B-E1A9A91E7FC1}" srcOrd="1" destOrd="0" presId="urn:microsoft.com/office/officeart/2005/8/layout/orgChart1"/>
    <dgm:cxn modelId="{2844BC45-CE42-42BA-8A12-5A4407E425BD}" type="presParOf" srcId="{85D417A9-2D0B-4D89-AA8A-2994ABCC3EF6}" destId="{3509F2AE-33CD-4FC6-8F6C-6362F7F0A68C}" srcOrd="1" destOrd="0" presId="urn:microsoft.com/office/officeart/2005/8/layout/orgChart1"/>
    <dgm:cxn modelId="{6327F4DD-2F49-459D-8E6D-BACA7784DA79}" type="presParOf" srcId="{3509F2AE-33CD-4FC6-8F6C-6362F7F0A68C}" destId="{C44E6DF8-EBE1-4783-8646-AA7A75167422}" srcOrd="0" destOrd="0" presId="urn:microsoft.com/office/officeart/2005/8/layout/orgChart1"/>
    <dgm:cxn modelId="{95B62F2E-D9E6-43C9-873A-22C86B7BDC2E}" type="presParOf" srcId="{3509F2AE-33CD-4FC6-8F6C-6362F7F0A68C}" destId="{5DBAF4CA-C732-43DA-A31F-C8F3154908C1}" srcOrd="1" destOrd="0" presId="urn:microsoft.com/office/officeart/2005/8/layout/orgChart1"/>
    <dgm:cxn modelId="{AAAED59B-43A1-4278-82B5-5849724A1990}" type="presParOf" srcId="{5DBAF4CA-C732-43DA-A31F-C8F3154908C1}" destId="{E726C3EB-356B-43E3-A49C-7C0A3C5090B7}" srcOrd="0" destOrd="0" presId="urn:microsoft.com/office/officeart/2005/8/layout/orgChart1"/>
    <dgm:cxn modelId="{C3EC1771-C7AC-43DE-9066-173AF2B15926}" type="presParOf" srcId="{E726C3EB-356B-43E3-A49C-7C0A3C5090B7}" destId="{00601C08-5B2A-4DAE-860A-E28F8BC1609A}" srcOrd="0" destOrd="0" presId="urn:microsoft.com/office/officeart/2005/8/layout/orgChart1"/>
    <dgm:cxn modelId="{D06E5DB5-FB85-48D0-87C4-877DA4704D6D}" type="presParOf" srcId="{E726C3EB-356B-43E3-A49C-7C0A3C5090B7}" destId="{0115CC8D-9F35-4573-A1D6-FF1D25B867AF}" srcOrd="1" destOrd="0" presId="urn:microsoft.com/office/officeart/2005/8/layout/orgChart1"/>
    <dgm:cxn modelId="{FAA5912A-BB31-4E9D-9F5B-DC934202FA7F}" type="presParOf" srcId="{5DBAF4CA-C732-43DA-A31F-C8F3154908C1}" destId="{D9C12D46-D8C5-47A1-8503-8F1EABD55C8B}" srcOrd="1" destOrd="0" presId="urn:microsoft.com/office/officeart/2005/8/layout/orgChart1"/>
    <dgm:cxn modelId="{2D31B141-B205-412C-A176-031CC1D16CCE}" type="presParOf" srcId="{D9C12D46-D8C5-47A1-8503-8F1EABD55C8B}" destId="{0840708D-D829-4211-81D7-A68861DB3F64}" srcOrd="0" destOrd="0" presId="urn:microsoft.com/office/officeart/2005/8/layout/orgChart1"/>
    <dgm:cxn modelId="{971F644F-0E73-455E-A591-9C62D59F8D73}" type="presParOf" srcId="{D9C12D46-D8C5-47A1-8503-8F1EABD55C8B}" destId="{C9501BAD-5001-4918-B8FE-218F1D9EC098}" srcOrd="1" destOrd="0" presId="urn:microsoft.com/office/officeart/2005/8/layout/orgChart1"/>
    <dgm:cxn modelId="{9372CA1B-6D71-444C-BABE-99DFA27119E3}" type="presParOf" srcId="{C9501BAD-5001-4918-B8FE-218F1D9EC098}" destId="{4C457C28-E2B6-4C82-B1FD-9E15D2AB77FE}" srcOrd="0" destOrd="0" presId="urn:microsoft.com/office/officeart/2005/8/layout/orgChart1"/>
    <dgm:cxn modelId="{9D040297-C9E6-4F5D-8CDD-6CD34F381A2F}" type="presParOf" srcId="{4C457C28-E2B6-4C82-B1FD-9E15D2AB77FE}" destId="{4EFEDB00-B381-47AE-A8BC-BB0FA927FC54}" srcOrd="0" destOrd="0" presId="urn:microsoft.com/office/officeart/2005/8/layout/orgChart1"/>
    <dgm:cxn modelId="{30A8771A-D53C-4F31-8BEE-43D7B7A2A992}" type="presParOf" srcId="{4C457C28-E2B6-4C82-B1FD-9E15D2AB77FE}" destId="{1F2A1A06-7684-4C64-AC00-8EF508080874}" srcOrd="1" destOrd="0" presId="urn:microsoft.com/office/officeart/2005/8/layout/orgChart1"/>
    <dgm:cxn modelId="{684B688E-0B27-42C0-8203-C0D9969B3E25}" type="presParOf" srcId="{C9501BAD-5001-4918-B8FE-218F1D9EC098}" destId="{5DF08988-F288-4655-8198-51AA36B0351D}" srcOrd="1" destOrd="0" presId="urn:microsoft.com/office/officeart/2005/8/layout/orgChart1"/>
    <dgm:cxn modelId="{61A79838-6883-45A9-9515-217CC7EA3BC8}" type="presParOf" srcId="{C9501BAD-5001-4918-B8FE-218F1D9EC098}" destId="{B7E97379-EF4C-41BA-84EE-EBB8209075DF}" srcOrd="2" destOrd="0" presId="urn:microsoft.com/office/officeart/2005/8/layout/orgChart1"/>
    <dgm:cxn modelId="{F1569F37-3855-45B8-AB58-B453E224A080}" type="presParOf" srcId="{5DBAF4CA-C732-43DA-A31F-C8F3154908C1}" destId="{7777E367-23FC-42A3-AF09-46B43AF7A213}" srcOrd="2" destOrd="0" presId="urn:microsoft.com/office/officeart/2005/8/layout/orgChart1"/>
    <dgm:cxn modelId="{19B68261-786A-45B1-A662-E5F81980CD60}" type="presParOf" srcId="{3509F2AE-33CD-4FC6-8F6C-6362F7F0A68C}" destId="{0BC442C9-2D39-4959-9B57-1504F7838366}" srcOrd="2" destOrd="0" presId="urn:microsoft.com/office/officeart/2005/8/layout/orgChart1"/>
    <dgm:cxn modelId="{9933F35C-6F48-4BF9-A18B-6293A8CFB3DE}" type="presParOf" srcId="{3509F2AE-33CD-4FC6-8F6C-6362F7F0A68C}" destId="{96A2B405-56E3-4DF4-83D7-38C7ADBA11A1}" srcOrd="3" destOrd="0" presId="urn:microsoft.com/office/officeart/2005/8/layout/orgChart1"/>
    <dgm:cxn modelId="{6EFAAEC0-8753-45F1-82C5-3ED916DA6FAF}" type="presParOf" srcId="{96A2B405-56E3-4DF4-83D7-38C7ADBA11A1}" destId="{32EC9EDE-C219-4677-9933-076A1FF047E1}" srcOrd="0" destOrd="0" presId="urn:microsoft.com/office/officeart/2005/8/layout/orgChart1"/>
    <dgm:cxn modelId="{B98C8221-623F-4F08-9120-7E746903798C}" type="presParOf" srcId="{32EC9EDE-C219-4677-9933-076A1FF047E1}" destId="{0DF84D04-807B-411B-A12A-F51DED6E0184}" srcOrd="0" destOrd="0" presId="urn:microsoft.com/office/officeart/2005/8/layout/orgChart1"/>
    <dgm:cxn modelId="{2A5FBC38-245D-40D3-A000-CE2B5582D1F1}" type="presParOf" srcId="{32EC9EDE-C219-4677-9933-076A1FF047E1}" destId="{A0B3A41B-FBA4-4559-A5A2-B7032A9BFA78}" srcOrd="1" destOrd="0" presId="urn:microsoft.com/office/officeart/2005/8/layout/orgChart1"/>
    <dgm:cxn modelId="{E52FD003-B6B5-41FE-AA39-9607809927AB}" type="presParOf" srcId="{96A2B405-56E3-4DF4-83D7-38C7ADBA11A1}" destId="{7A9BF995-AE72-426F-99CF-A67B0875B893}" srcOrd="1" destOrd="0" presId="urn:microsoft.com/office/officeart/2005/8/layout/orgChart1"/>
    <dgm:cxn modelId="{80B1F697-DBB0-447D-BE27-A62A8D891AF2}" type="presParOf" srcId="{7A9BF995-AE72-426F-99CF-A67B0875B893}" destId="{BF06123D-C865-4B85-AC12-A23F232B77CF}" srcOrd="0" destOrd="0" presId="urn:microsoft.com/office/officeart/2005/8/layout/orgChart1"/>
    <dgm:cxn modelId="{7D2C6930-8ECC-4638-AA58-8901F65E3E49}" type="presParOf" srcId="{7A9BF995-AE72-426F-99CF-A67B0875B893}" destId="{1EDE1CB4-78CD-4663-998E-6C50AF8B416F}" srcOrd="1" destOrd="0" presId="urn:microsoft.com/office/officeart/2005/8/layout/orgChart1"/>
    <dgm:cxn modelId="{115112BA-452C-4C54-BB53-9B4299546EDE}" type="presParOf" srcId="{1EDE1CB4-78CD-4663-998E-6C50AF8B416F}" destId="{C6D24DA6-0BA1-4F3C-A4BB-C7E93CCAE48C}" srcOrd="0" destOrd="0" presId="urn:microsoft.com/office/officeart/2005/8/layout/orgChart1"/>
    <dgm:cxn modelId="{BEFA21A8-894B-49FC-86F2-EB8FC81FE261}" type="presParOf" srcId="{C6D24DA6-0BA1-4F3C-A4BB-C7E93CCAE48C}" destId="{306B4E5F-E1B1-4814-B367-9464D855B385}" srcOrd="0" destOrd="0" presId="urn:microsoft.com/office/officeart/2005/8/layout/orgChart1"/>
    <dgm:cxn modelId="{A297A301-5DE8-43CB-BDD7-B08640D94C33}" type="presParOf" srcId="{C6D24DA6-0BA1-4F3C-A4BB-C7E93CCAE48C}" destId="{97686CFA-6ECD-4A76-918C-A208FA26D1F4}" srcOrd="1" destOrd="0" presId="urn:microsoft.com/office/officeart/2005/8/layout/orgChart1"/>
    <dgm:cxn modelId="{474920B6-9A8F-46E8-8625-B146EF74504B}" type="presParOf" srcId="{1EDE1CB4-78CD-4663-998E-6C50AF8B416F}" destId="{5DEB002A-6E3D-4625-AC61-56AD1D4D977E}" srcOrd="1" destOrd="0" presId="urn:microsoft.com/office/officeart/2005/8/layout/orgChart1"/>
    <dgm:cxn modelId="{8210ECCD-3C4B-4326-8050-D20B25252151}" type="presParOf" srcId="{1EDE1CB4-78CD-4663-998E-6C50AF8B416F}" destId="{E5FDC1B4-918C-48D6-9A0A-027690FA5B66}" srcOrd="2" destOrd="0" presId="urn:microsoft.com/office/officeart/2005/8/layout/orgChart1"/>
    <dgm:cxn modelId="{F178D9AE-DCC5-40E6-948D-C3F7CAF8F78A}" type="presParOf" srcId="{96A2B405-56E3-4DF4-83D7-38C7ADBA11A1}" destId="{F27748FF-3334-4C72-8444-27C768F66011}" srcOrd="2" destOrd="0" presId="urn:microsoft.com/office/officeart/2005/8/layout/orgChart1"/>
    <dgm:cxn modelId="{DCCE60A3-10FC-4923-A348-06E8E03DD565}" type="presParOf" srcId="{3509F2AE-33CD-4FC6-8F6C-6362F7F0A68C}" destId="{F08852D0-2326-47AA-BD4D-6081C96F1642}" srcOrd="4" destOrd="0" presId="urn:microsoft.com/office/officeart/2005/8/layout/orgChart1"/>
    <dgm:cxn modelId="{E4610C42-CFA7-4372-9EA8-02C1532FB7F8}" type="presParOf" srcId="{3509F2AE-33CD-4FC6-8F6C-6362F7F0A68C}" destId="{7D324A9D-E31F-4824-86EB-09166BB0C299}" srcOrd="5" destOrd="0" presId="urn:microsoft.com/office/officeart/2005/8/layout/orgChart1"/>
    <dgm:cxn modelId="{F8D737AA-2023-459F-92ED-B4A5C4506924}" type="presParOf" srcId="{7D324A9D-E31F-4824-86EB-09166BB0C299}" destId="{B6F40E19-3B66-4A34-A49B-AA4B773755AC}" srcOrd="0" destOrd="0" presId="urn:microsoft.com/office/officeart/2005/8/layout/orgChart1"/>
    <dgm:cxn modelId="{C147C54B-96A7-4292-8C06-84F091BAE97D}" type="presParOf" srcId="{B6F40E19-3B66-4A34-A49B-AA4B773755AC}" destId="{CD31E029-3628-46F0-ACBA-3C82D54DDE21}" srcOrd="0" destOrd="0" presId="urn:microsoft.com/office/officeart/2005/8/layout/orgChart1"/>
    <dgm:cxn modelId="{30FEE820-AFCD-43B0-8CA4-57D5502F5AF5}" type="presParOf" srcId="{B6F40E19-3B66-4A34-A49B-AA4B773755AC}" destId="{7924BE4D-E0A6-471C-B484-62192CF946A7}" srcOrd="1" destOrd="0" presId="urn:microsoft.com/office/officeart/2005/8/layout/orgChart1"/>
    <dgm:cxn modelId="{BBC0D503-DF9A-40B1-81CB-5E5EAC2F9B18}" type="presParOf" srcId="{7D324A9D-E31F-4824-86EB-09166BB0C299}" destId="{98A327CC-DD27-4526-A4DE-694BC41E1513}" srcOrd="1" destOrd="0" presId="urn:microsoft.com/office/officeart/2005/8/layout/orgChart1"/>
    <dgm:cxn modelId="{A468526B-60C7-4B55-A033-6D75DD11C1E2}" type="presParOf" srcId="{98A327CC-DD27-4526-A4DE-694BC41E1513}" destId="{0842AB72-DFF1-45DB-9ED7-B50E458DE402}" srcOrd="0" destOrd="0" presId="urn:microsoft.com/office/officeart/2005/8/layout/orgChart1"/>
    <dgm:cxn modelId="{58AA92B5-3FEC-404A-95CA-53A413503AD4}" type="presParOf" srcId="{98A327CC-DD27-4526-A4DE-694BC41E1513}" destId="{137AB40F-B2C2-43A9-A952-C6BC03CD9206}" srcOrd="1" destOrd="0" presId="urn:microsoft.com/office/officeart/2005/8/layout/orgChart1"/>
    <dgm:cxn modelId="{11B8347A-A22C-4E18-92CC-0776F8D78526}" type="presParOf" srcId="{137AB40F-B2C2-43A9-A952-C6BC03CD9206}" destId="{98DB5538-C51A-41A9-BD72-06AFAC43080E}" srcOrd="0" destOrd="0" presId="urn:microsoft.com/office/officeart/2005/8/layout/orgChart1"/>
    <dgm:cxn modelId="{AE0B330F-F489-4B12-AF42-8CF49DDADD25}" type="presParOf" srcId="{98DB5538-C51A-41A9-BD72-06AFAC43080E}" destId="{1C789280-D2B6-4489-B59E-7850D7161D68}" srcOrd="0" destOrd="0" presId="urn:microsoft.com/office/officeart/2005/8/layout/orgChart1"/>
    <dgm:cxn modelId="{BF99DA91-3103-4CD9-B6D6-84FDBC5A446B}" type="presParOf" srcId="{98DB5538-C51A-41A9-BD72-06AFAC43080E}" destId="{1F45E84E-A457-4B41-93D3-93E7F524E534}" srcOrd="1" destOrd="0" presId="urn:microsoft.com/office/officeart/2005/8/layout/orgChart1"/>
    <dgm:cxn modelId="{8376EF1E-E573-4934-AFFE-51A57B554A75}" type="presParOf" srcId="{137AB40F-B2C2-43A9-A952-C6BC03CD9206}" destId="{61178EB9-2A2B-4FA4-BF39-369DED60B8D2}" srcOrd="1" destOrd="0" presId="urn:microsoft.com/office/officeart/2005/8/layout/orgChart1"/>
    <dgm:cxn modelId="{B135E709-8444-4401-AEC7-5F3C6AA6C7A7}" type="presParOf" srcId="{137AB40F-B2C2-43A9-A952-C6BC03CD9206}" destId="{8679D7E2-6A23-48F0-8EF0-1A446C0DFEEF}" srcOrd="2" destOrd="0" presId="urn:microsoft.com/office/officeart/2005/8/layout/orgChart1"/>
    <dgm:cxn modelId="{E4690501-E4F5-4A75-B847-F34EFCBFC59C}" type="presParOf" srcId="{98A327CC-DD27-4526-A4DE-694BC41E1513}" destId="{F45F3D94-E12F-4F29-9625-64422AFF4DFD}" srcOrd="2" destOrd="0" presId="urn:microsoft.com/office/officeart/2005/8/layout/orgChart1"/>
    <dgm:cxn modelId="{7C966AE4-BFA4-468C-BC35-685AFF2F5B3C}" type="presParOf" srcId="{98A327CC-DD27-4526-A4DE-694BC41E1513}" destId="{BEC20CA2-4287-4748-A7CB-41499B55CCB1}" srcOrd="3" destOrd="0" presId="urn:microsoft.com/office/officeart/2005/8/layout/orgChart1"/>
    <dgm:cxn modelId="{BD3CE27E-C855-4FA9-8083-32BDE14245C1}" type="presParOf" srcId="{BEC20CA2-4287-4748-A7CB-41499B55CCB1}" destId="{B5B55874-04FE-4A81-9D62-79B79D215176}" srcOrd="0" destOrd="0" presId="urn:microsoft.com/office/officeart/2005/8/layout/orgChart1"/>
    <dgm:cxn modelId="{C9D7F39A-53E5-41CD-8EBB-2D9E23BAAB34}" type="presParOf" srcId="{B5B55874-04FE-4A81-9D62-79B79D215176}" destId="{BCC6F99D-D862-4871-933F-FD74C923274A}" srcOrd="0" destOrd="0" presId="urn:microsoft.com/office/officeart/2005/8/layout/orgChart1"/>
    <dgm:cxn modelId="{E6FC474C-ABC1-4716-A809-CC14D33B1E36}" type="presParOf" srcId="{B5B55874-04FE-4A81-9D62-79B79D215176}" destId="{ACF8D56B-DA78-4B52-8EB3-0AAEE9CDAA55}" srcOrd="1" destOrd="0" presId="urn:microsoft.com/office/officeart/2005/8/layout/orgChart1"/>
    <dgm:cxn modelId="{5A008B80-0570-4A62-BFFB-E4923859BB3E}" type="presParOf" srcId="{BEC20CA2-4287-4748-A7CB-41499B55CCB1}" destId="{AD0D252A-E896-4DE4-BE1B-5E79A4B73EC2}" srcOrd="1" destOrd="0" presId="urn:microsoft.com/office/officeart/2005/8/layout/orgChart1"/>
    <dgm:cxn modelId="{17DAF5D5-8FE8-4912-BAAB-44D9109571A1}" type="presParOf" srcId="{BEC20CA2-4287-4748-A7CB-41499B55CCB1}" destId="{D8ADD85A-8871-447D-A9D6-E259CA0F4519}" srcOrd="2" destOrd="0" presId="urn:microsoft.com/office/officeart/2005/8/layout/orgChart1"/>
    <dgm:cxn modelId="{BA971312-3BCF-4CE7-B965-4C7B2DF01785}" type="presParOf" srcId="{98A327CC-DD27-4526-A4DE-694BC41E1513}" destId="{D5DF7B7D-1B73-48E0-AE42-2E5921671255}" srcOrd="4" destOrd="0" presId="urn:microsoft.com/office/officeart/2005/8/layout/orgChart1"/>
    <dgm:cxn modelId="{D034CF76-C13B-4972-83DE-F3F9DF4ADB67}" type="presParOf" srcId="{98A327CC-DD27-4526-A4DE-694BC41E1513}" destId="{B6CED644-8352-4BA8-8040-5F5E8526BE80}" srcOrd="5" destOrd="0" presId="urn:microsoft.com/office/officeart/2005/8/layout/orgChart1"/>
    <dgm:cxn modelId="{8D0F0684-9B67-4882-96DE-889DAD91CCFD}" type="presParOf" srcId="{B6CED644-8352-4BA8-8040-5F5E8526BE80}" destId="{4C708A1A-73C0-454E-BCA3-66FFC5D77B94}" srcOrd="0" destOrd="0" presId="urn:microsoft.com/office/officeart/2005/8/layout/orgChart1"/>
    <dgm:cxn modelId="{C5A402B2-95CB-4AEE-B45C-4BB6D5F872B5}" type="presParOf" srcId="{4C708A1A-73C0-454E-BCA3-66FFC5D77B94}" destId="{E0BF956A-80E9-4793-97E8-7B5E6FDA1359}" srcOrd="0" destOrd="0" presId="urn:microsoft.com/office/officeart/2005/8/layout/orgChart1"/>
    <dgm:cxn modelId="{4BA3DC0D-4F30-4962-990A-A8D5DBDA6F5B}" type="presParOf" srcId="{4C708A1A-73C0-454E-BCA3-66FFC5D77B94}" destId="{B12B3AFF-287E-4CE1-97C2-C8F1E17A5A9B}" srcOrd="1" destOrd="0" presId="urn:microsoft.com/office/officeart/2005/8/layout/orgChart1"/>
    <dgm:cxn modelId="{C0CB83F0-A696-4A0F-89F7-1C65C45CC9C1}" type="presParOf" srcId="{B6CED644-8352-4BA8-8040-5F5E8526BE80}" destId="{EA46224D-E990-4DB5-817D-81F9BB4F4865}" srcOrd="1" destOrd="0" presId="urn:microsoft.com/office/officeart/2005/8/layout/orgChart1"/>
    <dgm:cxn modelId="{CB199F1C-EE3A-4736-A8DF-736DCA35BD0E}" type="presParOf" srcId="{B6CED644-8352-4BA8-8040-5F5E8526BE80}" destId="{07053A76-655E-4480-BD4F-2E990E25550B}" srcOrd="2" destOrd="0" presId="urn:microsoft.com/office/officeart/2005/8/layout/orgChart1"/>
    <dgm:cxn modelId="{EE77B335-C5FF-45FA-9287-AF59C47EF0E7}" type="presParOf" srcId="{7D324A9D-E31F-4824-86EB-09166BB0C299}" destId="{0F7CD431-27B7-4712-9ED9-47481E7CE0E2}" srcOrd="2" destOrd="0" presId="urn:microsoft.com/office/officeart/2005/8/layout/orgChart1"/>
    <dgm:cxn modelId="{5DBEAED8-E6D4-497B-8AF6-A8E923B0A8A5}" type="presParOf" srcId="{85D417A9-2D0B-4D89-AA8A-2994ABCC3EF6}" destId="{5E9248B8-9CBB-4AF9-9A63-8A86FDD25C8C}"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DF7B7D-1B73-48E0-AE42-2E5921671255}">
      <dsp:nvSpPr>
        <dsp:cNvPr id="0" name=""/>
        <dsp:cNvSpPr/>
      </dsp:nvSpPr>
      <dsp:spPr>
        <a:xfrm>
          <a:off x="3399230" y="1159653"/>
          <a:ext cx="143656" cy="1800492"/>
        </a:xfrm>
        <a:custGeom>
          <a:avLst/>
          <a:gdLst/>
          <a:ahLst/>
          <a:cxnLst/>
          <a:rect l="0" t="0" r="0" b="0"/>
          <a:pathLst>
            <a:path>
              <a:moveTo>
                <a:pt x="0" y="0"/>
              </a:moveTo>
              <a:lnTo>
                <a:pt x="0" y="1800492"/>
              </a:lnTo>
              <a:lnTo>
                <a:pt x="143656" y="18004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F3D94-E12F-4F29-9625-64422AFF4DFD}">
      <dsp:nvSpPr>
        <dsp:cNvPr id="0" name=""/>
        <dsp:cNvSpPr/>
      </dsp:nvSpPr>
      <dsp:spPr>
        <a:xfrm>
          <a:off x="3399230" y="1159653"/>
          <a:ext cx="143656" cy="1120519"/>
        </a:xfrm>
        <a:custGeom>
          <a:avLst/>
          <a:gdLst/>
          <a:ahLst/>
          <a:cxnLst/>
          <a:rect l="0" t="0" r="0" b="0"/>
          <a:pathLst>
            <a:path>
              <a:moveTo>
                <a:pt x="0" y="0"/>
              </a:moveTo>
              <a:lnTo>
                <a:pt x="0" y="1120519"/>
              </a:lnTo>
              <a:lnTo>
                <a:pt x="143656" y="1120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42AB72-DFF1-45DB-9ED7-B50E458DE402}">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852D0-2326-47AA-BD4D-6081C96F1642}">
      <dsp:nvSpPr>
        <dsp:cNvPr id="0" name=""/>
        <dsp:cNvSpPr/>
      </dsp:nvSpPr>
      <dsp:spPr>
        <a:xfrm>
          <a:off x="2623486" y="479680"/>
          <a:ext cx="1158827" cy="201118"/>
        </a:xfrm>
        <a:custGeom>
          <a:avLst/>
          <a:gdLst/>
          <a:ahLst/>
          <a:cxnLst/>
          <a:rect l="0" t="0" r="0" b="0"/>
          <a:pathLst>
            <a:path>
              <a:moveTo>
                <a:pt x="0" y="0"/>
              </a:moveTo>
              <a:lnTo>
                <a:pt x="0" y="100559"/>
              </a:lnTo>
              <a:lnTo>
                <a:pt x="1158827" y="100559"/>
              </a:lnTo>
              <a:lnTo>
                <a:pt x="1158827"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6123D-C865-4B85-AC12-A23F232B77CF}">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442C9-2D39-4959-9B57-1504F7838366}">
      <dsp:nvSpPr>
        <dsp:cNvPr id="0" name=""/>
        <dsp:cNvSpPr/>
      </dsp:nvSpPr>
      <dsp:spPr>
        <a:xfrm>
          <a:off x="2577766" y="479680"/>
          <a:ext cx="91440" cy="201118"/>
        </a:xfrm>
        <a:custGeom>
          <a:avLst/>
          <a:gdLst/>
          <a:ahLst/>
          <a:cxnLst/>
          <a:rect l="0" t="0" r="0" b="0"/>
          <a:pathLst>
            <a:path>
              <a:moveTo>
                <a:pt x="45720" y="0"/>
              </a:moveTo>
              <a:lnTo>
                <a:pt x="45720"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40708D-D829-4211-81D7-A68861DB3F64}">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E6DF8-EBE1-4783-8646-AA7A75167422}">
      <dsp:nvSpPr>
        <dsp:cNvPr id="0" name=""/>
        <dsp:cNvSpPr/>
      </dsp:nvSpPr>
      <dsp:spPr>
        <a:xfrm>
          <a:off x="1464658" y="479680"/>
          <a:ext cx="1158827" cy="201118"/>
        </a:xfrm>
        <a:custGeom>
          <a:avLst/>
          <a:gdLst/>
          <a:ahLst/>
          <a:cxnLst/>
          <a:rect l="0" t="0" r="0" b="0"/>
          <a:pathLst>
            <a:path>
              <a:moveTo>
                <a:pt x="1158827" y="0"/>
              </a:moveTo>
              <a:lnTo>
                <a:pt x="1158827" y="100559"/>
              </a:lnTo>
              <a:lnTo>
                <a:pt x="0" y="100559"/>
              </a:lnTo>
              <a:lnTo>
                <a:pt x="0"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27C0AA-B427-4AED-9D46-9CF99F59EEF2}">
      <dsp:nvSpPr>
        <dsp:cNvPr id="0" name=""/>
        <dsp:cNvSpPr/>
      </dsp:nvSpPr>
      <dsp:spPr>
        <a:xfrm>
          <a:off x="2144631" y="825"/>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Les fonctions de la monnaie</a:t>
          </a:r>
        </a:p>
      </dsp:txBody>
      <dsp:txXfrm>
        <a:off x="2144631" y="825"/>
        <a:ext cx="957708" cy="478854"/>
      </dsp:txXfrm>
    </dsp:sp>
    <dsp:sp modelId="{00601C08-5B2A-4DAE-860A-E28F8BC1609A}">
      <dsp:nvSpPr>
        <dsp:cNvPr id="0" name=""/>
        <dsp:cNvSpPr/>
      </dsp:nvSpPr>
      <dsp:spPr>
        <a:xfrm>
          <a:off x="985804"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Sociales</a:t>
          </a:r>
        </a:p>
      </dsp:txBody>
      <dsp:txXfrm>
        <a:off x="985804" y="680799"/>
        <a:ext cx="957708" cy="478854"/>
      </dsp:txXfrm>
    </dsp:sp>
    <dsp:sp modelId="{4EFEDB00-B381-47AE-A8BC-BB0FA927FC54}">
      <dsp:nvSpPr>
        <dsp:cNvPr id="0" name=""/>
        <dsp:cNvSpPr/>
      </dsp:nvSpPr>
      <dsp:spPr>
        <a:xfrm>
          <a:off x="1225231" y="1360772"/>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Renforcer le sentiment d'appartenance</a:t>
          </a:r>
        </a:p>
      </dsp:txBody>
      <dsp:txXfrm>
        <a:off x="1225231" y="1360772"/>
        <a:ext cx="957708" cy="478854"/>
      </dsp:txXfrm>
    </dsp:sp>
    <dsp:sp modelId="{0DF84D04-807B-411B-A12A-F51DED6E0184}">
      <dsp:nvSpPr>
        <dsp:cNvPr id="0" name=""/>
        <dsp:cNvSpPr/>
      </dsp:nvSpPr>
      <dsp:spPr>
        <a:xfrm>
          <a:off x="2144631"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Politiques</a:t>
          </a:r>
        </a:p>
      </dsp:txBody>
      <dsp:txXfrm>
        <a:off x="2144631" y="680799"/>
        <a:ext cx="957708" cy="478854"/>
      </dsp:txXfrm>
    </dsp:sp>
    <dsp:sp modelId="{306B4E5F-E1B1-4814-B367-9464D855B385}">
      <dsp:nvSpPr>
        <dsp:cNvPr id="0" name=""/>
        <dsp:cNvSpPr/>
      </dsp:nvSpPr>
      <dsp:spPr>
        <a:xfrm>
          <a:off x="2384059" y="1360772"/>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Symbole de souveraineté</a:t>
          </a:r>
        </a:p>
      </dsp:txBody>
      <dsp:txXfrm>
        <a:off x="2384059" y="1360772"/>
        <a:ext cx="957708" cy="478854"/>
      </dsp:txXfrm>
    </dsp:sp>
    <dsp:sp modelId="{CD31E029-3628-46F0-ACBA-3C82D54DDE21}">
      <dsp:nvSpPr>
        <dsp:cNvPr id="0" name=""/>
        <dsp:cNvSpPr/>
      </dsp:nvSpPr>
      <dsp:spPr>
        <a:xfrm>
          <a:off x="3303459"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Economiques</a:t>
          </a:r>
        </a:p>
      </dsp:txBody>
      <dsp:txXfrm>
        <a:off x="3303459" y="680799"/>
        <a:ext cx="957708" cy="478854"/>
      </dsp:txXfrm>
    </dsp:sp>
    <dsp:sp modelId="{1C789280-D2B6-4489-B59E-7850D7161D68}">
      <dsp:nvSpPr>
        <dsp:cNvPr id="0" name=""/>
        <dsp:cNvSpPr/>
      </dsp:nvSpPr>
      <dsp:spPr>
        <a:xfrm>
          <a:off x="3542887" y="1360772"/>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Réserve de valeur</a:t>
          </a:r>
        </a:p>
      </dsp:txBody>
      <dsp:txXfrm>
        <a:off x="3542887" y="1360772"/>
        <a:ext cx="957708" cy="478854"/>
      </dsp:txXfrm>
    </dsp:sp>
    <dsp:sp modelId="{BCC6F99D-D862-4871-933F-FD74C923274A}">
      <dsp:nvSpPr>
        <dsp:cNvPr id="0" name=""/>
        <dsp:cNvSpPr/>
      </dsp:nvSpPr>
      <dsp:spPr>
        <a:xfrm>
          <a:off x="3542887" y="2040746"/>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Intermédiaire des échanges</a:t>
          </a:r>
        </a:p>
      </dsp:txBody>
      <dsp:txXfrm>
        <a:off x="3542887" y="2040746"/>
        <a:ext cx="957708" cy="478854"/>
      </dsp:txXfrm>
    </dsp:sp>
    <dsp:sp modelId="{E0BF956A-80E9-4793-97E8-7B5E6FDA1359}">
      <dsp:nvSpPr>
        <dsp:cNvPr id="0" name=""/>
        <dsp:cNvSpPr/>
      </dsp:nvSpPr>
      <dsp:spPr>
        <a:xfrm>
          <a:off x="3542887"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Unité de compte</a:t>
          </a:r>
        </a:p>
      </dsp:txBody>
      <dsp:txXfrm>
        <a:off x="3542887" y="272071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FCBA5-228C-49FE-B49F-38B142D4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1127</Words>
  <Characters>6202</Characters>
  <Application>Microsoft Office Word</Application>
  <DocSecurity>4</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Lycée Condorcet</Company>
  <LinksUpToDate>false</LinksUpToDate>
  <CharactersWithSpaces>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X86 PROFIL</dc:creator>
  <cp:lastModifiedBy>Elisabeth CLERC</cp:lastModifiedBy>
  <cp:revision>2</cp:revision>
  <cp:lastPrinted>2019-06-12T10:49:00Z</cp:lastPrinted>
  <dcterms:created xsi:type="dcterms:W3CDTF">2019-06-18T14:56:00Z</dcterms:created>
  <dcterms:modified xsi:type="dcterms:W3CDTF">2019-06-18T14:56:00Z</dcterms:modified>
</cp:coreProperties>
</file>