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BE2" w:rsidRPr="0025188B" w:rsidRDefault="006E58EE">
      <w:pPr>
        <w:rPr>
          <w:i/>
          <w:iCs/>
          <w:color w:val="auto"/>
          <w:spacing w:val="5"/>
        </w:rPr>
      </w:pPr>
      <w:sdt>
        <w:sdtPr>
          <w:rPr>
            <w:i/>
            <w:iCs/>
            <w:smallCaps/>
            <w:color w:val="auto"/>
            <w:spacing w:val="5"/>
          </w:rPr>
          <w:id w:val="-689369987"/>
          <w:docPartObj>
            <w:docPartGallery w:val="Cover Pages"/>
            <w:docPartUnique/>
          </w:docPartObj>
        </w:sdtPr>
        <w:sdtEndPr/>
        <w:sdtContent>
          <w:r w:rsidR="00241AE2" w:rsidRPr="0025188B">
            <w:rPr>
              <w:i/>
              <w:iCs/>
              <w:smallCaps/>
              <w:noProof/>
              <w:color w:val="auto"/>
              <w:spacing w:val="5"/>
            </w:rPr>
            <mc:AlternateContent>
              <mc:Choice Requires="wpg">
                <w:drawing>
                  <wp:anchor distT="0" distB="0" distL="114300" distR="114300" simplePos="0" relativeHeight="251673600" behindDoc="0" locked="0" layoutInCell="1" allowOverlap="1" wp14:editId="38DFFE89">
                    <wp:simplePos x="0" y="0"/>
                    <mc:AlternateContent>
                      <mc:Choice Requires="wp14">
                        <wp:positionH relativeFrom="page">
                          <wp14:pctPosHOffset>75000</wp14:pctPosHOffset>
                        </wp:positionH>
                      </mc:Choice>
                      <mc:Fallback>
                        <wp:positionH relativeFrom="page">
                          <wp:posOffset>5670550</wp:posOffset>
                        </wp:positionH>
                      </mc:Fallback>
                    </mc:AlternateContent>
                    <wp:positionV relativeFrom="page">
                      <wp:align>center</wp:align>
                    </wp:positionV>
                    <wp:extent cx="1773936" cy="10698480"/>
                    <wp:effectExtent l="19050" t="0" r="0" b="0"/>
                    <wp:wrapNone/>
                    <wp:docPr id="1" name="Groupe 1"/>
                    <wp:cNvGraphicFramePr/>
                    <a:graphic xmlns:a="http://schemas.openxmlformats.org/drawingml/2006/main">
                      <a:graphicData uri="http://schemas.microsoft.com/office/word/2010/wordprocessingGroup">
                        <wpg:wgp>
                          <wpg:cNvGrpSpPr/>
                          <wpg:grpSpPr>
                            <a:xfrm>
                              <a:off x="0" y="0"/>
                              <a:ext cx="1773937" cy="10698480"/>
                              <a:chOff x="0" y="0"/>
                              <a:chExt cx="1774293" cy="10698480"/>
                            </a:xfrm>
                          </wpg:grpSpPr>
                          <wpg:grpSp>
                            <wpg:cNvPr id="65" name="Group 77"/>
                            <wpg:cNvGrpSpPr>
                              <a:grpSpLocks/>
                            </wpg:cNvGrpSpPr>
                            <wpg:grpSpPr bwMode="auto">
                              <a:xfrm>
                                <a:off x="308919" y="0"/>
                                <a:ext cx="1465374" cy="10698480"/>
                                <a:chOff x="6022" y="8835"/>
                                <a:chExt cx="2310" cy="16114"/>
                              </a:xfrm>
                            </wpg:grpSpPr>
                            <wps:wsp>
                              <wps:cNvPr id="66" name="Rectangle 78"/>
                              <wps:cNvSpPr>
                                <a:spLocks noChangeArrowheads="1"/>
                              </wps:cNvSpPr>
                              <wps:spPr bwMode="auto">
                                <a:xfrm>
                                  <a:off x="6676" y="8835"/>
                                  <a:ext cx="1512" cy="16114"/>
                                </a:xfrm>
                                <a:prstGeom prst="rect">
                                  <a:avLst/>
                                </a:prstGeom>
                                <a:gradFill rotWithShape="1">
                                  <a:gsLst>
                                    <a:gs pos="0">
                                      <a:srgbClr val="FEB686"/>
                                    </a:gs>
                                    <a:gs pos="100000">
                                      <a:schemeClr val="accent1">
                                        <a:lumMod val="100000"/>
                                        <a:lumOff val="0"/>
                                      </a:schemeClr>
                                    </a:gs>
                                  </a:gsLst>
                                  <a:lin ang="0" scaled="1"/>
                                </a:gradFill>
                                <a:ln>
                                  <a:noFill/>
                                </a:ln>
                                <a:extLst>
                                  <a:ext uri="{91240B29-F687-4F45-9708-019B960494DF}">
                                    <a14:hiddenLine xmlns:a14="http://schemas.microsoft.com/office/drawing/2010/main" w="9525">
                                      <a:solidFill>
                                        <a:srgbClr val="BFB675"/>
                                      </a:solidFill>
                                      <a:miter lim="800000"/>
                                      <a:headEnd/>
                                      <a:tailEnd/>
                                    </a14:hiddenLine>
                                  </a:ext>
                                </a:extLst>
                              </wps:spPr>
                              <wps:bodyPr rot="0" vert="horz" wrap="square" lIns="91440" tIns="45720" rIns="91440" bIns="45720" anchor="t" anchorCtr="0" upright="1">
                                <a:noAutofit/>
                              </wps:bodyPr>
                            </wps:wsp>
                            <wps:wsp>
                              <wps:cNvPr id="67" name="AutoShape 79"/>
                              <wps:cNvCnPr>
                                <a:cxnSpLocks noChangeShapeType="1"/>
                              </wps:cNvCnPr>
                              <wps:spPr bwMode="auto">
                                <a:xfrm>
                                  <a:off x="6359" y="8835"/>
                                  <a:ext cx="0" cy="16114"/>
                                </a:xfrm>
                                <a:prstGeom prst="straightConnector1">
                                  <a:avLst/>
                                </a:prstGeom>
                                <a:noFill/>
                                <a:ln w="12700">
                                  <a:solidFill>
                                    <a:srgbClr val="FECEAE"/>
                                  </a:solidFill>
                                  <a:round/>
                                  <a:headEnd/>
                                  <a:tailEnd/>
                                </a:ln>
                                <a:extLst>
                                  <a:ext uri="{909E8E84-426E-40DD-AFC4-6F175D3DCCD1}">
                                    <a14:hiddenFill xmlns:a14="http://schemas.microsoft.com/office/drawing/2010/main">
                                      <a:noFill/>
                                    </a14:hiddenFill>
                                  </a:ext>
                                </a:extLst>
                              </wps:spPr>
                              <wps:bodyPr/>
                            </wps:wsp>
                            <wps:wsp>
                              <wps:cNvPr id="68" name="AutoShape 80"/>
                              <wps:cNvCnPr>
                                <a:cxnSpLocks noChangeShapeType="1"/>
                              </wps:cNvCnPr>
                              <wps:spPr bwMode="auto">
                                <a:xfrm>
                                  <a:off x="8332" y="8835"/>
                                  <a:ext cx="0" cy="16111"/>
                                </a:xfrm>
                                <a:prstGeom prst="straightConnector1">
                                  <a:avLst/>
                                </a:prstGeom>
                                <a:noFill/>
                                <a:ln w="285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wps:wsp>
                              <wps:cNvPr id="69" name="AutoShape 81"/>
                              <wps:cNvCnPr>
                                <a:cxnSpLocks noChangeShapeType="1"/>
                              </wps:cNvCnPr>
                              <wps:spPr bwMode="auto">
                                <a:xfrm>
                                  <a:off x="6587" y="8835"/>
                                  <a:ext cx="0" cy="16114"/>
                                </a:xfrm>
                                <a:prstGeom prst="straightConnector1">
                                  <a:avLst/>
                                </a:prstGeom>
                                <a:noFill/>
                                <a:ln w="57150">
                                  <a:solidFill>
                                    <a:srgbClr val="FECEAE"/>
                                  </a:solidFill>
                                  <a:round/>
                                  <a:headEnd/>
                                  <a:tailEnd/>
                                </a:ln>
                                <a:extLst>
                                  <a:ext uri="{909E8E84-426E-40DD-AFC4-6F175D3DCCD1}">
                                    <a14:hiddenFill xmlns:a14="http://schemas.microsoft.com/office/drawing/2010/main">
                                      <a:noFill/>
                                    </a14:hiddenFill>
                                  </a:ext>
                                </a:extLst>
                              </wps:spPr>
                              <wps:bodyPr/>
                            </wps:wsp>
                            <wps:wsp>
                              <wps:cNvPr id="70" name="AutoShape 82"/>
                              <wps:cNvCnPr>
                                <a:cxnSpLocks noChangeShapeType="1"/>
                              </wps:cNvCnPr>
                              <wps:spPr bwMode="auto">
                                <a:xfrm>
                                  <a:off x="6022" y="8835"/>
                                  <a:ext cx="0" cy="16109"/>
                                </a:xfrm>
                                <a:prstGeom prst="straightConnector1">
                                  <a:avLst/>
                                </a:prstGeom>
                                <a:noFill/>
                                <a:ln w="28575">
                                  <a:solidFill>
                                    <a:srgbClr val="FEE6D6"/>
                                  </a:solidFill>
                                  <a:round/>
                                  <a:headEnd/>
                                  <a:tailEnd/>
                                </a:ln>
                                <a:extLst>
                                  <a:ext uri="{909E8E84-426E-40DD-AFC4-6F175D3DCCD1}">
                                    <a14:hiddenFill xmlns:a14="http://schemas.microsoft.com/office/drawing/2010/main">
                                      <a:noFill/>
                                    </a14:hiddenFill>
                                  </a:ext>
                                </a:extLst>
                              </wps:spPr>
                              <wps:bodyPr/>
                            </wps:wsp>
                          </wpg:grpSp>
                          <wps:wsp>
                            <wps:cNvPr id="71" name="Oval 83"/>
                            <wps:cNvSpPr>
                              <a:spLocks noChangeArrowheads="1"/>
                            </wps:cNvSpPr>
                            <wps:spPr bwMode="auto">
                              <a:xfrm>
                                <a:off x="0" y="7945394"/>
                                <a:ext cx="1101885" cy="1071218"/>
                              </a:xfrm>
                              <a:prstGeom prst="ellipse">
                                <a:avLst/>
                              </a:prstGeom>
                              <a:solidFill>
                                <a:schemeClr val="accent1">
                                  <a:lumMod val="100000"/>
                                  <a:lumOff val="0"/>
                                </a:schemeClr>
                              </a:solidFill>
                              <a:ln w="38100" cmpd="dbl">
                                <a:solidFill>
                                  <a:schemeClr val="accent1">
                                    <a:lumMod val="100000"/>
                                    <a:lumOff val="0"/>
                                  </a:schemeClr>
                                </a:solidFill>
                                <a:round/>
                                <a:headEnd/>
                                <a:tailEnd/>
                              </a:ln>
                            </wps:spPr>
                            <wps:bodyPr rot="0" vert="horz" wrap="square" lIns="91440" tIns="45720" rIns="91440" bIns="45720" anchor="t" anchorCtr="0" upright="1">
                              <a:noAutofit/>
                            </wps:bodyPr>
                          </wps:wsp>
                          <wps:wsp>
                            <wps:cNvPr id="72" name="Oval 85"/>
                            <wps:cNvSpPr>
                              <a:spLocks noChangeArrowheads="1"/>
                            </wps:cNvSpPr>
                            <wps:spPr bwMode="auto">
                              <a:xfrm flipH="1">
                                <a:off x="259492" y="9378778"/>
                                <a:ext cx="188405" cy="192400"/>
                              </a:xfrm>
                              <a:prstGeom prst="ellipse">
                                <a:avLst/>
                              </a:prstGeom>
                              <a:solidFill>
                                <a:schemeClr val="accent1">
                                  <a:lumMod val="100000"/>
                                  <a:lumOff val="0"/>
                                </a:schemeClr>
                              </a:solidFill>
                              <a:ln w="38100" cmpd="dbl">
                                <a:solidFill>
                                  <a:schemeClr val="accent1">
                                    <a:lumMod val="100000"/>
                                    <a:lumOff val="0"/>
                                  </a:schemeClr>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g:wg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86CE372" id="Groupe 1" o:spid="_x0000_s1026" style="position:absolute;margin-left:0;margin-top:0;width:139.7pt;height:842.4pt;z-index:251673600;mso-left-percent:750;mso-position-horizontal-relative:page;mso-position-vertical:center;mso-position-vertical-relative:page;mso-left-percent:750;mso-width-relative:margin" coordsize="17742,106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">
                    <v:group id="Group 77" o:spid="_x0000_s1027" style="position:absolute;left:3089;width:14653;height:106984" coordorigin="6022,8835" coordsize="2310,1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rect id="Rectangle 78" o:spid="_x0000_s1028" style="position:absolute;left:6676;top:8835;width:1512;height:16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" fillcolor="#feb686" stroked="f" strokecolor="#bfb675">
                        <v:fill color2="#0f6fc6 [3204]" rotate="t" angle="90" focus="100%" type="gradient"/>
                      </v:rect>
                      <v:shapetype id="_x0000_t32" coordsize="21600,21600" o:spt="32" o:oned="t" path="m,l21600,21600e" filled="f">
                        <v:path arrowok="t" fillok="f" o:connecttype="none"/>
                        <o:lock v:ext="edit" shapetype="t"/>
                      </v:shapetype>
                      <v:shape id="AutoShape 79" o:spid="_x0000_s1029" type="#_x0000_t32" style="position:absolute;left:6359;top:8835;width:0;height:16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" strokecolor="#feceae" strokeweight="1pt"/>
                      <v:shape id="AutoShape 80" o:spid="_x0000_s1030" type="#_x0000_t32" style="position:absolute;left:8332;top:8835;width:0;height:161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" strokecolor="#0f6fc6 [3204]" strokeweight="2.25pt"/>
                      <v:shape id="AutoShape 81" o:spid="_x0000_s1031" type="#_x0000_t32" style="position:absolute;left:6587;top:8835;width:0;height:16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" strokecolor="#feceae" strokeweight="4.5pt"/>
                      <v:shape id="AutoShape 82" o:spid="_x0000_s1032" type="#_x0000_t32" style="position:absolute;left:6022;top:8835;width:0;height:161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" strokecolor="#fee6d6" strokeweight="2.25pt"/>
                    </v:group>
                    <v:oval id="Oval 83" o:spid="_x0000_s1033" style="position:absolute;top:79453;width:11018;height:10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" fillcolor="#0f6fc6 [3204]" strokecolor="#0f6fc6 [3204]" strokeweight="3pt">
                      <v:stroke linestyle="thinThin"/>
                    </v:oval>
                    <v:oval id="Oval 85" o:spid="_x0000_s1034" style="position:absolute;left:2594;top:93787;width:1884;height:192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" fillcolor="#0f6fc6 [3204]" strokecolor="#0f6fc6 [3204]" strokeweight="3pt">
                      <v:stroke linestyle="thinThin"/>
                      <v:shadow color="#1f2f3f" opacity=".5" offset=",3pt"/>
                    </v:oval>
                    <w10:wrap anchorx="page" anchory="page"/>
                  </v:group>
                </w:pict>
              </mc:Fallback>
            </mc:AlternateContent>
          </w:r>
          <w:r w:rsidR="00241AE2" w:rsidRPr="0025188B">
            <w:rPr>
              <w:i/>
              <w:iCs/>
              <w:smallCaps/>
              <w:noProof/>
              <w:color w:val="auto"/>
              <w:spacing w:val="5"/>
            </w:rPr>
            <mc:AlternateContent>
              <mc:Choice Requires="wps">
                <w:drawing>
                  <wp:anchor distT="0" distB="0" distL="114300" distR="114300" simplePos="0" relativeHeight="251672576" behindDoc="0" locked="0" layoutInCell="0" allowOverlap="1" wp14:editId="0434A870">
                    <wp:simplePos x="0" y="0"/>
                    <wp:positionH relativeFrom="margin">
                      <wp:align>left</wp:align>
                    </wp:positionH>
                    <wp:positionV relativeFrom="page">
                      <wp:align>center</wp:align>
                    </wp:positionV>
                    <wp:extent cx="4663440" cy="5027930"/>
                    <wp:effectExtent l="0" t="0" r="0" b="1270"/>
                    <wp:wrapNone/>
                    <wp:docPr id="73"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3440" cy="5027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1BE2" w:rsidRDefault="006E58EE">
                                <w:pPr>
                                  <w:rPr>
                                    <w:rFonts w:asciiTheme="majorHAnsi" w:eastAsiaTheme="majorEastAsia" w:hAnsiTheme="majorHAnsi" w:cstheme="majorBidi"/>
                                    <w:smallCaps/>
                                    <w:color w:val="004E6C" w:themeColor="accent2" w:themeShade="80"/>
                                    <w:spacing w:val="20"/>
                                    <w:sz w:val="56"/>
                                    <w:szCs w:val="56"/>
                                  </w:rPr>
                                </w:pPr>
                                <w:sdt>
                                  <w:sdtPr>
                                    <w:rPr>
                                      <w:rFonts w:asciiTheme="majorHAnsi" w:eastAsiaTheme="majorEastAsia" w:hAnsiTheme="majorHAnsi" w:cstheme="majorBidi"/>
                                      <w:smallCaps/>
                                      <w:color w:val="004E6C" w:themeColor="accent2" w:themeShade="80"/>
                                      <w:spacing w:val="20"/>
                                      <w:sz w:val="56"/>
                                      <w:szCs w:val="56"/>
                                    </w:rPr>
                                    <w:alias w:val="Titre"/>
                                    <w:id w:val="83737007"/>
                                    <w:placeholder>
                                      <w:docPart w:val="1729985CEB2E4219BCD2E3D6D105F2F8"/>
                                    </w:placeholder>
                                    <w:dataBinding w:prefixMappings="xmlns:ns0='http://schemas.openxmlformats.org/package/2006/metadata/core-properties' xmlns:ns1='http://purl.org/dc/elements/1.1/'" w:xpath="/ns0:coreProperties[1]/ns1:title[1]" w:storeItemID="{6C3C8BC8-F283-45AE-878A-BAB7291924A1}"/>
                                    <w:text/>
                                  </w:sdtPr>
                                  <w:sdtEndPr/>
                                  <w:sdtContent>
                                    <w:r w:rsidR="00E02AA4">
                                      <w:rPr>
                                        <w:rFonts w:asciiTheme="majorHAnsi" w:eastAsiaTheme="majorEastAsia" w:hAnsiTheme="majorHAnsi" w:cstheme="majorBidi"/>
                                        <w:smallCaps/>
                                        <w:color w:val="004E6C" w:themeColor="accent2" w:themeShade="80"/>
                                        <w:spacing w:val="20"/>
                                        <w:sz w:val="56"/>
                                        <w:szCs w:val="56"/>
                                      </w:rPr>
                                      <w:t>Comment est structurée la société française ?</w:t>
                                    </w:r>
                                  </w:sdtContent>
                                </w:sdt>
                              </w:p>
                              <w:p w:rsidR="00FD1BE2" w:rsidRDefault="006E58EE">
                                <w:pPr>
                                  <w:rPr>
                                    <w:i/>
                                    <w:iCs/>
                                    <w:color w:val="004E6C" w:themeColor="accent2" w:themeShade="80"/>
                                    <w:sz w:val="28"/>
                                    <w:szCs w:val="28"/>
                                  </w:rPr>
                                </w:pPr>
                                <w:sdt>
                                  <w:sdtPr>
                                    <w:rPr>
                                      <w:i/>
                                      <w:iCs/>
                                    </w:rPr>
                                    <w:alias w:val="Sous-titre"/>
                                    <w:id w:val="83737009"/>
                                    <w:placeholder>
                                      <w:docPart w:val="896789E089A64C0189002985129B0267"/>
                                    </w:placeholder>
                                    <w:dataBinding w:prefixMappings="xmlns:ns0='http://schemas.openxmlformats.org/package/2006/metadata/core-properties' xmlns:ns1='http://purl.org/dc/elements/1.1/'" w:xpath="/ns0:coreProperties[1]/ns1:subject[1]" w:storeItemID="{6C3C8BC8-F283-45AE-878A-BAB7291924A1}"/>
                                    <w:text/>
                                  </w:sdtPr>
                                  <w:sdtEndPr/>
                                  <w:sdtContent>
                                    <w:r w:rsidR="002F0E29" w:rsidRPr="002F0E29">
                                      <w:rPr>
                                        <w:i/>
                                        <w:iCs/>
                                      </w:rPr>
                                      <w:t>Atelier de Marc PELLETIER, Inspecteur général de l’éduction, du sport et de la recherche</w:t>
                                    </w:r>
                                    <w:r w:rsidR="002F0E29">
                                      <w:rPr>
                                        <w:i/>
                                        <w:iCs/>
                                      </w:rPr>
                                      <w:t>,</w:t>
                                    </w:r>
                                    <w:r w:rsidR="002F0E29" w:rsidRPr="002F0E29">
                                      <w:rPr>
                                        <w:i/>
                                        <w:iCs/>
                                      </w:rPr>
                                      <w:t xml:space="preserve"> et Laure LACAN, professeure de sciences économiques et sociales (académie de Bordeaux)</w:t>
                                    </w:r>
                                    <w:r w:rsidR="002F0E29">
                                      <w:rPr>
                                        <w:i/>
                                        <w:iCs/>
                                      </w:rPr>
                                      <w:t>.</w:t>
                                    </w:r>
                                  </w:sdtContent>
                                </w:sdt>
                              </w:p>
                              <w:p w:rsidR="00FD1BE2" w:rsidRDefault="00FD1BE2">
                                <w:pPr>
                                  <w:rPr>
                                    <w:i/>
                                    <w:iCs/>
                                    <w:color w:val="004E6C" w:themeColor="accent2" w:themeShade="80"/>
                                    <w:sz w:val="28"/>
                                    <w:szCs w:val="28"/>
                                  </w:rPr>
                                </w:pPr>
                              </w:p>
                              <w:p w:rsidR="00FD1BE2" w:rsidRDefault="006E58EE">
                                <w:sdt>
                                  <w:sdtPr>
                                    <w:alias w:val="Résumé"/>
                                    <w:id w:val="83737011"/>
                                    <w:placeholder>
                                      <w:docPart w:val="B797288BD46948A490269A33D29CDF37"/>
                                    </w:placeholder>
                                    <w:dataBinding w:prefixMappings="xmlns:ns0='http://schemas.microsoft.com/office/2006/coverPageProps'" w:xpath="/ns0:CoverPageProperties[1]/ns0:Abstract[1]" w:storeItemID="{55AF091B-3C7A-41E3-B477-F2FDAA23CFDA}"/>
                                    <w:text/>
                                  </w:sdtPr>
                                  <w:sdtEndPr/>
                                  <w:sdtContent>
                                    <w:r w:rsidR="002F0E29">
                                      <w:t xml:space="preserve">Atelier présenté lors du </w:t>
                                    </w:r>
                                    <w:r w:rsidR="003A17EB">
                                      <w:t>s</w:t>
                                    </w:r>
                                    <w:r w:rsidR="002F0E29">
                                      <w:t>éminaire national de formation consacré aux nouveaux programmes de Sciences économiques et sociales. Jeudi 6 février 2020 - PSE - École d’économie de Paris.</w:t>
                                    </w:r>
                                  </w:sdtContent>
                                </w:sdt>
                              </w:p>
                            </w:txbxContent>
                          </wps:txbx>
                          <wps:bodyPr rot="0" vert="horz" wrap="square" lIns="91440" tIns="45720" rIns="91440" bIns="45720" anchor="ctr" anchorCtr="0" upright="1">
                            <a:noAutofit/>
                          </wps:bodyPr>
                        </wps:wsp>
                      </a:graphicData>
                    </a:graphic>
                    <wp14:sizeRelH relativeFrom="page">
                      <wp14:pctWidth>60000</wp14:pctWidth>
                    </wp14:sizeRelH>
                    <wp14:sizeRelV relativeFrom="page">
                      <wp14:pctHeight>50000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89" o:spid="_x0000_s1026" style="position:absolute;margin-left:0;margin-top:0;width:367.2pt;height:395.9pt;z-index:251672576;visibility:visible;mso-wrap-style:square;mso-width-percent:600;mso-height-percent:500;mso-wrap-distance-left:9pt;mso-wrap-distance-top:0;mso-wrap-distance-right:9pt;mso-wrap-distance-bottom:0;mso-position-horizontal:left;mso-position-horizontal-relative:margin;mso-position-vertical:center;mso-position-vertical-relative:page;mso-width-percent:600;mso-height-percent:5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" o:allowincell="f" filled="f" stroked="f">
                    <v:textbox>
                      <w:txbxContent>
                        <w:p w:rsidR="00FD1BE2" w:rsidRDefault="005B0A03">
                          <w:pPr>
                            <w:rPr>
                              <w:rFonts w:asciiTheme="majorHAnsi" w:eastAsiaTheme="majorEastAsia" w:hAnsiTheme="majorHAnsi" w:cstheme="majorBidi"/>
                              <w:smallCaps/>
                              <w:color w:val="004E6C" w:themeColor="accent2" w:themeShade="80"/>
                              <w:spacing w:val="20"/>
                              <w:sz w:val="56"/>
                              <w:szCs w:val="56"/>
                            </w:rPr>
                          </w:pPr>
                          <w:sdt>
                            <w:sdtPr>
                              <w:rPr>
                                <w:rFonts w:asciiTheme="majorHAnsi" w:eastAsiaTheme="majorEastAsia" w:hAnsiTheme="majorHAnsi" w:cstheme="majorBidi"/>
                                <w:smallCaps/>
                                <w:color w:val="004E6C" w:themeColor="accent2" w:themeShade="80"/>
                                <w:spacing w:val="20"/>
                                <w:sz w:val="56"/>
                                <w:szCs w:val="56"/>
                              </w:rPr>
                              <w:alias w:val="Titre"/>
                              <w:id w:val="83737007"/>
                              <w:placeholder>
                                <w:docPart w:val="1729985CEB2E4219BCD2E3D6D105F2F8"/>
                              </w:placeholder>
                              <w:dataBinding w:prefixMappings="xmlns:ns0='http://schemas.openxmlformats.org/package/2006/metadata/core-properties' xmlns:ns1='http://purl.org/dc/elements/1.1/'" w:xpath="/ns0:coreProperties[1]/ns1:title[1]" w:storeItemID="{6C3C8BC8-F283-45AE-878A-BAB7291924A1}"/>
                              <w:text/>
                            </w:sdtPr>
                            <w:sdtEndPr/>
                            <w:sdtContent>
                              <w:r w:rsidR="00E02AA4">
                                <w:rPr>
                                  <w:rFonts w:asciiTheme="majorHAnsi" w:eastAsiaTheme="majorEastAsia" w:hAnsiTheme="majorHAnsi" w:cstheme="majorBidi"/>
                                  <w:smallCaps/>
                                  <w:color w:val="004E6C" w:themeColor="accent2" w:themeShade="80"/>
                                  <w:spacing w:val="20"/>
                                  <w:sz w:val="56"/>
                                  <w:szCs w:val="56"/>
                                </w:rPr>
                                <w:t>Comment est structurée la société française ?</w:t>
                              </w:r>
                            </w:sdtContent>
                          </w:sdt>
                        </w:p>
                        <w:p w:rsidR="00FD1BE2" w:rsidRDefault="005B0A03">
                          <w:pPr>
                            <w:rPr>
                              <w:i/>
                              <w:iCs/>
                              <w:color w:val="004E6C" w:themeColor="accent2" w:themeShade="80"/>
                              <w:sz w:val="28"/>
                              <w:szCs w:val="28"/>
                            </w:rPr>
                          </w:pPr>
                          <w:sdt>
                            <w:sdtPr>
                              <w:rPr>
                                <w:i/>
                                <w:iCs/>
                              </w:rPr>
                              <w:alias w:val="Sous-titre"/>
                              <w:id w:val="83737009"/>
                              <w:placeholder>
                                <w:docPart w:val="896789E089A64C0189002985129B0267"/>
                              </w:placeholder>
                              <w:dataBinding w:prefixMappings="xmlns:ns0='http://schemas.openxmlformats.org/package/2006/metadata/core-properties' xmlns:ns1='http://purl.org/dc/elements/1.1/'" w:xpath="/ns0:coreProperties[1]/ns1:subject[1]" w:storeItemID="{6C3C8BC8-F283-45AE-878A-BAB7291924A1}"/>
                              <w:text/>
                            </w:sdtPr>
                            <w:sdtEndPr/>
                            <w:sdtContent>
                              <w:r w:rsidR="002F0E29" w:rsidRPr="002F0E29">
                                <w:rPr>
                                  <w:i/>
                                  <w:iCs/>
                                </w:rPr>
                                <w:t>Atelier de Marc PELLETIER, Inspecteur général de l’éduction, du sport et de la recherche</w:t>
                              </w:r>
                              <w:r w:rsidR="002F0E29">
                                <w:rPr>
                                  <w:i/>
                                  <w:iCs/>
                                </w:rPr>
                                <w:t>,</w:t>
                              </w:r>
                              <w:r w:rsidR="002F0E29" w:rsidRPr="002F0E29">
                                <w:rPr>
                                  <w:i/>
                                  <w:iCs/>
                                </w:rPr>
                                <w:t xml:space="preserve"> et Laure LACAN, professeure de sciences économiques et sociales (académie de Bordeaux)</w:t>
                              </w:r>
                              <w:r w:rsidR="002F0E29">
                                <w:rPr>
                                  <w:i/>
                                  <w:iCs/>
                                </w:rPr>
                                <w:t>.</w:t>
                              </w:r>
                            </w:sdtContent>
                          </w:sdt>
                        </w:p>
                        <w:p w:rsidR="00FD1BE2" w:rsidRDefault="00FD1BE2">
                          <w:pPr>
                            <w:rPr>
                              <w:i/>
                              <w:iCs/>
                              <w:color w:val="004E6C" w:themeColor="accent2" w:themeShade="80"/>
                              <w:sz w:val="28"/>
                              <w:szCs w:val="28"/>
                            </w:rPr>
                          </w:pPr>
                        </w:p>
                        <w:p w:rsidR="00FD1BE2" w:rsidRDefault="005B0A03">
                          <w:sdt>
                            <w:sdtPr>
                              <w:alias w:val="Résumé"/>
                              <w:id w:val="83737011"/>
                              <w:placeholder>
                                <w:docPart w:val="B797288BD46948A490269A33D29CDF37"/>
                              </w:placeholder>
                              <w:dataBinding w:prefixMappings="xmlns:ns0='http://schemas.microsoft.com/office/2006/coverPageProps'" w:xpath="/ns0:CoverPageProperties[1]/ns0:Abstract[1]" w:storeItemID="{55AF091B-3C7A-41E3-B477-F2FDAA23CFDA}"/>
                              <w:text/>
                            </w:sdtPr>
                            <w:sdtEndPr/>
                            <w:sdtContent>
                              <w:r w:rsidR="002F0E29">
                                <w:t xml:space="preserve">Atelier présenté lors du </w:t>
                              </w:r>
                              <w:r w:rsidR="003A17EB">
                                <w:t>s</w:t>
                              </w:r>
                              <w:r w:rsidR="002F0E29">
                                <w:t>éminaire national de formation consacré aux nouveaux programmes de Sciences économiques et sociales. Jeudi 6 février 2020 - PSE - École d’économie de Paris.</w:t>
                              </w:r>
                            </w:sdtContent>
                          </w:sdt>
                        </w:p>
                      </w:txbxContent>
                    </v:textbox>
                    <w10:wrap anchorx="margin" anchory="page"/>
                  </v:rect>
                </w:pict>
              </mc:Fallback>
            </mc:AlternateContent>
          </w:r>
          <w:r w:rsidR="00241AE2" w:rsidRPr="0025188B">
            <w:rPr>
              <w:i/>
              <w:iCs/>
              <w:smallCaps/>
              <w:noProof/>
              <w:color w:val="auto"/>
              <w:spacing w:val="5"/>
            </w:rPr>
            <mc:AlternateContent>
              <mc:Choice Requires="wps">
                <w:drawing>
                  <wp:anchor distT="0" distB="0" distL="114300" distR="114300" simplePos="0" relativeHeight="251671552" behindDoc="0" locked="0" layoutInCell="0" allowOverlap="1" wp14:editId="732E7BEB">
                    <wp:simplePos x="0" y="0"/>
                    <wp:positionH relativeFrom="margin">
                      <wp:align>left</wp:align>
                    </wp:positionH>
                    <wp:positionV relativeFrom="margin">
                      <wp:align>bottom</wp:align>
                    </wp:positionV>
                    <wp:extent cx="4660900" cy="815975"/>
                    <wp:effectExtent l="0" t="0" r="2540" b="3175"/>
                    <wp:wrapNone/>
                    <wp:docPr id="7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0" cy="815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1BE2" w:rsidRDefault="006E58EE">
                                <w:pPr>
                                  <w:spacing w:after="100"/>
                                  <w:rPr>
                                    <w:color w:val="0B5294" w:themeColor="accent1" w:themeShade="BF"/>
                                    <w:sz w:val="24"/>
                                    <w:szCs w:val="24"/>
                                  </w:rPr>
                                </w:pPr>
                                <w:sdt>
                                  <w:sdtPr>
                                    <w:rPr>
                                      <w:color w:val="0B5294" w:themeColor="accent1" w:themeShade="BF"/>
                                      <w:sz w:val="24"/>
                                      <w:szCs w:val="24"/>
                                    </w:rPr>
                                    <w:alias w:val="Auteur"/>
                                    <w:id w:val="280430085"/>
                                    <w:text/>
                                  </w:sdtPr>
                                  <w:sdtEndPr/>
                                  <w:sdtContent>
                                    <w:r w:rsidR="00E02AA4">
                                      <w:rPr>
                                        <w:color w:val="0B5294" w:themeColor="accent1" w:themeShade="BF"/>
                                        <w:sz w:val="24"/>
                                        <w:szCs w:val="24"/>
                                      </w:rPr>
                                      <w:t>Céline BUTSTRAEN</w:t>
                                    </w:r>
                                    <w:r w:rsidR="002F0E29">
                                      <w:rPr>
                                        <w:color w:val="0B5294" w:themeColor="accent1" w:themeShade="BF"/>
                                        <w:sz w:val="24"/>
                                        <w:szCs w:val="24"/>
                                      </w:rPr>
                                      <w:t>, Académie de Lyon</w:t>
                                    </w:r>
                                    <w:r w:rsidR="00CD6B3E">
                                      <w:rPr>
                                        <w:color w:val="0B5294" w:themeColor="accent1" w:themeShade="BF"/>
                                        <w:sz w:val="24"/>
                                        <w:szCs w:val="24"/>
                                      </w:rPr>
                                      <w:t xml:space="preserve"> et Céline GRANDCLEMENT</w:t>
                                    </w:r>
                                    <w:r w:rsidR="002F0E29">
                                      <w:rPr>
                                        <w:color w:val="0B5294" w:themeColor="accent1" w:themeShade="BF"/>
                                        <w:sz w:val="24"/>
                                        <w:szCs w:val="24"/>
                                      </w:rPr>
                                      <w:t>, Académie de Besançon</w:t>
                                    </w:r>
                                    <w:r w:rsidR="00E02AA4">
                                      <w:rPr>
                                        <w:color w:val="0B5294" w:themeColor="accent1" w:themeShade="BF"/>
                                        <w:sz w:val="24"/>
                                        <w:szCs w:val="24"/>
                                      </w:rPr>
                                      <w:t xml:space="preserve"> </w:t>
                                    </w:r>
                                  </w:sdtContent>
                                </w:sdt>
                              </w:p>
                              <w:p w:rsidR="00FD1BE2" w:rsidRDefault="006E58EE">
                                <w:pPr>
                                  <w:spacing w:after="100"/>
                                  <w:rPr>
                                    <w:color w:val="0B5294" w:themeColor="accent1" w:themeShade="BF"/>
                                  </w:rPr>
                                </w:pPr>
                                <w:sdt>
                                  <w:sdtPr>
                                    <w:rPr>
                                      <w:color w:val="0B5294" w:themeColor="accent1" w:themeShade="BF"/>
                                      <w:sz w:val="24"/>
                                      <w:szCs w:val="24"/>
                                    </w:rPr>
                                    <w:alias w:val="Date"/>
                                    <w:id w:val="280430091"/>
                                    <w:dataBinding w:prefixMappings="xmlns:ns0='http://schemas.microsoft.com/office/2006/coverPageProps'" w:xpath="/ns0:CoverPageProperties[1]/ns0:PublishDate[1]" w:storeItemID="{55AF091B-3C7A-41E3-B477-F2FDAA23CFDA}"/>
                                    <w:date w:fullDate="2020-02-06T00:00:00Z">
                                      <w:dateFormat w:val="dd/MM/yyyy"/>
                                      <w:lid w:val="fr-FR"/>
                                      <w:storeMappedDataAs w:val="dateTime"/>
                                      <w:calendar w:val="gregorian"/>
                                    </w:date>
                                  </w:sdtPr>
                                  <w:sdtEndPr/>
                                  <w:sdtContent>
                                    <w:r w:rsidR="00E02AA4">
                                      <w:rPr>
                                        <w:color w:val="0B5294" w:themeColor="accent1" w:themeShade="BF"/>
                                        <w:sz w:val="24"/>
                                        <w:szCs w:val="24"/>
                                      </w:rPr>
                                      <w:t>06/02/2020</w:t>
                                    </w:r>
                                  </w:sdtContent>
                                </w:sdt>
                              </w:p>
                            </w:txbxContent>
                          </wps:txbx>
                          <wps:bodyPr rot="0" vert="horz" wrap="square" lIns="91440" tIns="45720" rIns="91440" bIns="45720" anchor="t" anchorCtr="0" upright="1">
                            <a:noAutofit/>
                          </wps:bodyPr>
                        </wps:wsp>
                      </a:graphicData>
                    </a:graphic>
                    <wp14:sizeRelH relativeFrom="page">
                      <wp14:pctWidth>60000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54" o:spid="_x0000_s1027" style="position:absolute;margin-left:0;margin-top:0;width:367pt;height:64.25pt;z-index:251671552;visibility:visible;mso-wrap-style:square;mso-width-percent:600;mso-height-percent:0;mso-wrap-distance-left:9pt;mso-wrap-distance-top:0;mso-wrap-distance-right:9pt;mso-wrap-distance-bottom:0;mso-position-horizontal:left;mso-position-horizontal-relative:margin;mso-position-vertical:bottom;mso-position-vertical-relative:margin;mso-width-percent:6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" o:allowincell="f" stroked="f">
                    <v:textbox>
                      <w:txbxContent>
                        <w:p w:rsidR="00FD1BE2" w:rsidRDefault="005A40CD">
                          <w:pPr>
                            <w:spacing w:after="100"/>
                            <w:rPr>
                              <w:color w:val="0B5294" w:themeColor="accent1" w:themeShade="BF"/>
                              <w:sz w:val="24"/>
                              <w:szCs w:val="24"/>
                            </w:rPr>
                          </w:pPr>
                          <w:sdt>
                            <w:sdtPr>
                              <w:rPr>
                                <w:color w:val="0B5294" w:themeColor="accent1" w:themeShade="BF"/>
                                <w:sz w:val="24"/>
                                <w:szCs w:val="24"/>
                              </w:rPr>
                              <w:alias w:val="Auteur"/>
                              <w:id w:val="280430085"/>
                              <w:text/>
                            </w:sdtPr>
                            <w:sdtEndPr/>
                            <w:sdtContent>
                              <w:r w:rsidR="00E02AA4">
                                <w:rPr>
                                  <w:color w:val="0B5294" w:themeColor="accent1" w:themeShade="BF"/>
                                  <w:sz w:val="24"/>
                                  <w:szCs w:val="24"/>
                                </w:rPr>
                                <w:t>Céline BUTSTRAEN</w:t>
                              </w:r>
                              <w:r w:rsidR="002F0E29">
                                <w:rPr>
                                  <w:color w:val="0B5294" w:themeColor="accent1" w:themeShade="BF"/>
                                  <w:sz w:val="24"/>
                                  <w:szCs w:val="24"/>
                                </w:rPr>
                                <w:t>, Académie de Lyon</w:t>
                              </w:r>
                              <w:r w:rsidR="00CD6B3E">
                                <w:rPr>
                                  <w:color w:val="0B5294" w:themeColor="accent1" w:themeShade="BF"/>
                                  <w:sz w:val="24"/>
                                  <w:szCs w:val="24"/>
                                </w:rPr>
                                <w:t xml:space="preserve"> et Céline GRANDCLEMENT</w:t>
                              </w:r>
                              <w:r w:rsidR="002F0E29">
                                <w:rPr>
                                  <w:color w:val="0B5294" w:themeColor="accent1" w:themeShade="BF"/>
                                  <w:sz w:val="24"/>
                                  <w:szCs w:val="24"/>
                                </w:rPr>
                                <w:t>, Académie de Besançon</w:t>
                              </w:r>
                              <w:r w:rsidR="00E02AA4">
                                <w:rPr>
                                  <w:color w:val="0B5294" w:themeColor="accent1" w:themeShade="BF"/>
                                  <w:sz w:val="24"/>
                                  <w:szCs w:val="24"/>
                                </w:rPr>
                                <w:t xml:space="preserve"> </w:t>
                              </w:r>
                            </w:sdtContent>
                          </w:sdt>
                        </w:p>
                        <w:p w:rsidR="00FD1BE2" w:rsidRDefault="005A40CD">
                          <w:pPr>
                            <w:spacing w:after="100"/>
                            <w:rPr>
                              <w:color w:val="0B5294" w:themeColor="accent1" w:themeShade="BF"/>
                            </w:rPr>
                          </w:pPr>
                          <w:sdt>
                            <w:sdtPr>
                              <w:rPr>
                                <w:color w:val="0B5294" w:themeColor="accent1" w:themeShade="BF"/>
                                <w:sz w:val="24"/>
                                <w:szCs w:val="24"/>
                              </w:rPr>
                              <w:alias w:val="Date"/>
                              <w:id w:val="280430091"/>
                              <w:dataBinding w:prefixMappings="xmlns:ns0='http://schemas.microsoft.com/office/2006/coverPageProps'" w:xpath="/ns0:CoverPageProperties[1]/ns0:PublishDate[1]" w:storeItemID="{55AF091B-3C7A-41E3-B477-F2FDAA23CFDA}"/>
                              <w:date w:fullDate="2020-02-06T00:00:00Z">
                                <w:dateFormat w:val="dd/MM/yyyy"/>
                                <w:lid w:val="fr-FR"/>
                                <w:storeMappedDataAs w:val="dateTime"/>
                                <w:calendar w:val="gregorian"/>
                              </w:date>
                            </w:sdtPr>
                            <w:sdtEndPr/>
                            <w:sdtContent>
                              <w:r w:rsidR="00E02AA4">
                                <w:rPr>
                                  <w:color w:val="0B5294" w:themeColor="accent1" w:themeShade="BF"/>
                                  <w:sz w:val="24"/>
                                  <w:szCs w:val="24"/>
                                </w:rPr>
                                <w:t>06/02/2020</w:t>
                              </w:r>
                            </w:sdtContent>
                          </w:sdt>
                        </w:p>
                      </w:txbxContent>
                    </v:textbox>
                    <w10:wrap anchorx="margin" anchory="margin"/>
                  </v:rect>
                </w:pict>
              </mc:Fallback>
            </mc:AlternateContent>
          </w:r>
          <w:r w:rsidR="00241AE2" w:rsidRPr="0025188B">
            <w:rPr>
              <w:i/>
              <w:iCs/>
              <w:smallCaps/>
              <w:color w:val="auto"/>
              <w:spacing w:val="5"/>
            </w:rPr>
            <w:br w:type="page"/>
          </w:r>
        </w:sdtContent>
      </w:sdt>
    </w:p>
    <w:p w:rsidR="00FD1BE2" w:rsidRPr="0025188B" w:rsidRDefault="006E58EE" w:rsidP="0025188B">
      <w:pPr>
        <w:pStyle w:val="Titre1"/>
      </w:pPr>
      <w:sdt>
        <w:sdtPr>
          <w:id w:val="221498486"/>
          <w:placeholder>
            <w:docPart w:val="B80F35E1766E424C98EC56213C0CF22F"/>
          </w:placeholder>
          <w:dataBinding w:prefixMappings="xmlns:ns0='http://purl.org/dc/elements/1.1/' xmlns:ns1='http://schemas.openxmlformats.org/package/2006/metadata/core-properties' " w:xpath="/ns1:coreProperties[1]/ns0:title[1]" w:storeItemID="{6C3C8BC8-F283-45AE-878A-BAB7291924A1}"/>
          <w:text/>
        </w:sdtPr>
        <w:sdtEndPr/>
        <w:sdtContent>
          <w:r w:rsidR="00E02AA4" w:rsidRPr="0025188B">
            <w:t>Comment est structurée la société française ?</w:t>
          </w:r>
        </w:sdtContent>
      </w:sdt>
      <w:r w:rsidR="00241AE2" w:rsidRPr="0025188B">
        <w:rPr>
          <w:noProof/>
        </w:rPr>
        <mc:AlternateContent>
          <mc:Choice Requires="wpg">
            <w:drawing>
              <wp:anchor distT="0" distB="0" distL="114300" distR="114300" simplePos="0" relativeHeight="251646976" behindDoc="0" locked="0" layoutInCell="1" allowOverlap="1" wp14:editId="3C23D752">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62" name="Groupe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63" name="Oval 63"/>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64" name="Rectangle 64"/>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946ED7" id="Groupe 62" o:spid="_x0000_s1026" style="position:absolute;margin-left:0;margin-top:10in;width:43.2pt;height:43.2pt;z-index:25164697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">
                <v:oval id="Oval 63"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" fillcolor="#fe8637" strokecolor="#fe8637" strokeweight="3pt">
                  <v:stroke linestyle="thinThin"/>
                  <v:shadow color="#1f2f3f" opacity=".5" offset=",3pt"/>
                </v:oval>
                <v:rect id="Rectangle 64"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" filled="f" stroked="f"/>
                <w10:wrap anchorx="margin" anchory="margin"/>
              </v:group>
            </w:pict>
          </mc:Fallback>
        </mc:AlternateContent>
      </w:r>
      <w:r w:rsidR="00241AE2" w:rsidRPr="0025188B">
        <w:rPr>
          <w:noProof/>
        </w:rPr>
        <mc:AlternateContent>
          <mc:Choice Requires="wpg">
            <w:drawing>
              <wp:anchor distT="0" distB="0" distL="114300" distR="114300" simplePos="0" relativeHeight="251648000" behindDoc="0" locked="0" layoutInCell="1" allowOverlap="1" wp14:editId="46082AEC">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59" name="Groupe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60" name="Oval 60"/>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61" name="Rectangle 61"/>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23EF03E" id="Groupe 59" o:spid="_x0000_s1026" style="position:absolute;margin-left:0;margin-top:10in;width:43.2pt;height:43.2pt;z-index:251648000;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">
                <v:oval id="Oval 60"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" fillcolor="#fe8637" strokecolor="#fe8637" strokeweight="3pt">
                  <v:stroke linestyle="thinThin"/>
                  <v:shadow color="#1f2f3f" opacity=".5" offset=",3pt"/>
                </v:oval>
                <v:rect id="Rectangle 61"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" filled="f" stroked="f"/>
                <w10:wrap anchorx="margin" anchory="margin"/>
              </v:group>
            </w:pict>
          </mc:Fallback>
        </mc:AlternateContent>
      </w:r>
      <w:r w:rsidR="00241AE2" w:rsidRPr="0025188B">
        <w:rPr>
          <w:noProof/>
        </w:rPr>
        <mc:AlternateContent>
          <mc:Choice Requires="wpg">
            <w:drawing>
              <wp:anchor distT="0" distB="0" distL="114300" distR="114300" simplePos="0" relativeHeight="251649024" behindDoc="0" locked="0" layoutInCell="1" allowOverlap="1" wp14:editId="42637A2C">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56" name="Groupe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57" name="Oval 57"/>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58" name="Rectangle 58"/>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B6ED96D" id="Groupe 56" o:spid="_x0000_s1026" style="position:absolute;margin-left:0;margin-top:10in;width:43.2pt;height:43.2pt;z-index:251649024;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">
                <v:oval id="Oval 57"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" fillcolor="#fe8637" strokecolor="#fe8637" strokeweight="3pt">
                  <v:stroke linestyle="thinThin"/>
                  <v:shadow color="#1f2f3f" opacity=".5" offset=",3pt"/>
                </v:oval>
                <v:rect id="Rectangle 58"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" filled="f" stroked="f"/>
                <w10:wrap anchorx="margin" anchory="margin"/>
              </v:group>
            </w:pict>
          </mc:Fallback>
        </mc:AlternateContent>
      </w:r>
      <w:r w:rsidR="00241AE2" w:rsidRPr="0025188B">
        <w:rPr>
          <w:noProof/>
        </w:rPr>
        <mc:AlternateContent>
          <mc:Choice Requires="wpg">
            <w:drawing>
              <wp:anchor distT="0" distB="0" distL="114300" distR="114300" simplePos="0" relativeHeight="251650048" behindDoc="0" locked="0" layoutInCell="1" allowOverlap="1" wp14:editId="7D52CD09">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53" name="Groupe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54" name="Oval 54"/>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55" name="Rectangle 55"/>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986FD3" id="Groupe 53" o:spid="_x0000_s1026" style="position:absolute;margin-left:0;margin-top:10in;width:43.2pt;height:43.2pt;z-index:251650048;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">
                <v:oval id="Oval 54"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" fillcolor="#fe8637" strokecolor="#fe8637" strokeweight="3pt">
                  <v:stroke linestyle="thinThin"/>
                  <v:shadow color="#1f2f3f" opacity=".5" offset=",3pt"/>
                </v:oval>
                <v:rect id="Rectangle 55"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" filled="f" stroked="f"/>
                <w10:wrap anchorx="margin" anchory="margin"/>
              </v:group>
            </w:pict>
          </mc:Fallback>
        </mc:AlternateContent>
      </w:r>
      <w:r w:rsidR="00241AE2" w:rsidRPr="0025188B">
        <w:rPr>
          <w:noProof/>
        </w:rPr>
        <mc:AlternateContent>
          <mc:Choice Requires="wpg">
            <w:drawing>
              <wp:anchor distT="0" distB="0" distL="114300" distR="114300" simplePos="0" relativeHeight="251651072" behindDoc="0" locked="0" layoutInCell="1" allowOverlap="1" wp14:editId="6C90D76A">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50" name="Groupe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51" name="Oval 51"/>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52" name="Rectangle 52"/>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8375747" id="Groupe 50" o:spid="_x0000_s1026" style="position:absolute;margin-left:0;margin-top:10in;width:43.2pt;height:43.2pt;z-index:251651072;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">
                <v:oval id="Oval 51"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" fillcolor="#fe8637" strokecolor="#fe8637" strokeweight="3pt">
                  <v:stroke linestyle="thinThin"/>
                  <v:shadow color="#1f2f3f" opacity=".5" offset=",3pt"/>
                </v:oval>
                <v:rect id="Rectangle 52"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" filled="f" stroked="f"/>
                <w10:wrap anchorx="margin" anchory="margin"/>
              </v:group>
            </w:pict>
          </mc:Fallback>
        </mc:AlternateContent>
      </w:r>
      <w:r w:rsidR="00241AE2" w:rsidRPr="0025188B">
        <w:rPr>
          <w:noProof/>
        </w:rPr>
        <mc:AlternateContent>
          <mc:Choice Requires="wpg">
            <w:drawing>
              <wp:anchor distT="0" distB="0" distL="114300" distR="114300" simplePos="0" relativeHeight="251652096" behindDoc="0" locked="0" layoutInCell="1" allowOverlap="1" wp14:editId="0BA4F52C">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47" name="Groupe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48" name="Oval 48"/>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49" name="Rectangle 49"/>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4537E4D" id="Groupe 47" o:spid="_x0000_s1026" style="position:absolute;margin-left:0;margin-top:10in;width:43.2pt;height:43.2pt;z-index:25165209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">
                <v:oval id="Oval 48"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" fillcolor="#fe8637" strokecolor="#fe8637" strokeweight="3pt">
                  <v:stroke linestyle="thinThin"/>
                  <v:shadow color="#1f2f3f" opacity=".5" offset=",3pt"/>
                </v:oval>
                <v:rect id="Rectangle 49"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" filled="f" stroked="f"/>
                <w10:wrap anchorx="margin" anchory="margin"/>
              </v:group>
            </w:pict>
          </mc:Fallback>
        </mc:AlternateContent>
      </w:r>
      <w:r w:rsidR="00241AE2" w:rsidRPr="0025188B">
        <w:rPr>
          <w:noProof/>
        </w:rPr>
        <mc:AlternateContent>
          <mc:Choice Requires="wpg">
            <w:drawing>
              <wp:anchor distT="0" distB="0" distL="114300" distR="114300" simplePos="0" relativeHeight="251653120" behindDoc="0" locked="0" layoutInCell="1" allowOverlap="1" wp14:editId="525E4F9B">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44" name="Groupe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45" name="Oval 45"/>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46" name="Rectangle 46"/>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4755567" id="Groupe 44" o:spid="_x0000_s1026" style="position:absolute;margin-left:0;margin-top:10in;width:43.2pt;height:43.2pt;z-index:251653120;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">
                <v:oval id="Oval 45"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" fillcolor="#fe8637" strokecolor="#fe8637" strokeweight="3pt">
                  <v:stroke linestyle="thinThin"/>
                  <v:shadow color="#1f2f3f" opacity=".5" offset=",3pt"/>
                </v:oval>
                <v:rect id="Rectangle 46"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" filled="f" stroked="f"/>
                <w10:wrap anchorx="margin" anchory="margin"/>
              </v:group>
            </w:pict>
          </mc:Fallback>
        </mc:AlternateContent>
      </w:r>
      <w:r w:rsidR="00241AE2" w:rsidRPr="0025188B">
        <w:rPr>
          <w:noProof/>
        </w:rPr>
        <mc:AlternateContent>
          <mc:Choice Requires="wpg">
            <w:drawing>
              <wp:anchor distT="0" distB="0" distL="114300" distR="114300" simplePos="0" relativeHeight="251654144" behindDoc="0" locked="0" layoutInCell="1" allowOverlap="1" wp14:editId="0720D71C">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41" name="Groupe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42" name="Oval 42"/>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43" name="Rectangle 43"/>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BD4AD51" id="Groupe 41" o:spid="_x0000_s1026" style="position:absolute;margin-left:0;margin-top:10in;width:43.2pt;height:43.2pt;z-index:251654144;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">
                <v:oval id="Oval 42"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" fillcolor="#fe8637" strokecolor="#fe8637" strokeweight="3pt">
                  <v:stroke linestyle="thinThin"/>
                  <v:shadow color="#1f2f3f" opacity=".5" offset=",3pt"/>
                </v:oval>
                <v:rect id="Rectangle 43"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" filled="f" stroked="f"/>
                <w10:wrap anchorx="margin" anchory="margin"/>
              </v:group>
            </w:pict>
          </mc:Fallback>
        </mc:AlternateContent>
      </w:r>
      <w:r w:rsidR="00241AE2" w:rsidRPr="0025188B">
        <w:rPr>
          <w:noProof/>
        </w:rPr>
        <mc:AlternateContent>
          <mc:Choice Requires="wpg">
            <w:drawing>
              <wp:anchor distT="0" distB="0" distL="114300" distR="114300" simplePos="0" relativeHeight="251655168" behindDoc="0" locked="0" layoutInCell="1" allowOverlap="1" wp14:editId="11E912EF">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38" name="Groupe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39" name="Oval 39"/>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40" name="Rectangle 40"/>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283F3FF" id="Groupe 38" o:spid="_x0000_s1026" style="position:absolute;margin-left:0;margin-top:10in;width:43.2pt;height:43.2pt;z-index:251655168;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">
                <v:oval id="Oval 39"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" fillcolor="#fe8637" strokecolor="#fe8637" strokeweight="3pt">
                  <v:stroke linestyle="thinThin"/>
                  <v:shadow color="#1f2f3f" opacity=".5" offset=",3pt"/>
                </v:oval>
                <v:rect id="Rectangle 40"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" filled="f" stroked="f"/>
                <w10:wrap anchorx="margin" anchory="margin"/>
              </v:group>
            </w:pict>
          </mc:Fallback>
        </mc:AlternateContent>
      </w:r>
      <w:r w:rsidR="00241AE2" w:rsidRPr="0025188B">
        <w:rPr>
          <w:noProof/>
        </w:rPr>
        <mc:AlternateContent>
          <mc:Choice Requires="wpg">
            <w:drawing>
              <wp:anchor distT="0" distB="0" distL="114300" distR="114300" simplePos="0" relativeHeight="251656192" behindDoc="0" locked="0" layoutInCell="1" allowOverlap="1" wp14:editId="3588126C">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35" name="Groupe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36" name="Oval 36"/>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37" name="Rectangle 37"/>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97995DE" id="Groupe 35" o:spid="_x0000_s1026" style="position:absolute;margin-left:0;margin-top:10in;width:43.2pt;height:43.2pt;z-index:251656192;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">
                <v:oval id="Oval 36"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" fillcolor="#fe8637" strokecolor="#fe8637" strokeweight="3pt">
                  <v:stroke linestyle="thinThin"/>
                  <v:shadow color="#1f2f3f" opacity=".5" offset=",3pt"/>
                </v:oval>
                <v:rect id="Rectangle 37"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" filled="f" stroked="f"/>
                <w10:wrap anchorx="margin" anchory="margin"/>
              </v:group>
            </w:pict>
          </mc:Fallback>
        </mc:AlternateContent>
      </w:r>
      <w:r w:rsidR="00241AE2" w:rsidRPr="0025188B">
        <w:rPr>
          <w:noProof/>
        </w:rPr>
        <mc:AlternateContent>
          <mc:Choice Requires="wpg">
            <w:drawing>
              <wp:anchor distT="0" distB="0" distL="114300" distR="114300" simplePos="0" relativeHeight="251657216" behindDoc="0" locked="0" layoutInCell="1" allowOverlap="1" wp14:editId="40378A88">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32" name="Groupe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33" name="Oval 33"/>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34" name="Rectangle 34"/>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54A7D69" id="Groupe 32" o:spid="_x0000_s1026" style="position:absolute;margin-left:0;margin-top:10in;width:43.2pt;height:43.2pt;z-index:25165721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">
                <v:oval id="Oval 33"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" fillcolor="#fe8637" strokecolor="#fe8637" strokeweight="3pt">
                  <v:stroke linestyle="thinThin"/>
                  <v:shadow color="#1f2f3f" opacity=".5" offset=",3pt"/>
                </v:oval>
                <v:rect id="Rectangle 34"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" filled="f" stroked="f"/>
                <w10:wrap anchorx="margin" anchory="margin"/>
              </v:group>
            </w:pict>
          </mc:Fallback>
        </mc:AlternateContent>
      </w:r>
      <w:r w:rsidR="00241AE2" w:rsidRPr="0025188B">
        <w:rPr>
          <w:noProof/>
        </w:rPr>
        <mc:AlternateContent>
          <mc:Choice Requires="wpg">
            <w:drawing>
              <wp:anchor distT="0" distB="0" distL="114300" distR="114300" simplePos="0" relativeHeight="251658240" behindDoc="0" locked="0" layoutInCell="1" allowOverlap="1" wp14:editId="2DCA6052">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29" name="Groupe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30" name="Oval 30"/>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31" name="Rectangle 31"/>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F1DC595" id="Groupe 29" o:spid="_x0000_s1026" style="position:absolute;margin-left:0;margin-top:10in;width:43.2pt;height:43.2pt;z-index:251658240;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">
                <v:oval id="Oval 30"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" fillcolor="#fe8637" strokecolor="#fe8637" strokeweight="3pt">
                  <v:stroke linestyle="thinThin"/>
                  <v:shadow color="#1f2f3f" opacity=".5" offset=",3pt"/>
                </v:oval>
                <v:rect id="Rectangle 31"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" filled="f" stroked="f"/>
                <w10:wrap anchorx="margin" anchory="margin"/>
              </v:group>
            </w:pict>
          </mc:Fallback>
        </mc:AlternateContent>
      </w:r>
      <w:r w:rsidR="00241AE2" w:rsidRPr="0025188B">
        <w:rPr>
          <w:noProof/>
        </w:rPr>
        <mc:AlternateContent>
          <mc:Choice Requires="wpg">
            <w:drawing>
              <wp:anchor distT="0" distB="0" distL="114300" distR="114300" simplePos="0" relativeHeight="251659264" behindDoc="0" locked="0" layoutInCell="1" allowOverlap="1" wp14:editId="47DDE642">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26" name="Groupe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7" name="Oval 27"/>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28" name="Rectangle 28"/>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2F7750A" id="Groupe 26" o:spid="_x0000_s1026" style="position:absolute;margin-left:0;margin-top:10in;width:43.2pt;height:43.2pt;z-index:251659264;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">
                <v:oval id="Oval 27"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" fillcolor="#fe8637" strokecolor="#fe8637" strokeweight="3pt">
                  <v:stroke linestyle="thinThin"/>
                  <v:shadow color="#1f2f3f" opacity=".5" offset=",3pt"/>
                </v:oval>
                <v:rect id="Rectangle 28"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" filled="f" stroked="f"/>
                <w10:wrap anchorx="margin" anchory="margin"/>
              </v:group>
            </w:pict>
          </mc:Fallback>
        </mc:AlternateContent>
      </w:r>
      <w:r w:rsidR="00241AE2" w:rsidRPr="0025188B">
        <w:rPr>
          <w:noProof/>
        </w:rPr>
        <mc:AlternateContent>
          <mc:Choice Requires="wpg">
            <w:drawing>
              <wp:anchor distT="0" distB="0" distL="114300" distR="114300" simplePos="0" relativeHeight="251660288" behindDoc="0" locked="0" layoutInCell="1" allowOverlap="1" wp14:editId="26D73BDC">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23" name="Groupe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4" name="Oval 24"/>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25" name="Rectangle 25"/>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F4EBCD8" id="Groupe 23" o:spid="_x0000_s1026" style="position:absolute;margin-left:0;margin-top:10in;width:43.2pt;height:43.2pt;z-index:251660288;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">
                <v:oval id="Oval 24"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" fillcolor="#fe8637" strokecolor="#fe8637" strokeweight="3pt">
                  <v:stroke linestyle="thinThin"/>
                  <v:shadow color="#1f2f3f" opacity=".5" offset=",3pt"/>
                </v:oval>
                <v:rect id="Rectangle 25"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546xAAAANsAAAAPAAAAZHJzL2Rvd25yZXYueG1sRI9Ba8JA&#10;FITvhf6H5RW8FN1UaC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NEXnjrEAAAA2wAAAA8A&#10;AAAAAAAAAAAAAAAABwIAAGRycy9kb3ducmV2LnhtbFBLBQYAAAAAAwADALcAAAD4AgAAAAA=&#10;" filled="f" stroked="f"/>
                <w10:wrap anchorx="margin" anchory="margin"/>
              </v:group>
            </w:pict>
          </mc:Fallback>
        </mc:AlternateContent>
      </w:r>
      <w:r w:rsidR="00241AE2" w:rsidRPr="0025188B">
        <w:rPr>
          <w:noProof/>
        </w:rPr>
        <mc:AlternateContent>
          <mc:Choice Requires="wpg">
            <w:drawing>
              <wp:anchor distT="0" distB="0" distL="114300" distR="114300" simplePos="0" relativeHeight="251661312" behindDoc="0" locked="0" layoutInCell="1" allowOverlap="1" wp14:editId="2A201E25">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20" name="Groupe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1" name="Oval 21"/>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22" name="Rectangle 22"/>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B1830E2" id="Groupe 20" o:spid="_x0000_s1026" style="position:absolute;margin-left:0;margin-top:10in;width:43.2pt;height:43.2pt;z-index:251661312;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">
                <v:oval id="Oval 21"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" fillcolor="#fe8637" strokecolor="#fe8637" strokeweight="3pt">
                  <v:stroke linestyle="thinThin"/>
                  <v:shadow color="#1f2f3f" opacity=".5" offset=",3pt"/>
                </v:oval>
                <v:rect id="Rectangle 22"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" filled="f" stroked="f"/>
                <w10:wrap anchorx="margin" anchory="margin"/>
              </v:group>
            </w:pict>
          </mc:Fallback>
        </mc:AlternateContent>
      </w:r>
      <w:r w:rsidR="00241AE2" w:rsidRPr="0025188B">
        <w:rPr>
          <w:noProof/>
        </w:rPr>
        <mc:AlternateContent>
          <mc:Choice Requires="wpg">
            <w:drawing>
              <wp:anchor distT="0" distB="0" distL="114300" distR="114300" simplePos="0" relativeHeight="251662336" behindDoc="0" locked="0" layoutInCell="1" allowOverlap="1" wp14:editId="2D314643">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17" name="Groupe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18" name="Oval 18"/>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9" name="Rectangle 19"/>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BA03488" id="Groupe 17" o:spid="_x0000_s1026" style="position:absolute;margin-left:0;margin-top:10in;width:43.2pt;height:43.2pt;z-index:25166233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">
                <v:oval id="Oval 18"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" fillcolor="#fe8637" strokecolor="#fe8637" strokeweight="3pt">
                  <v:stroke linestyle="thinThin"/>
                  <v:shadow color="#1f2f3f" opacity=".5" offset=",3pt"/>
                </v:oval>
                <v:rect id="Rectangle 19"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" filled="f" stroked="f"/>
                <w10:wrap anchorx="margin" anchory="margin"/>
              </v:group>
            </w:pict>
          </mc:Fallback>
        </mc:AlternateContent>
      </w:r>
      <w:r w:rsidR="00241AE2" w:rsidRPr="0025188B">
        <w:rPr>
          <w:noProof/>
        </w:rPr>
        <mc:AlternateContent>
          <mc:Choice Requires="wpg">
            <w:drawing>
              <wp:anchor distT="0" distB="0" distL="114300" distR="114300" simplePos="0" relativeHeight="251663360" behindDoc="0" locked="0" layoutInCell="1" allowOverlap="1" wp14:editId="5661437E">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14" name="Groupe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15" name="Oval 15"/>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6" name="Rectangle 16"/>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D4A1382" id="Groupe 14" o:spid="_x0000_s1026" style="position:absolute;margin-left:0;margin-top:10in;width:43.2pt;height:43.2pt;z-index:251663360;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">
                <v:oval id="Oval 15"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" fillcolor="#fe8637" strokecolor="#fe8637" strokeweight="3pt">
                  <v:stroke linestyle="thinThin"/>
                  <v:shadow color="#1f2f3f" opacity=".5" offset=",3pt"/>
                </v:oval>
                <v:rect id="Rectangle 16"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" filled="f" stroked="f"/>
                <w10:wrap anchorx="margin" anchory="margin"/>
              </v:group>
            </w:pict>
          </mc:Fallback>
        </mc:AlternateContent>
      </w:r>
      <w:r w:rsidR="00241AE2" w:rsidRPr="0025188B">
        <w:rPr>
          <w:noProof/>
        </w:rPr>
        <mc:AlternateContent>
          <mc:Choice Requires="wpg">
            <w:drawing>
              <wp:anchor distT="0" distB="0" distL="114300" distR="114300" simplePos="0" relativeHeight="251664384" behindDoc="0" locked="0" layoutInCell="1" allowOverlap="1" wp14:editId="6C6719BA">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11" name="Groupe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12" name="Oval 12"/>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3" name="Rectangle 13"/>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F7F526F" id="Groupe 11" o:spid="_x0000_s1026" style="position:absolute;margin-left:0;margin-top:10in;width:43.2pt;height:43.2pt;z-index:251664384;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">
                <v:oval id="Oval 12"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" fillcolor="#fe8637" strokecolor="#fe8637" strokeweight="3pt">
                  <v:stroke linestyle="thinThin"/>
                  <v:shadow color="#1f2f3f" opacity=".5" offset=",3pt"/>
                </v:oval>
                <v:rect id="Rectangle 13"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lowgAAANsAAAAPAAAAZHJzL2Rvd25yZXYueG1sRE9Na8JA&#10;EL0L/odlhF5EN60g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D/3mlowgAAANsAAAAPAAAA&#10;AAAAAAAAAAAAAAcCAABkcnMvZG93bnJldi54bWxQSwUGAAAAAAMAAwC3AAAA9gIAAAAA&#10;" filled="f" stroked="f"/>
                <w10:wrap anchorx="margin" anchory="margin"/>
              </v:group>
            </w:pict>
          </mc:Fallback>
        </mc:AlternateContent>
      </w:r>
      <w:r w:rsidR="00241AE2" w:rsidRPr="0025188B">
        <w:rPr>
          <w:noProof/>
        </w:rPr>
        <mc:AlternateContent>
          <mc:Choice Requires="wpg">
            <w:drawing>
              <wp:anchor distT="0" distB="0" distL="114300" distR="114300" simplePos="0" relativeHeight="251665408" behindDoc="0" locked="0" layoutInCell="1" allowOverlap="1" wp14:editId="4A52F66C">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8" name="Groupe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9" name="Oval 9"/>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0" name="Rectangle 10"/>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6DAD903" id="Groupe 8" o:spid="_x0000_s1026" style="position:absolute;margin-left:0;margin-top:10in;width:43.2pt;height:43.2pt;z-index:251665408;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">
                <v:oval id="Oval 9"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" fillcolor="#fe8637" strokecolor="#fe8637" strokeweight="3pt">
                  <v:stroke linestyle="thinThin"/>
                  <v:shadow color="#1f2f3f" opacity=".5" offset=",3pt"/>
                </v:oval>
                <v:rect id="Rectangle 10"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" filled="f" stroked="f"/>
                <w10:wrap anchorx="margin" anchory="margin"/>
              </v:group>
            </w:pict>
          </mc:Fallback>
        </mc:AlternateContent>
      </w:r>
      <w:r w:rsidR="00241AE2" w:rsidRPr="0025188B">
        <w:rPr>
          <w:noProof/>
        </w:rPr>
        <mc:AlternateContent>
          <mc:Choice Requires="wpg">
            <w:drawing>
              <wp:anchor distT="0" distB="0" distL="114300" distR="114300" simplePos="0" relativeHeight="251666432" behindDoc="0" locked="0" layoutInCell="1" allowOverlap="1" wp14:editId="6BC45ED4">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5" name="Groupe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6" name="Oval 6"/>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7" name="Rectangle 7"/>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DB61B66" id="Groupe 5" o:spid="_x0000_s1026" style="position:absolute;margin-left:0;margin-top:10in;width:43.2pt;height:43.2pt;z-index:251666432;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">
                <v:oval id="Oval 6"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" fillcolor="#fe8637" strokecolor="#fe8637" strokeweight="3pt">
                  <v:stroke linestyle="thinThin"/>
                  <v:shadow color="#1f2f3f" opacity=".5" offset=",3pt"/>
                </v:oval>
                <v:rect id="Rectangle 7"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" filled="f" stroked="f"/>
                <w10:wrap anchorx="margin" anchory="margin"/>
              </v:group>
            </w:pict>
          </mc:Fallback>
        </mc:AlternateContent>
      </w:r>
      <w:r w:rsidR="00241AE2" w:rsidRPr="0025188B">
        <w:rPr>
          <w:noProof/>
        </w:rPr>
        <mc:AlternateContent>
          <mc:Choice Requires="wpg">
            <w:drawing>
              <wp:anchor distT="0" distB="0" distL="114300" distR="114300" simplePos="0" relativeHeight="251667456" behindDoc="0" locked="0" layoutInCell="1" allowOverlap="1" wp14:editId="6776E3CC">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3" name="Oval 3"/>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4" name="Rectangle 4"/>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27E1B83" id="Groupe 2" o:spid="_x0000_s1026" style="position:absolute;margin-left:0;margin-top:10in;width:43.2pt;height:43.2pt;z-index:25166745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">
                <v:oval id="Oval 3"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" fillcolor="#fe8637" strokecolor="#fe8637" strokeweight="3pt">
                  <v:stroke linestyle="thinThin"/>
                  <v:shadow color="#1f2f3f" opacity=".5" offset=",3pt"/>
                </v:oval>
                <v:rect id="Rectangle 4"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w10:wrap anchorx="margin" anchory="margin"/>
              </v:group>
            </w:pict>
          </mc:Fallback>
        </mc:AlternateContent>
      </w:r>
    </w:p>
    <w:p w:rsidR="00FD1BE2" w:rsidRPr="0025188B" w:rsidRDefault="006E58EE" w:rsidP="0025188B">
      <w:pPr>
        <w:pStyle w:val="Titre1"/>
      </w:pPr>
      <w:sdt>
        <w:sdtPr>
          <w:id w:val="221498499"/>
          <w:placeholder>
            <w:docPart w:val="83B22201B7154FDDAEBD1C3E69A30305"/>
          </w:placeholder>
          <w:dataBinding w:prefixMappings="xmlns:ns0='http://purl.org/dc/elements/1.1/' xmlns:ns1='http://schemas.openxmlformats.org/package/2006/metadata/core-properties' " w:xpath="/ns1:coreProperties[1]/ns0:subject[1]" w:storeItemID="{6C3C8BC8-F283-45AE-878A-BAB7291924A1}"/>
          <w:text/>
        </w:sdtPr>
        <w:sdtEndPr/>
        <w:sdtContent>
          <w:r w:rsidR="002F0E29">
            <w:t>Atelier de Marc PELLETIER, Inspecteur général de l’éduction, du sport et de la recherche, et Laure LACAN, professeure de sciences économiques et sociales (académie de Bordeaux).</w:t>
          </w:r>
        </w:sdtContent>
      </w:sdt>
      <w:r w:rsidR="00241AE2" w:rsidRPr="0025188B">
        <w:t xml:space="preserve"> </w:t>
      </w:r>
    </w:p>
    <w:p w:rsidR="0025188B" w:rsidRPr="0025188B" w:rsidRDefault="0025188B">
      <w:pPr>
        <w:pStyle w:val="Sous-titre"/>
        <w:rPr>
          <w:color w:val="auto"/>
          <w:sz w:val="20"/>
          <w:szCs w:val="20"/>
        </w:rPr>
      </w:pPr>
    </w:p>
    <w:p w:rsidR="0025188B" w:rsidRPr="0025188B" w:rsidRDefault="0025188B" w:rsidP="0025188B">
      <w:pPr>
        <w:shd w:val="clear" w:color="auto" w:fill="D9D9D9" w:themeFill="background1" w:themeFillShade="D9"/>
        <w:jc w:val="both"/>
        <w:rPr>
          <w:b/>
          <w:bCs/>
          <w:color w:val="auto"/>
        </w:rPr>
      </w:pPr>
      <w:r w:rsidRPr="0025188B">
        <w:rPr>
          <w:b/>
          <w:bCs/>
          <w:color w:val="auto"/>
        </w:rPr>
        <w:t>Propos introductifs sur les SSP (sciences sociale</w:t>
      </w:r>
      <w:r w:rsidR="003603A4">
        <w:rPr>
          <w:b/>
          <w:bCs/>
          <w:color w:val="auto"/>
        </w:rPr>
        <w:t>s</w:t>
      </w:r>
      <w:r w:rsidRPr="0025188B">
        <w:rPr>
          <w:b/>
          <w:bCs/>
          <w:color w:val="auto"/>
        </w:rPr>
        <w:t xml:space="preserve"> et politique</w:t>
      </w:r>
      <w:r w:rsidR="003603A4">
        <w:rPr>
          <w:b/>
          <w:bCs/>
          <w:color w:val="auto"/>
        </w:rPr>
        <w:t>s</w:t>
      </w:r>
      <w:r w:rsidRPr="0025188B">
        <w:rPr>
          <w:b/>
          <w:bCs/>
          <w:color w:val="auto"/>
        </w:rPr>
        <w:t>) dans les nouveaux programmes</w:t>
      </w:r>
    </w:p>
    <w:p w:rsidR="0025188B" w:rsidRPr="0025188B" w:rsidRDefault="0025188B" w:rsidP="0025188B">
      <w:pPr>
        <w:jc w:val="both"/>
        <w:rPr>
          <w:b/>
          <w:bCs/>
          <w:color w:val="auto"/>
        </w:rPr>
      </w:pPr>
    </w:p>
    <w:p w:rsidR="0025188B" w:rsidRPr="0025188B" w:rsidRDefault="0025188B" w:rsidP="0025188B">
      <w:pPr>
        <w:jc w:val="both"/>
        <w:rPr>
          <w:b/>
          <w:bCs/>
          <w:color w:val="auto"/>
        </w:rPr>
      </w:pPr>
      <w:r w:rsidRPr="0025188B">
        <w:rPr>
          <w:b/>
          <w:bCs/>
          <w:color w:val="auto"/>
        </w:rPr>
        <w:t>Le programme de SSP au sein du cycle terminal.</w:t>
      </w:r>
    </w:p>
    <w:p w:rsidR="0025188B" w:rsidRPr="0025188B" w:rsidRDefault="0025188B" w:rsidP="0025188B">
      <w:pPr>
        <w:jc w:val="both"/>
        <w:rPr>
          <w:color w:val="auto"/>
        </w:rPr>
      </w:pPr>
      <w:r w:rsidRPr="0025188B">
        <w:rPr>
          <w:color w:val="auto"/>
        </w:rPr>
        <w:t>Classe de première</w:t>
      </w:r>
    </w:p>
    <w:p w:rsidR="0025188B" w:rsidRPr="0025188B" w:rsidRDefault="0025188B" w:rsidP="0025188B">
      <w:pPr>
        <w:pStyle w:val="Paragraphedeliste"/>
        <w:numPr>
          <w:ilvl w:val="0"/>
          <w:numId w:val="19"/>
        </w:numPr>
        <w:spacing w:after="160" w:line="259" w:lineRule="auto"/>
        <w:jc w:val="both"/>
        <w:rPr>
          <w:color w:val="auto"/>
        </w:rPr>
      </w:pPr>
      <w:r w:rsidRPr="0025188B">
        <w:rPr>
          <w:color w:val="auto"/>
        </w:rPr>
        <w:t>Comment la socialisation contribue-t-elle à expliquer les différences de comportements des individus ?</w:t>
      </w:r>
    </w:p>
    <w:p w:rsidR="0025188B" w:rsidRPr="0025188B" w:rsidRDefault="0025188B" w:rsidP="0025188B">
      <w:pPr>
        <w:pStyle w:val="Paragraphedeliste"/>
        <w:numPr>
          <w:ilvl w:val="0"/>
          <w:numId w:val="19"/>
        </w:numPr>
        <w:spacing w:after="160" w:line="259" w:lineRule="auto"/>
        <w:jc w:val="both"/>
        <w:rPr>
          <w:color w:val="auto"/>
        </w:rPr>
      </w:pPr>
      <w:r w:rsidRPr="0025188B">
        <w:rPr>
          <w:color w:val="auto"/>
        </w:rPr>
        <w:t>Comment se construisent et évoluent les liens sociaux ?</w:t>
      </w:r>
    </w:p>
    <w:p w:rsidR="0025188B" w:rsidRPr="0025188B" w:rsidRDefault="0025188B" w:rsidP="0025188B">
      <w:pPr>
        <w:pStyle w:val="Paragraphedeliste"/>
        <w:numPr>
          <w:ilvl w:val="0"/>
          <w:numId w:val="19"/>
        </w:numPr>
        <w:spacing w:after="160" w:line="259" w:lineRule="auto"/>
        <w:jc w:val="both"/>
        <w:rPr>
          <w:color w:val="auto"/>
        </w:rPr>
      </w:pPr>
      <w:r w:rsidRPr="0025188B">
        <w:rPr>
          <w:color w:val="auto"/>
        </w:rPr>
        <w:t>Quels sont les processus sociaux qui contribuent à la déviance ?</w:t>
      </w:r>
    </w:p>
    <w:p w:rsidR="0025188B" w:rsidRPr="0025188B" w:rsidRDefault="0025188B" w:rsidP="0025188B">
      <w:pPr>
        <w:pStyle w:val="Paragraphedeliste"/>
        <w:numPr>
          <w:ilvl w:val="0"/>
          <w:numId w:val="19"/>
        </w:numPr>
        <w:spacing w:after="160" w:line="259" w:lineRule="auto"/>
        <w:jc w:val="both"/>
        <w:rPr>
          <w:color w:val="auto"/>
        </w:rPr>
      </w:pPr>
      <w:r w:rsidRPr="0025188B">
        <w:rPr>
          <w:color w:val="auto"/>
        </w:rPr>
        <w:t>Comment se forme et s’exprime l’opinion publique ?</w:t>
      </w:r>
    </w:p>
    <w:p w:rsidR="0025188B" w:rsidRPr="0025188B" w:rsidRDefault="0025188B" w:rsidP="0025188B">
      <w:pPr>
        <w:pStyle w:val="Paragraphedeliste"/>
        <w:numPr>
          <w:ilvl w:val="0"/>
          <w:numId w:val="19"/>
        </w:numPr>
        <w:spacing w:after="160" w:line="259" w:lineRule="auto"/>
        <w:jc w:val="both"/>
        <w:rPr>
          <w:color w:val="auto"/>
        </w:rPr>
      </w:pPr>
      <w:r w:rsidRPr="0025188B">
        <w:rPr>
          <w:color w:val="auto"/>
        </w:rPr>
        <w:t>Voter : une affaire individuelle ou collective ?</w:t>
      </w:r>
    </w:p>
    <w:p w:rsidR="0025188B" w:rsidRPr="0025188B" w:rsidRDefault="0025188B" w:rsidP="0025188B">
      <w:pPr>
        <w:jc w:val="both"/>
        <w:rPr>
          <w:color w:val="auto"/>
        </w:rPr>
      </w:pPr>
      <w:r w:rsidRPr="0025188B">
        <w:rPr>
          <w:color w:val="auto"/>
        </w:rPr>
        <w:t xml:space="preserve">Classe de terminale </w:t>
      </w:r>
    </w:p>
    <w:p w:rsidR="0025188B" w:rsidRPr="0025188B" w:rsidRDefault="0025188B" w:rsidP="0025188B">
      <w:pPr>
        <w:pStyle w:val="Paragraphedeliste"/>
        <w:numPr>
          <w:ilvl w:val="0"/>
          <w:numId w:val="19"/>
        </w:numPr>
        <w:spacing w:after="160" w:line="259" w:lineRule="auto"/>
        <w:jc w:val="both"/>
        <w:rPr>
          <w:color w:val="auto"/>
        </w:rPr>
      </w:pPr>
      <w:r w:rsidRPr="0025188B">
        <w:rPr>
          <w:color w:val="auto"/>
        </w:rPr>
        <w:t>Comment est structurée la société française actuelle ?</w:t>
      </w:r>
    </w:p>
    <w:p w:rsidR="0025188B" w:rsidRPr="0025188B" w:rsidRDefault="0025188B" w:rsidP="0025188B">
      <w:pPr>
        <w:pStyle w:val="Paragraphedeliste"/>
        <w:numPr>
          <w:ilvl w:val="0"/>
          <w:numId w:val="19"/>
        </w:numPr>
        <w:spacing w:after="160" w:line="259" w:lineRule="auto"/>
        <w:jc w:val="both"/>
        <w:rPr>
          <w:color w:val="auto"/>
        </w:rPr>
      </w:pPr>
      <w:r w:rsidRPr="0025188B">
        <w:rPr>
          <w:color w:val="auto"/>
        </w:rPr>
        <w:t>Quelle est l’action de l’École sur les destins individuels et sur l’évolution de la société ?</w:t>
      </w:r>
    </w:p>
    <w:p w:rsidR="0025188B" w:rsidRPr="0025188B" w:rsidRDefault="0025188B" w:rsidP="0025188B">
      <w:pPr>
        <w:pStyle w:val="Paragraphedeliste"/>
        <w:numPr>
          <w:ilvl w:val="0"/>
          <w:numId w:val="19"/>
        </w:numPr>
        <w:spacing w:after="160" w:line="259" w:lineRule="auto"/>
        <w:jc w:val="both"/>
        <w:rPr>
          <w:color w:val="auto"/>
        </w:rPr>
      </w:pPr>
      <w:r w:rsidRPr="0025188B">
        <w:rPr>
          <w:color w:val="auto"/>
        </w:rPr>
        <w:t>Quelles sont les caractéristiques contemporaines et les facteurs de la mobilité sociale ?</w:t>
      </w:r>
    </w:p>
    <w:p w:rsidR="0025188B" w:rsidRPr="0025188B" w:rsidRDefault="0025188B" w:rsidP="0025188B">
      <w:pPr>
        <w:pStyle w:val="Paragraphedeliste"/>
        <w:numPr>
          <w:ilvl w:val="0"/>
          <w:numId w:val="19"/>
        </w:numPr>
        <w:spacing w:after="160" w:line="259" w:lineRule="auto"/>
        <w:jc w:val="both"/>
        <w:rPr>
          <w:color w:val="auto"/>
        </w:rPr>
      </w:pPr>
      <w:r w:rsidRPr="0025188B">
        <w:rPr>
          <w:color w:val="auto"/>
        </w:rPr>
        <w:t>Quelles mutations du travail et de l’emploi ?</w:t>
      </w:r>
    </w:p>
    <w:p w:rsidR="0025188B" w:rsidRPr="0025188B" w:rsidRDefault="0025188B" w:rsidP="0025188B">
      <w:pPr>
        <w:pStyle w:val="Paragraphedeliste"/>
        <w:numPr>
          <w:ilvl w:val="0"/>
          <w:numId w:val="19"/>
        </w:numPr>
        <w:spacing w:after="160" w:line="259" w:lineRule="auto"/>
        <w:jc w:val="both"/>
        <w:rPr>
          <w:color w:val="auto"/>
        </w:rPr>
      </w:pPr>
      <w:r w:rsidRPr="0025188B">
        <w:rPr>
          <w:color w:val="auto"/>
        </w:rPr>
        <w:t>Comment expliquer l’engagement politique dans les sociétés démocratiques ?</w:t>
      </w:r>
    </w:p>
    <w:p w:rsidR="0025188B" w:rsidRPr="0025188B" w:rsidRDefault="0025188B" w:rsidP="0025188B">
      <w:pPr>
        <w:jc w:val="both"/>
        <w:rPr>
          <w:b/>
          <w:bCs/>
          <w:color w:val="auto"/>
        </w:rPr>
      </w:pPr>
    </w:p>
    <w:p w:rsidR="0025188B" w:rsidRPr="0025188B" w:rsidRDefault="0025188B" w:rsidP="0025188B">
      <w:pPr>
        <w:jc w:val="both"/>
        <w:rPr>
          <w:b/>
          <w:bCs/>
          <w:color w:val="auto"/>
        </w:rPr>
      </w:pPr>
      <w:r w:rsidRPr="0025188B">
        <w:rPr>
          <w:b/>
          <w:bCs/>
          <w:color w:val="auto"/>
        </w:rPr>
        <w:t>Un renforcement de l’enseignement de la sociologie et de la science politique.</w:t>
      </w:r>
    </w:p>
    <w:p w:rsidR="0025188B" w:rsidRPr="0025188B" w:rsidRDefault="0025188B" w:rsidP="0025188B">
      <w:pPr>
        <w:jc w:val="both"/>
        <w:rPr>
          <w:color w:val="auto"/>
        </w:rPr>
      </w:pPr>
      <w:r w:rsidRPr="0025188B">
        <w:rPr>
          <w:color w:val="auto"/>
        </w:rPr>
        <w:t xml:space="preserve">Les nouveaux programmes permettent un renforcement de la sociologie et de la science politique puisqu’il y a autant de chapitres de sciences sociale et politique que de chapitres d’économie. </w:t>
      </w:r>
    </w:p>
    <w:p w:rsidR="0025188B" w:rsidRPr="0025188B" w:rsidRDefault="0025188B" w:rsidP="0025188B">
      <w:pPr>
        <w:jc w:val="both"/>
        <w:rPr>
          <w:b/>
          <w:bCs/>
          <w:color w:val="auto"/>
        </w:rPr>
      </w:pPr>
    </w:p>
    <w:p w:rsidR="0025188B" w:rsidRPr="0025188B" w:rsidRDefault="0025188B" w:rsidP="0025188B">
      <w:pPr>
        <w:jc w:val="both"/>
        <w:rPr>
          <w:b/>
          <w:bCs/>
          <w:color w:val="auto"/>
        </w:rPr>
      </w:pPr>
      <w:r w:rsidRPr="0025188B">
        <w:rPr>
          <w:b/>
          <w:bCs/>
          <w:color w:val="auto"/>
        </w:rPr>
        <w:t>Des contenus actualisés.</w:t>
      </w:r>
    </w:p>
    <w:p w:rsidR="0025188B" w:rsidRPr="0025188B" w:rsidRDefault="0025188B" w:rsidP="0025188B">
      <w:pPr>
        <w:jc w:val="both"/>
        <w:rPr>
          <w:color w:val="auto"/>
        </w:rPr>
      </w:pPr>
      <w:r w:rsidRPr="0025188B">
        <w:rPr>
          <w:color w:val="auto"/>
        </w:rPr>
        <w:t>De plus, la conception de nouveaux programmes a également permis d’en actualiser les contenus et de transposer ce qui se fait dans le supérieur au niveau secondaire avec, bien évidemment, des contenus adaptés aux élèves du secondaire.</w:t>
      </w:r>
    </w:p>
    <w:p w:rsidR="0025188B" w:rsidRPr="0025188B" w:rsidRDefault="0025188B" w:rsidP="0025188B">
      <w:pPr>
        <w:jc w:val="both"/>
        <w:rPr>
          <w:b/>
          <w:bCs/>
          <w:color w:val="auto"/>
        </w:rPr>
      </w:pPr>
    </w:p>
    <w:p w:rsidR="0025188B" w:rsidRPr="0025188B" w:rsidRDefault="0025188B" w:rsidP="0025188B">
      <w:pPr>
        <w:jc w:val="both"/>
        <w:rPr>
          <w:b/>
          <w:bCs/>
          <w:color w:val="auto"/>
        </w:rPr>
      </w:pPr>
      <w:r w:rsidRPr="0025188B">
        <w:rPr>
          <w:b/>
          <w:bCs/>
          <w:color w:val="auto"/>
        </w:rPr>
        <w:lastRenderedPageBreak/>
        <w:t>Cohérence et progressivité des programmes.</w:t>
      </w:r>
    </w:p>
    <w:p w:rsidR="0025188B" w:rsidRPr="0025188B" w:rsidRDefault="0025188B" w:rsidP="0025188B">
      <w:pPr>
        <w:jc w:val="both"/>
        <w:rPr>
          <w:color w:val="auto"/>
        </w:rPr>
      </w:pPr>
      <w:r w:rsidRPr="0025188B">
        <w:rPr>
          <w:color w:val="auto"/>
        </w:rPr>
        <w:t>Marc Pelletier débute l’atelier en rappelant la progressivité des programmes à la fois entre les niveaux mais également au sein de chaque programme. Cette progressivité permet de réfléchir à un agencement logique des chapitres et donc de gagner du temps dans le suivi des programmes. Par exemple, il ne semble pas pertinent de traiter le chapitre sur le vote en première avant celui sur la socialisation car de nombreux éléments du chapitre sur la socialisation permettent d’éclairer le chapitre sur le vote. De même il ne semble pas pertinent de traiter séparément, en première, le chapitre sur l’opinion publique et celui sur le vote.</w:t>
      </w:r>
    </w:p>
    <w:p w:rsidR="0025188B" w:rsidRPr="0025188B" w:rsidRDefault="0025188B" w:rsidP="0025188B">
      <w:pPr>
        <w:jc w:val="both"/>
        <w:rPr>
          <w:color w:val="auto"/>
        </w:rPr>
      </w:pPr>
      <w:r w:rsidRPr="0025188B">
        <w:rPr>
          <w:color w:val="auto"/>
        </w:rPr>
        <w:t>Ainsi il convient de prendre appui sur le programme de seconde dès l’année prochaine et, en particulier, en première, afin de ne pas traiter en première les points vus en seconde et mobilisés dans les programmes de première voire de terminale. De même pour les programmes de première et terminale. Il est donc nécessaire de penser la cohérence entre les programmes pour gagner du temps.</w:t>
      </w:r>
    </w:p>
    <w:p w:rsidR="0025188B" w:rsidRPr="0025188B" w:rsidRDefault="0025188B" w:rsidP="0025188B">
      <w:pPr>
        <w:jc w:val="both"/>
        <w:rPr>
          <w:i/>
          <w:iCs/>
          <w:color w:val="auto"/>
        </w:rPr>
      </w:pPr>
    </w:p>
    <w:p w:rsidR="0025188B" w:rsidRPr="0025188B" w:rsidRDefault="0025188B" w:rsidP="0025188B">
      <w:pPr>
        <w:jc w:val="both"/>
        <w:rPr>
          <w:i/>
          <w:iCs/>
          <w:color w:val="auto"/>
        </w:rPr>
      </w:pPr>
      <w:r w:rsidRPr="0025188B">
        <w:rPr>
          <w:i/>
          <w:iCs/>
          <w:color w:val="auto"/>
          <w:u w:val="single"/>
        </w:rPr>
        <w:t>Exemple</w:t>
      </w:r>
      <w:r w:rsidRPr="0025188B">
        <w:rPr>
          <w:i/>
          <w:iCs/>
          <w:color w:val="auto"/>
        </w:rPr>
        <w:t> : travail sur la cohérence entre le chapitre sur la structure sociale de terminale et le programme de première.</w:t>
      </w:r>
    </w:p>
    <w:p w:rsidR="0025188B" w:rsidRPr="0025188B" w:rsidRDefault="0025188B" w:rsidP="0025188B">
      <w:pPr>
        <w:jc w:val="both"/>
        <w:rPr>
          <w:color w:val="auto"/>
        </w:rPr>
      </w:pPr>
      <w:r w:rsidRPr="0025188B">
        <w:rPr>
          <w:color w:val="auto"/>
        </w:rPr>
        <w:t>Le programme de première offre un socle important de connaissances pour traiter le chapitre sur la structure sociale en terminale. Les objectifs d’apprentissage de première concernés sont les suivants :</w:t>
      </w:r>
    </w:p>
    <w:p w:rsidR="0025188B" w:rsidRPr="0025188B" w:rsidRDefault="0025188B" w:rsidP="0025188B">
      <w:pPr>
        <w:numPr>
          <w:ilvl w:val="0"/>
          <w:numId w:val="15"/>
        </w:numPr>
        <w:spacing w:after="160" w:line="259" w:lineRule="auto"/>
        <w:jc w:val="both"/>
        <w:rPr>
          <w:color w:val="auto"/>
        </w:rPr>
      </w:pPr>
      <w:r w:rsidRPr="0025188B">
        <w:rPr>
          <w:color w:val="auto"/>
        </w:rPr>
        <w:t>Chapitre sur la socialisation : comprendre comment les individus expérimentant et intériorisent des façons d’agir, de penser, et d’anticiper l’avenir, qui sont socialement situées et qui sont à l’origine de différences de comportements, de préférences et d’aspirations.</w:t>
      </w:r>
    </w:p>
    <w:p w:rsidR="0025188B" w:rsidRPr="0025188B" w:rsidRDefault="0025188B" w:rsidP="0025188B">
      <w:pPr>
        <w:numPr>
          <w:ilvl w:val="0"/>
          <w:numId w:val="15"/>
        </w:numPr>
        <w:spacing w:after="160" w:line="259" w:lineRule="auto"/>
        <w:jc w:val="both"/>
        <w:rPr>
          <w:color w:val="auto"/>
        </w:rPr>
      </w:pPr>
      <w:r w:rsidRPr="0025188B">
        <w:rPr>
          <w:color w:val="auto"/>
        </w:rPr>
        <w:t>Chapitre sur les liens sociaux :</w:t>
      </w:r>
    </w:p>
    <w:p w:rsidR="0025188B" w:rsidRPr="0025188B" w:rsidRDefault="0025188B" w:rsidP="0025188B">
      <w:pPr>
        <w:pStyle w:val="Paragraphedeliste"/>
        <w:numPr>
          <w:ilvl w:val="0"/>
          <w:numId w:val="16"/>
        </w:numPr>
        <w:spacing w:after="160" w:line="259" w:lineRule="auto"/>
        <w:jc w:val="both"/>
        <w:rPr>
          <w:color w:val="auto"/>
        </w:rPr>
      </w:pPr>
      <w:r w:rsidRPr="0025188B">
        <w:rPr>
          <w:color w:val="auto"/>
        </w:rPr>
        <w:t>Connaître les critères de construction des Professions et catégories socioprofessionnelles.</w:t>
      </w:r>
    </w:p>
    <w:p w:rsidR="0025188B" w:rsidRPr="0025188B" w:rsidRDefault="0025188B" w:rsidP="0025188B">
      <w:pPr>
        <w:pStyle w:val="Paragraphedeliste"/>
        <w:numPr>
          <w:ilvl w:val="0"/>
          <w:numId w:val="16"/>
        </w:numPr>
        <w:spacing w:after="160" w:line="259" w:lineRule="auto"/>
        <w:jc w:val="both"/>
        <w:rPr>
          <w:color w:val="auto"/>
        </w:rPr>
      </w:pPr>
      <w:r w:rsidRPr="0025188B">
        <w:rPr>
          <w:color w:val="auto"/>
        </w:rPr>
        <w:t>Comprendre et savoir illustrer le processus d’individualisation.</w:t>
      </w:r>
    </w:p>
    <w:p w:rsidR="0025188B" w:rsidRPr="0025188B" w:rsidRDefault="0025188B" w:rsidP="0025188B">
      <w:pPr>
        <w:numPr>
          <w:ilvl w:val="0"/>
          <w:numId w:val="15"/>
        </w:numPr>
        <w:spacing w:after="160" w:line="240" w:lineRule="auto"/>
        <w:jc w:val="both"/>
        <w:rPr>
          <w:color w:val="auto"/>
        </w:rPr>
      </w:pPr>
      <w:r w:rsidRPr="0025188B">
        <w:rPr>
          <w:color w:val="auto"/>
        </w:rPr>
        <w:t xml:space="preserve">Chapitre sur la déviance : notions de normes sociales / déviance revêt des formes variées selon les groupes sociaux. </w:t>
      </w:r>
    </w:p>
    <w:p w:rsidR="0025188B" w:rsidRPr="0025188B" w:rsidRDefault="0025188B" w:rsidP="0025188B">
      <w:pPr>
        <w:numPr>
          <w:ilvl w:val="0"/>
          <w:numId w:val="15"/>
        </w:numPr>
        <w:spacing w:after="160" w:line="259" w:lineRule="auto"/>
        <w:jc w:val="both"/>
        <w:rPr>
          <w:color w:val="auto"/>
        </w:rPr>
      </w:pPr>
      <w:r w:rsidRPr="0025188B">
        <w:rPr>
          <w:color w:val="auto"/>
        </w:rPr>
        <w:t>Chapitre sur le vote : comprendre que le vote est à la fois un acte individuel (expression de préférences en fonction d’un contexte et d’une offre électorale) et un acte collectif (expression d’appartenances sociales).</w:t>
      </w:r>
    </w:p>
    <w:p w:rsidR="0025188B" w:rsidRDefault="0025188B" w:rsidP="0025188B">
      <w:pPr>
        <w:ind w:left="360"/>
        <w:jc w:val="both"/>
        <w:rPr>
          <w:color w:val="auto"/>
        </w:rPr>
      </w:pPr>
    </w:p>
    <w:p w:rsidR="003A17EB" w:rsidRDefault="003A17EB" w:rsidP="0025188B">
      <w:pPr>
        <w:ind w:left="360"/>
        <w:jc w:val="both"/>
        <w:rPr>
          <w:color w:val="auto"/>
        </w:rPr>
      </w:pPr>
    </w:p>
    <w:p w:rsidR="003A17EB" w:rsidRDefault="003A17EB" w:rsidP="0025188B">
      <w:pPr>
        <w:ind w:left="360"/>
        <w:jc w:val="both"/>
        <w:rPr>
          <w:color w:val="auto"/>
        </w:rPr>
      </w:pPr>
    </w:p>
    <w:p w:rsidR="003A17EB" w:rsidRDefault="003A17EB" w:rsidP="0025188B">
      <w:pPr>
        <w:ind w:left="360"/>
        <w:jc w:val="both"/>
        <w:rPr>
          <w:color w:val="auto"/>
        </w:rPr>
      </w:pPr>
    </w:p>
    <w:p w:rsidR="003A17EB" w:rsidRDefault="003A17EB" w:rsidP="0025188B">
      <w:pPr>
        <w:ind w:left="360"/>
        <w:jc w:val="both"/>
        <w:rPr>
          <w:color w:val="auto"/>
        </w:rPr>
      </w:pPr>
    </w:p>
    <w:p w:rsidR="003A17EB" w:rsidRPr="0025188B" w:rsidRDefault="003A17EB" w:rsidP="0025188B">
      <w:pPr>
        <w:ind w:left="360"/>
        <w:jc w:val="both"/>
        <w:rPr>
          <w:color w:val="auto"/>
        </w:rPr>
      </w:pPr>
    </w:p>
    <w:p w:rsidR="0025188B" w:rsidRPr="0025188B" w:rsidRDefault="0025188B" w:rsidP="0025188B">
      <w:pPr>
        <w:jc w:val="both"/>
        <w:rPr>
          <w:b/>
          <w:bCs/>
          <w:color w:val="auto"/>
        </w:rPr>
      </w:pPr>
      <w:r w:rsidRPr="0025188B">
        <w:rPr>
          <w:b/>
          <w:bCs/>
          <w:color w:val="auto"/>
        </w:rPr>
        <w:lastRenderedPageBreak/>
        <w:t>Quelles approches pédagogiques et didactiques ?</w:t>
      </w:r>
    </w:p>
    <w:p w:rsidR="0025188B" w:rsidRPr="0025188B" w:rsidRDefault="0025188B" w:rsidP="0025188B">
      <w:pPr>
        <w:jc w:val="both"/>
        <w:rPr>
          <w:color w:val="auto"/>
        </w:rPr>
      </w:pPr>
      <w:r w:rsidRPr="0025188B">
        <w:rPr>
          <w:b/>
          <w:bCs/>
          <w:color w:val="auto"/>
        </w:rPr>
        <w:t>1/ Problématiser</w:t>
      </w:r>
      <w:r w:rsidRPr="0025188B">
        <w:rPr>
          <w:color w:val="auto"/>
        </w:rPr>
        <w:t xml:space="preserve"> : il n’y a pas nécessairement de pédagogie spécifique mais il est important d’avoir une approche globale de chaque chapitre et de ne surtout pas traiter les objectifs d’apprentissage (OA) de façon déconnectée les uns des autres. Il est donc nécessaire de poser une problématique en début de chapitre qui fera le lien entre les OA et sera le fil conducteur du chapitre. Nous pouvons cependant traiter les OA dans un ordre différent de celui présenté par le programme. Le point essentiel étant que les élèves connaissent les OA. </w:t>
      </w:r>
    </w:p>
    <w:p w:rsidR="0025188B" w:rsidRPr="0025188B" w:rsidRDefault="0025188B" w:rsidP="0025188B">
      <w:pPr>
        <w:jc w:val="both"/>
        <w:rPr>
          <w:color w:val="auto"/>
        </w:rPr>
      </w:pPr>
      <w:r w:rsidRPr="0025188B">
        <w:rPr>
          <w:b/>
          <w:bCs/>
          <w:color w:val="auto"/>
        </w:rPr>
        <w:t>2/</w:t>
      </w:r>
      <w:r w:rsidRPr="0025188B">
        <w:rPr>
          <w:color w:val="auto"/>
        </w:rPr>
        <w:t xml:space="preserve"> </w:t>
      </w:r>
      <w:r w:rsidRPr="0025188B">
        <w:rPr>
          <w:b/>
          <w:bCs/>
          <w:color w:val="auto"/>
        </w:rPr>
        <w:t>Partir d’un fait d’actualité ou d’une situation paradoxale</w:t>
      </w:r>
      <w:r w:rsidRPr="0025188B">
        <w:rPr>
          <w:color w:val="auto"/>
        </w:rPr>
        <w:t xml:space="preserve"> qui nous permettra de montrer aux élèves comment la sociologie ou la science politique pourront nous amener à lever le paradoxe. Exemple : lors de la conférence sur l’engagement politique dans les sociétés démocratiques, Frédérique Matonti, professeure de science politique à Paris I Panthéon-Sorbonne a mis en évidence un paradoxe : pourquoi des individus se mobilisent alors que, rationnellement, ils n’y ont pas d’intérêt ? (moins de bénéfices que de coûts ou bénéfices incertains alors que les coûts sont certains). FM mobilise ainsi plusieurs écoles en science politique pour expliquer ce paradoxe. </w:t>
      </w:r>
    </w:p>
    <w:p w:rsidR="0025188B" w:rsidRPr="0025188B" w:rsidRDefault="0025188B" w:rsidP="0025188B">
      <w:pPr>
        <w:jc w:val="both"/>
        <w:rPr>
          <w:color w:val="auto"/>
        </w:rPr>
      </w:pPr>
      <w:r w:rsidRPr="0025188B">
        <w:rPr>
          <w:b/>
          <w:bCs/>
          <w:color w:val="auto"/>
        </w:rPr>
        <w:t>3/ Supports</w:t>
      </w:r>
      <w:r w:rsidRPr="0025188B">
        <w:rPr>
          <w:color w:val="auto"/>
        </w:rPr>
        <w:t> :</w:t>
      </w:r>
    </w:p>
    <w:p w:rsidR="0025188B" w:rsidRPr="0025188B" w:rsidRDefault="0025188B" w:rsidP="0025188B">
      <w:pPr>
        <w:pStyle w:val="Paragraphedeliste"/>
        <w:numPr>
          <w:ilvl w:val="0"/>
          <w:numId w:val="17"/>
        </w:numPr>
        <w:spacing w:after="160" w:line="259" w:lineRule="auto"/>
        <w:jc w:val="both"/>
        <w:rPr>
          <w:color w:val="auto"/>
        </w:rPr>
      </w:pPr>
      <w:r w:rsidRPr="0025188B">
        <w:rPr>
          <w:b/>
          <w:bCs/>
          <w:color w:val="auto"/>
        </w:rPr>
        <w:t>Prendre appui sur enquêtes de sociologie ou de science politique</w:t>
      </w:r>
      <w:r w:rsidRPr="0025188B">
        <w:rPr>
          <w:color w:val="auto"/>
        </w:rPr>
        <w:t>. Il est conseillé de mobiliser des travaux de sociologie, factuels, et de les travailler dans la durée, à différents moments de l’année car cela permet véritablement aux élèves de rentrer dans les SSP et de faire des SSP. Il s’agit donc de trouver un bon équilibre avec les documents interprétatifs que l’on peut trouver parfois dans les manuels scolaires.</w:t>
      </w:r>
    </w:p>
    <w:p w:rsidR="0025188B" w:rsidRPr="0025188B" w:rsidRDefault="0025188B" w:rsidP="0025188B">
      <w:pPr>
        <w:pStyle w:val="Paragraphedeliste"/>
        <w:numPr>
          <w:ilvl w:val="0"/>
          <w:numId w:val="17"/>
        </w:numPr>
        <w:spacing w:after="160" w:line="259" w:lineRule="auto"/>
        <w:jc w:val="both"/>
        <w:rPr>
          <w:color w:val="auto"/>
        </w:rPr>
      </w:pPr>
      <w:r w:rsidRPr="0025188B">
        <w:rPr>
          <w:b/>
          <w:bCs/>
          <w:color w:val="auto"/>
        </w:rPr>
        <w:t>Limiter le nombre de documents</w:t>
      </w:r>
      <w:r w:rsidRPr="0025188B">
        <w:rPr>
          <w:color w:val="auto"/>
        </w:rPr>
        <w:t xml:space="preserve"> utilisés dans chaque chapitre mais faire travailler en profondeur chacun des documents (factuels si possible). </w:t>
      </w:r>
    </w:p>
    <w:p w:rsidR="0025188B" w:rsidRDefault="0025188B" w:rsidP="0025188B">
      <w:pPr>
        <w:jc w:val="both"/>
        <w:rPr>
          <w:color w:val="auto"/>
        </w:rPr>
      </w:pPr>
    </w:p>
    <w:p w:rsidR="00537C92" w:rsidRPr="0025188B" w:rsidRDefault="00537C92" w:rsidP="0025188B">
      <w:pPr>
        <w:jc w:val="both"/>
        <w:rPr>
          <w:color w:val="auto"/>
        </w:rPr>
      </w:pPr>
      <w:r>
        <w:rPr>
          <w:color w:val="auto"/>
        </w:rPr>
        <w:t>Vous trouverez en annexe 2 de ce document, des compléments et des ressources utiles sur les autres chapitres de SSP du programme de terminale.</w:t>
      </w:r>
    </w:p>
    <w:p w:rsidR="0025188B" w:rsidRPr="0025188B" w:rsidRDefault="0025188B" w:rsidP="0025188B">
      <w:pPr>
        <w:rPr>
          <w:b/>
          <w:bCs/>
          <w:color w:val="auto"/>
          <w:u w:val="single"/>
        </w:rPr>
      </w:pPr>
      <w:r w:rsidRPr="0025188B">
        <w:rPr>
          <w:b/>
          <w:bCs/>
          <w:color w:val="auto"/>
          <w:u w:val="single"/>
        </w:rPr>
        <w:br w:type="page"/>
      </w:r>
    </w:p>
    <w:p w:rsidR="0025188B" w:rsidRPr="0025188B" w:rsidRDefault="0025188B" w:rsidP="0025188B">
      <w:pPr>
        <w:shd w:val="clear" w:color="auto" w:fill="D9D9D9" w:themeFill="background1" w:themeFillShade="D9"/>
        <w:jc w:val="both"/>
        <w:rPr>
          <w:b/>
          <w:bCs/>
          <w:color w:val="auto"/>
        </w:rPr>
      </w:pPr>
      <w:r w:rsidRPr="0025188B">
        <w:rPr>
          <w:b/>
          <w:bCs/>
          <w:color w:val="auto"/>
        </w:rPr>
        <w:lastRenderedPageBreak/>
        <w:t>Les objectifs d’apprentissage sur le chapitre</w:t>
      </w:r>
    </w:p>
    <w:p w:rsidR="0025188B" w:rsidRPr="0025188B" w:rsidRDefault="0025188B" w:rsidP="0025188B">
      <w:pPr>
        <w:numPr>
          <w:ilvl w:val="0"/>
          <w:numId w:val="18"/>
        </w:numPr>
        <w:spacing w:after="160" w:line="259" w:lineRule="auto"/>
        <w:jc w:val="both"/>
        <w:rPr>
          <w:color w:val="auto"/>
        </w:rPr>
      </w:pPr>
      <w:r w:rsidRPr="0025188B">
        <w:rPr>
          <w:color w:val="auto"/>
        </w:rPr>
        <w:t xml:space="preserve">Savoir identifier les multiples facteurs de </w:t>
      </w:r>
      <w:r w:rsidRPr="0025188B">
        <w:rPr>
          <w:b/>
          <w:bCs/>
          <w:color w:val="auto"/>
        </w:rPr>
        <w:t>structuration</w:t>
      </w:r>
      <w:r w:rsidRPr="0025188B">
        <w:rPr>
          <w:color w:val="auto"/>
        </w:rPr>
        <w:t xml:space="preserve"> et de </w:t>
      </w:r>
      <w:r w:rsidRPr="0025188B">
        <w:rPr>
          <w:b/>
          <w:bCs/>
          <w:color w:val="auto"/>
        </w:rPr>
        <w:t>hiérarchisation</w:t>
      </w:r>
      <w:r w:rsidRPr="0025188B">
        <w:rPr>
          <w:color w:val="auto"/>
        </w:rPr>
        <w:t xml:space="preserve"> de </w:t>
      </w:r>
      <w:r w:rsidRPr="0025188B">
        <w:rPr>
          <w:b/>
          <w:bCs/>
          <w:color w:val="auto"/>
        </w:rPr>
        <w:t>l’espace social</w:t>
      </w:r>
      <w:r w:rsidRPr="0025188B">
        <w:rPr>
          <w:color w:val="auto"/>
        </w:rPr>
        <w:t xml:space="preserve"> (catégorie socioprofessionnelle, revenu, diplôme, </w:t>
      </w:r>
      <w:r w:rsidRPr="0025188B">
        <w:rPr>
          <w:b/>
          <w:bCs/>
          <w:color w:val="auto"/>
        </w:rPr>
        <w:t>composition du ménage</w:t>
      </w:r>
      <w:r w:rsidRPr="0025188B">
        <w:rPr>
          <w:color w:val="auto"/>
        </w:rPr>
        <w:t xml:space="preserve">, position dans le </w:t>
      </w:r>
      <w:r w:rsidRPr="0025188B">
        <w:rPr>
          <w:b/>
          <w:bCs/>
          <w:color w:val="auto"/>
        </w:rPr>
        <w:t>cycle de vie</w:t>
      </w:r>
      <w:r w:rsidRPr="0025188B">
        <w:rPr>
          <w:color w:val="auto"/>
        </w:rPr>
        <w:t xml:space="preserve">, sexe, </w:t>
      </w:r>
      <w:r w:rsidRPr="0025188B">
        <w:rPr>
          <w:b/>
          <w:bCs/>
          <w:color w:val="auto"/>
        </w:rPr>
        <w:t>lieu de résidence</w:t>
      </w:r>
      <w:r w:rsidRPr="0025188B">
        <w:rPr>
          <w:color w:val="auto"/>
        </w:rPr>
        <w:t xml:space="preserve">). </w:t>
      </w:r>
    </w:p>
    <w:p w:rsidR="0025188B" w:rsidRPr="0025188B" w:rsidRDefault="0025188B" w:rsidP="0025188B">
      <w:pPr>
        <w:numPr>
          <w:ilvl w:val="0"/>
          <w:numId w:val="18"/>
        </w:numPr>
        <w:spacing w:after="160" w:line="259" w:lineRule="auto"/>
        <w:jc w:val="both"/>
        <w:rPr>
          <w:color w:val="auto"/>
        </w:rPr>
      </w:pPr>
      <w:r w:rsidRPr="0025188B">
        <w:rPr>
          <w:color w:val="auto"/>
        </w:rPr>
        <w:t xml:space="preserve">Comprendre les principales évolutions de la structure socioprofessionnelle en France </w:t>
      </w:r>
      <w:r w:rsidRPr="0025188B">
        <w:rPr>
          <w:b/>
          <w:bCs/>
          <w:color w:val="auto"/>
        </w:rPr>
        <w:t>depuis la seconde moitié du 20ème siècle</w:t>
      </w:r>
      <w:r w:rsidRPr="0025188B">
        <w:rPr>
          <w:color w:val="auto"/>
        </w:rPr>
        <w:t xml:space="preserve"> (salarisation, tertiarisation, élévation du niveau de qualification, féminisation des emplois).</w:t>
      </w:r>
    </w:p>
    <w:p w:rsidR="0025188B" w:rsidRPr="0025188B" w:rsidRDefault="0025188B" w:rsidP="0025188B">
      <w:pPr>
        <w:numPr>
          <w:ilvl w:val="0"/>
          <w:numId w:val="18"/>
        </w:numPr>
        <w:spacing w:after="160" w:line="259" w:lineRule="auto"/>
        <w:jc w:val="both"/>
        <w:rPr>
          <w:color w:val="auto"/>
        </w:rPr>
      </w:pPr>
      <w:r w:rsidRPr="0025188B">
        <w:rPr>
          <w:color w:val="auto"/>
        </w:rPr>
        <w:t xml:space="preserve">Connaître les théories des classes et de la stratification sociale dans la tradition sociologique (Marx, Weber) ; comprendre que la pertinence d’une approche en termes de </w:t>
      </w:r>
      <w:r w:rsidRPr="0025188B">
        <w:rPr>
          <w:b/>
          <w:bCs/>
          <w:color w:val="auto"/>
        </w:rPr>
        <w:t>classes sociales</w:t>
      </w:r>
      <w:r w:rsidRPr="0025188B">
        <w:rPr>
          <w:color w:val="auto"/>
        </w:rPr>
        <w:t xml:space="preserve"> pour rendre compte de la société française fait l’objet de </w:t>
      </w:r>
      <w:r w:rsidRPr="0025188B">
        <w:rPr>
          <w:b/>
          <w:bCs/>
          <w:color w:val="auto"/>
        </w:rPr>
        <w:t>débats théoriques et statistiques</w:t>
      </w:r>
      <w:r w:rsidRPr="0025188B">
        <w:rPr>
          <w:color w:val="auto"/>
        </w:rPr>
        <w:t xml:space="preserve"> : évolution des distances inter- et intra-classes, articulation avec les </w:t>
      </w:r>
      <w:r w:rsidRPr="0025188B">
        <w:rPr>
          <w:b/>
          <w:bCs/>
          <w:color w:val="auto"/>
        </w:rPr>
        <w:t>rapports sociaux de genre</w:t>
      </w:r>
      <w:r w:rsidRPr="0025188B">
        <w:rPr>
          <w:color w:val="auto"/>
        </w:rPr>
        <w:t xml:space="preserve">, </w:t>
      </w:r>
      <w:r w:rsidRPr="0025188B">
        <w:rPr>
          <w:b/>
          <w:bCs/>
          <w:color w:val="auto"/>
        </w:rPr>
        <w:t>identifications subjectives</w:t>
      </w:r>
      <w:r w:rsidRPr="0025188B">
        <w:rPr>
          <w:color w:val="auto"/>
        </w:rPr>
        <w:t xml:space="preserve"> à un groupe social, multiplication des </w:t>
      </w:r>
      <w:r w:rsidRPr="0025188B">
        <w:rPr>
          <w:b/>
          <w:bCs/>
          <w:color w:val="auto"/>
        </w:rPr>
        <w:t>facteurs d’individualisation</w:t>
      </w:r>
      <w:r w:rsidRPr="0025188B">
        <w:rPr>
          <w:color w:val="auto"/>
        </w:rPr>
        <w:t xml:space="preserve">. </w:t>
      </w:r>
    </w:p>
    <w:p w:rsidR="0025188B" w:rsidRPr="0025188B" w:rsidRDefault="0025188B" w:rsidP="0025188B">
      <w:pPr>
        <w:jc w:val="both"/>
        <w:rPr>
          <w:color w:val="auto"/>
        </w:rPr>
      </w:pPr>
    </w:p>
    <w:p w:rsidR="0025188B" w:rsidRPr="00EA4906" w:rsidRDefault="0025188B" w:rsidP="0025188B">
      <w:pPr>
        <w:jc w:val="both"/>
        <w:rPr>
          <w:color w:val="auto"/>
        </w:rPr>
      </w:pPr>
      <w:r w:rsidRPr="0025188B">
        <w:rPr>
          <w:color w:val="auto"/>
        </w:rPr>
        <w:t>L’objectif 1 est un point d’entrée</w:t>
      </w:r>
      <w:r w:rsidR="002C370F" w:rsidRPr="002C370F">
        <w:rPr>
          <w:color w:val="auto"/>
        </w:rPr>
        <w:t>.</w:t>
      </w:r>
    </w:p>
    <w:p w:rsidR="0025188B" w:rsidRPr="0025188B" w:rsidRDefault="0025188B" w:rsidP="0025188B">
      <w:pPr>
        <w:jc w:val="both"/>
        <w:rPr>
          <w:color w:val="auto"/>
        </w:rPr>
      </w:pPr>
      <w:r w:rsidRPr="0025188B">
        <w:rPr>
          <w:color w:val="auto"/>
        </w:rPr>
        <w:t xml:space="preserve">L’objectif 2 est nouveau mais nécessaire pour analyser la mobilité structurelle et permet de donner une profondeur historique. </w:t>
      </w:r>
    </w:p>
    <w:p w:rsidR="0025188B" w:rsidRPr="0025188B" w:rsidRDefault="0025188B" w:rsidP="0025188B">
      <w:pPr>
        <w:jc w:val="both"/>
        <w:rPr>
          <w:color w:val="auto"/>
        </w:rPr>
      </w:pPr>
      <w:r w:rsidRPr="0025188B">
        <w:rPr>
          <w:color w:val="auto"/>
        </w:rPr>
        <w:t>L’objectif 3 est proche de l’ancien programme mais les termes du débat sur l’actualité des classes sociales sont précisés notamment à l’aide de la notion de distance inter-classes et intra-classes que l’on articule avec les rapports sociaux de genre, les identifications subjectives à un groupe social et la multiplication des facteurs d’individualisation.</w:t>
      </w:r>
    </w:p>
    <w:p w:rsidR="0025188B" w:rsidRPr="0025188B" w:rsidRDefault="0025188B" w:rsidP="0025188B">
      <w:pPr>
        <w:jc w:val="both"/>
        <w:rPr>
          <w:color w:val="auto"/>
        </w:rPr>
      </w:pPr>
    </w:p>
    <w:p w:rsidR="0025188B" w:rsidRPr="0025188B" w:rsidRDefault="0025188B" w:rsidP="0025188B">
      <w:pPr>
        <w:jc w:val="both"/>
        <w:rPr>
          <w:color w:val="auto"/>
        </w:rPr>
      </w:pPr>
      <w:r w:rsidRPr="0025188B">
        <w:rPr>
          <w:color w:val="auto"/>
        </w:rPr>
        <w:t xml:space="preserve">La </w:t>
      </w:r>
      <w:r w:rsidRPr="0025188B">
        <w:rPr>
          <w:b/>
          <w:bCs/>
          <w:color w:val="auto"/>
        </w:rPr>
        <w:t>problématique</w:t>
      </w:r>
      <w:r w:rsidRPr="0025188B">
        <w:rPr>
          <w:color w:val="auto"/>
        </w:rPr>
        <w:t xml:space="preserve"> d’ensemble du chapitre consiste à se demander comment on peut se représenter la structure sociale en France, comment en rendre compte et comment classer les individus.</w:t>
      </w:r>
    </w:p>
    <w:p w:rsidR="0025188B" w:rsidRPr="0025188B" w:rsidRDefault="0025188B" w:rsidP="0025188B">
      <w:pPr>
        <w:jc w:val="both"/>
        <w:rPr>
          <w:color w:val="auto"/>
        </w:rPr>
      </w:pPr>
    </w:p>
    <w:p w:rsidR="0025188B" w:rsidRPr="0025188B" w:rsidRDefault="0025188B" w:rsidP="0025188B">
      <w:pPr>
        <w:jc w:val="both"/>
        <w:rPr>
          <w:color w:val="auto"/>
        </w:rPr>
      </w:pPr>
      <w:r w:rsidRPr="0025188B">
        <w:rPr>
          <w:color w:val="auto"/>
        </w:rPr>
        <w:t>Ne pas traiter le chapitre de Regards Croisés sur les inégalités (Quelles inégalités sont compatibles avec les différentes conceptions de la justice sociale ?) avant ce chapitre mais prendre appui sur ce chapitre pour traiter du chapitre sur les inégalités.</w:t>
      </w:r>
    </w:p>
    <w:p w:rsidR="0025188B" w:rsidRPr="0025188B" w:rsidRDefault="0025188B" w:rsidP="0025188B">
      <w:pPr>
        <w:jc w:val="both"/>
        <w:rPr>
          <w:color w:val="auto"/>
        </w:rPr>
      </w:pPr>
    </w:p>
    <w:p w:rsidR="0025188B" w:rsidRPr="0025188B" w:rsidRDefault="0025188B" w:rsidP="0025188B">
      <w:pPr>
        <w:rPr>
          <w:b/>
          <w:bCs/>
          <w:color w:val="auto"/>
          <w:u w:val="single"/>
        </w:rPr>
      </w:pPr>
      <w:r w:rsidRPr="0025188B">
        <w:rPr>
          <w:b/>
          <w:bCs/>
          <w:color w:val="auto"/>
          <w:u w:val="single"/>
        </w:rPr>
        <w:br w:type="page"/>
      </w:r>
    </w:p>
    <w:p w:rsidR="0025188B" w:rsidRPr="0025188B" w:rsidRDefault="0025188B" w:rsidP="0025188B">
      <w:pPr>
        <w:shd w:val="clear" w:color="auto" w:fill="D9D9D9" w:themeFill="background1" w:themeFillShade="D9"/>
        <w:jc w:val="both"/>
        <w:rPr>
          <w:b/>
          <w:bCs/>
          <w:color w:val="auto"/>
        </w:rPr>
      </w:pPr>
      <w:r w:rsidRPr="0025188B">
        <w:rPr>
          <w:b/>
          <w:bCs/>
          <w:color w:val="auto"/>
        </w:rPr>
        <w:lastRenderedPageBreak/>
        <w:t>Objectif d’apprentissage n°1</w:t>
      </w:r>
    </w:p>
    <w:p w:rsidR="0025188B" w:rsidRPr="0025188B" w:rsidRDefault="0025188B" w:rsidP="0025188B">
      <w:pPr>
        <w:jc w:val="both"/>
        <w:rPr>
          <w:color w:val="auto"/>
        </w:rPr>
      </w:pPr>
      <w:r w:rsidRPr="0025188B">
        <w:rPr>
          <w:color w:val="auto"/>
        </w:rPr>
        <w:t xml:space="preserve">Le premier OA a pour objectif de structurer l’espace social et donc de classer les individus. On constate qu’il existe différents facteurs de structure possibles qui sont des facteurs de hiérarchisation. Cela nous permet d’introduire l’idée d’inégalités et donc de hiérarchisation selon différentes catégories. </w:t>
      </w:r>
    </w:p>
    <w:p w:rsidR="0025188B" w:rsidRPr="0025188B" w:rsidRDefault="0025188B" w:rsidP="0025188B">
      <w:pPr>
        <w:jc w:val="both"/>
        <w:rPr>
          <w:color w:val="auto"/>
        </w:rPr>
      </w:pPr>
      <w:r w:rsidRPr="0025188B">
        <w:rPr>
          <w:color w:val="auto"/>
        </w:rPr>
        <w:t>Ce premier objectif est une entrée qui permettra aux élèves de mieux lire les documents et d’identifier les principales variables nécessaires pour l’analyse. L’élève devra donc être capable d’identifier différents facteurs de structuration et de hiérarchisation de l’espace social à partir de la lecture de documents.</w:t>
      </w:r>
    </w:p>
    <w:p w:rsidR="0025188B" w:rsidRPr="0025188B" w:rsidRDefault="0025188B" w:rsidP="0025188B">
      <w:pPr>
        <w:jc w:val="both"/>
        <w:rPr>
          <w:color w:val="auto"/>
        </w:rPr>
      </w:pPr>
    </w:p>
    <w:p w:rsidR="0025188B" w:rsidRPr="0025188B" w:rsidRDefault="0025188B" w:rsidP="0025188B">
      <w:pPr>
        <w:jc w:val="both"/>
        <w:rPr>
          <w:b/>
          <w:bCs/>
          <w:color w:val="auto"/>
          <w:u w:val="single"/>
        </w:rPr>
      </w:pPr>
      <w:r w:rsidRPr="0025188B">
        <w:rPr>
          <w:b/>
          <w:bCs/>
          <w:color w:val="auto"/>
          <w:u w:val="single"/>
        </w:rPr>
        <w:t>1/ La structuration de la société via quelques applications récentes</w:t>
      </w:r>
    </w:p>
    <w:p w:rsidR="0025188B" w:rsidRPr="0025188B" w:rsidRDefault="0025188B" w:rsidP="0025188B">
      <w:pPr>
        <w:jc w:val="both"/>
        <w:rPr>
          <w:color w:val="auto"/>
        </w:rPr>
      </w:pPr>
      <w:r w:rsidRPr="0025188B">
        <w:rPr>
          <w:b/>
          <w:bCs/>
          <w:color w:val="auto"/>
        </w:rPr>
        <w:t>La notion d’espace social</w:t>
      </w:r>
      <w:r w:rsidRPr="0025188B">
        <w:rPr>
          <w:color w:val="auto"/>
        </w:rPr>
        <w:t xml:space="preserve"> doit être abordée en dépassant la dichotomie entre approches objectivistes et constructivistes. Il convient de l’aborder comme un espace multidimensionnel au sein duquel les positions sociales sont appréciées relativement, en fonction de différentes variables. Pour ce faire, nous pouvons nous référer à la définition suivante de Bourdieu : </w:t>
      </w:r>
      <w:r w:rsidRPr="0025188B">
        <w:rPr>
          <w:i/>
          <w:iCs/>
          <w:color w:val="auto"/>
        </w:rPr>
        <w:t xml:space="preserve">« On peut décrire l'espace social comme un espace multidimensionnel de positions tel que toute position actuelle peut être définie en fonction d'un système multidimensionnel de coordonnées dont les valeurs correspondent aux valeurs de différentes variables pertinentes », </w:t>
      </w:r>
      <w:hyperlink r:id="rId10" w:history="1">
        <w:r w:rsidRPr="00AF647B">
          <w:rPr>
            <w:rStyle w:val="Lienhypertexte"/>
          </w:rPr>
          <w:t xml:space="preserve">Bourdieu, « Espace social et genèse des ‘classes’ », </w:t>
        </w:r>
        <w:r w:rsidRPr="00AF647B">
          <w:rPr>
            <w:rStyle w:val="Lienhypertexte"/>
            <w:i/>
            <w:iCs/>
          </w:rPr>
          <w:t>ARSS</w:t>
        </w:r>
        <w:r w:rsidRPr="00AF647B">
          <w:rPr>
            <w:rStyle w:val="Lienhypertexte"/>
          </w:rPr>
          <w:t>, 1984</w:t>
        </w:r>
      </w:hyperlink>
      <w:r w:rsidRPr="0025188B">
        <w:rPr>
          <w:i/>
          <w:iCs/>
          <w:color w:val="auto"/>
        </w:rPr>
        <w:t xml:space="preserve">. </w:t>
      </w:r>
      <w:r w:rsidRPr="0025188B">
        <w:rPr>
          <w:color w:val="auto"/>
        </w:rPr>
        <w:t>Les principes de différenciation (plus encore de structuration et de hiérarchisation) relèvent de plusieurs dimensions telles que le revenu ou encore le diplôme.</w:t>
      </w:r>
    </w:p>
    <w:p w:rsidR="0025188B" w:rsidRPr="0025188B" w:rsidRDefault="0025188B" w:rsidP="0025188B">
      <w:pPr>
        <w:jc w:val="both"/>
        <w:rPr>
          <w:color w:val="auto"/>
        </w:rPr>
      </w:pPr>
      <w:r w:rsidRPr="0025188B">
        <w:rPr>
          <w:color w:val="auto"/>
        </w:rPr>
        <w:t xml:space="preserve">A noter que les facteurs mentionnés sont nombreux et que donc le risque pourrait être que nous passions trop de temps sur cet OA. Il s’agit donc de présenter ces variables de façon synthétiques et croisées (à partir d’un tableau par exemple). Plusieurs ressources récentes peuvent être utilisées telles que : </w:t>
      </w:r>
    </w:p>
    <w:p w:rsidR="0025188B" w:rsidRPr="0025188B" w:rsidRDefault="0025188B" w:rsidP="0025188B">
      <w:pPr>
        <w:pStyle w:val="Paragraphedeliste"/>
        <w:numPr>
          <w:ilvl w:val="0"/>
          <w:numId w:val="19"/>
        </w:numPr>
        <w:spacing w:after="160" w:line="259" w:lineRule="auto"/>
        <w:jc w:val="both"/>
        <w:rPr>
          <w:color w:val="auto"/>
        </w:rPr>
      </w:pPr>
      <w:r w:rsidRPr="0025188B">
        <w:rPr>
          <w:color w:val="auto"/>
        </w:rPr>
        <w:t xml:space="preserve">INSEE références, « Qui épargne, qui désépargne ? », </w:t>
      </w:r>
      <w:r w:rsidRPr="0025188B">
        <w:rPr>
          <w:i/>
          <w:iCs/>
          <w:color w:val="auto"/>
        </w:rPr>
        <w:t>Les revenus et le patrimoine des ménages</w:t>
      </w:r>
      <w:r w:rsidRPr="0025188B">
        <w:rPr>
          <w:color w:val="auto"/>
        </w:rPr>
        <w:t xml:space="preserve">, édition 2014, dans lequel figure toutes les variables mentionnées par le programme.  </w:t>
      </w:r>
      <w:hyperlink r:id="rId11" w:history="1">
        <w:r w:rsidRPr="0025188B">
          <w:rPr>
            <w:rStyle w:val="Lienhypertexte"/>
            <w:color w:val="auto"/>
          </w:rPr>
          <w:t>https://www.insee.fr/fr/statistiques/1374588?sommaire=1374593</w:t>
        </w:r>
      </w:hyperlink>
    </w:p>
    <w:p w:rsidR="0025188B" w:rsidRPr="0025188B" w:rsidRDefault="006E58EE" w:rsidP="00EB7B13">
      <w:pPr>
        <w:pStyle w:val="Notedebasdepage"/>
        <w:numPr>
          <w:ilvl w:val="0"/>
          <w:numId w:val="19"/>
        </w:numPr>
        <w:jc w:val="both"/>
        <w:rPr>
          <w:rStyle w:val="Lienhypertexte"/>
          <w:color w:val="auto"/>
        </w:rPr>
      </w:pPr>
      <w:hyperlink r:id="rId12" w:history="1">
        <w:r w:rsidR="0025188B" w:rsidRPr="0025188B">
          <w:t>Lise Bernard</w:t>
        </w:r>
      </w:hyperlink>
      <w:r w:rsidR="0025188B" w:rsidRPr="0025188B">
        <w:t xml:space="preserve">, La précarité en col blanc. Une enquête sur les agents immobiliers, Paris, PUF, coll. « Le lien social », 2017. Lise Bernard positionne les agents immobiliers dans l’espace social à la façon de Bourdieu. </w:t>
      </w:r>
      <w:hyperlink r:id="rId13" w:history="1">
        <w:r w:rsidR="0025188B" w:rsidRPr="0025188B">
          <w:rPr>
            <w:rStyle w:val="Lienhypertexte"/>
            <w:color w:val="auto"/>
          </w:rPr>
          <w:t>https://www.lemonde.fr/economie/article/2019/09/22/lise-bernard-l-agent-immobilier-doit-posseder-une-culture-de-l-aplomb_6012605_3234.html</w:t>
        </w:r>
      </w:hyperlink>
      <w:r w:rsidR="0025188B" w:rsidRPr="0025188B">
        <w:rPr>
          <w:rStyle w:val="Lienhypertexte"/>
          <w:color w:val="auto"/>
        </w:rPr>
        <w:t xml:space="preserve"> ; </w:t>
      </w:r>
      <w:hyperlink r:id="rId14" w:history="1">
        <w:r w:rsidR="0025188B" w:rsidRPr="0025188B">
          <w:rPr>
            <w:rStyle w:val="Lienhypertexte"/>
            <w:color w:val="auto"/>
          </w:rPr>
          <w:t>https://laviedesidees.fr/Precaires-en-cravate.html</w:t>
        </w:r>
      </w:hyperlink>
    </w:p>
    <w:p w:rsidR="008F363A" w:rsidRDefault="008F363A" w:rsidP="008F363A">
      <w:pPr>
        <w:pStyle w:val="Paragraphedeliste"/>
        <w:spacing w:after="160" w:line="259" w:lineRule="auto"/>
        <w:jc w:val="both"/>
        <w:rPr>
          <w:color w:val="auto"/>
        </w:rPr>
      </w:pPr>
    </w:p>
    <w:p w:rsidR="0025188B" w:rsidRPr="0025188B" w:rsidRDefault="0025188B" w:rsidP="0025188B">
      <w:pPr>
        <w:pStyle w:val="Paragraphedeliste"/>
        <w:numPr>
          <w:ilvl w:val="0"/>
          <w:numId w:val="19"/>
        </w:numPr>
        <w:spacing w:after="160" w:line="259" w:lineRule="auto"/>
        <w:jc w:val="both"/>
        <w:rPr>
          <w:color w:val="auto"/>
        </w:rPr>
      </w:pPr>
      <w:r w:rsidRPr="0025188B">
        <w:rPr>
          <w:color w:val="auto"/>
        </w:rPr>
        <w:t xml:space="preserve">A. van Zanten, « Choix de l'école et inégalités scolaires Le rôle des ressources culturelles et économiques des parents », </w:t>
      </w:r>
      <w:hyperlink r:id="rId15" w:history="1">
        <w:r w:rsidRPr="0025188B">
          <w:rPr>
            <w:i/>
            <w:iCs/>
            <w:color w:val="auto"/>
          </w:rPr>
          <w:t>Agora débats/jeunesses</w:t>
        </w:r>
      </w:hyperlink>
      <w:r w:rsidRPr="0025188B">
        <w:rPr>
          <w:i/>
          <w:iCs/>
          <w:color w:val="auto"/>
        </w:rPr>
        <w:t>,</w:t>
      </w:r>
      <w:r w:rsidRPr="0025188B">
        <w:rPr>
          <w:color w:val="auto"/>
        </w:rPr>
        <w:t> </w:t>
      </w:r>
      <w:hyperlink r:id="rId16" w:history="1">
        <w:r w:rsidRPr="0025188B">
          <w:rPr>
            <w:color w:val="auto"/>
          </w:rPr>
          <w:t>2010/3 (N° 56)</w:t>
        </w:r>
      </w:hyperlink>
      <w:r w:rsidRPr="0025188B">
        <w:rPr>
          <w:color w:val="auto"/>
        </w:rPr>
        <w:t xml:space="preserve">, pages 35 à 47. AVZ enquête sur les classes moyennes pour étudier leurs stratégies scolaires. Elle identifie deux pôles : les familles qui appartiennent au pôle culturel et qui vont investir l’école publique notamment mais via une connaissance fine du système scolaire et via le jeu des options alors que le pôle économique va scolariser les enfants dans le privé.  </w:t>
      </w:r>
      <w:hyperlink r:id="rId17" w:history="1">
        <w:r w:rsidRPr="0025188B">
          <w:rPr>
            <w:rStyle w:val="Lienhypertexte"/>
            <w:color w:val="auto"/>
          </w:rPr>
          <w:t>https://www.cairn.info/revue-agora-debats-jeunesses-2010-3-page-35.htm</w:t>
        </w:r>
      </w:hyperlink>
    </w:p>
    <w:p w:rsidR="0025188B" w:rsidRDefault="0025188B" w:rsidP="0025188B">
      <w:pPr>
        <w:jc w:val="both"/>
        <w:rPr>
          <w:color w:val="auto"/>
        </w:rPr>
      </w:pPr>
    </w:p>
    <w:p w:rsidR="003603A4" w:rsidRPr="0025188B" w:rsidRDefault="003603A4" w:rsidP="0025188B">
      <w:pPr>
        <w:jc w:val="both"/>
        <w:rPr>
          <w:color w:val="auto"/>
        </w:rPr>
      </w:pPr>
    </w:p>
    <w:p w:rsidR="0025188B" w:rsidRPr="0025188B" w:rsidRDefault="0025188B" w:rsidP="0025188B">
      <w:pPr>
        <w:jc w:val="both"/>
        <w:rPr>
          <w:b/>
          <w:bCs/>
          <w:color w:val="auto"/>
          <w:u w:val="single"/>
        </w:rPr>
      </w:pPr>
      <w:r w:rsidRPr="0025188B">
        <w:rPr>
          <w:b/>
          <w:bCs/>
          <w:color w:val="auto"/>
          <w:u w:val="single"/>
        </w:rPr>
        <w:lastRenderedPageBreak/>
        <w:t>2/ L’espace comme facteur de différenciation</w:t>
      </w:r>
    </w:p>
    <w:p w:rsidR="0025188B" w:rsidRPr="0025188B" w:rsidRDefault="0025188B" w:rsidP="0025188B">
      <w:pPr>
        <w:jc w:val="both"/>
        <w:rPr>
          <w:color w:val="auto"/>
        </w:rPr>
      </w:pPr>
      <w:r w:rsidRPr="0025188B">
        <w:rPr>
          <w:b/>
          <w:bCs/>
          <w:color w:val="auto"/>
        </w:rPr>
        <w:t>Le lieu de résidence</w:t>
      </w:r>
      <w:r w:rsidRPr="0025188B">
        <w:rPr>
          <w:color w:val="auto"/>
        </w:rPr>
        <w:t xml:space="preserve"> est une variable qui permet de réfléchir à l’espace social comme facteur de différenciation. Quel lien entre le lieu de résidence et ce sur quoi on a accès ? Le lieu de résidence permet-il d’avoir accès à des ressources ou est-il au contraire source de stigmatisation ? A noter que le lieu de résidence est un lieu de socialisation.  Plusieurs ressources peuvent être utilisées pour cela telles que : </w:t>
      </w:r>
    </w:p>
    <w:p w:rsidR="0025188B" w:rsidRPr="0025188B" w:rsidRDefault="0025188B" w:rsidP="0025188B">
      <w:pPr>
        <w:pStyle w:val="Paragraphedeliste"/>
        <w:numPr>
          <w:ilvl w:val="0"/>
          <w:numId w:val="19"/>
        </w:numPr>
        <w:spacing w:after="160" w:line="259" w:lineRule="auto"/>
        <w:jc w:val="both"/>
        <w:rPr>
          <w:color w:val="auto"/>
        </w:rPr>
      </w:pPr>
      <w:r w:rsidRPr="0025188B">
        <w:rPr>
          <w:color w:val="auto"/>
        </w:rPr>
        <w:t xml:space="preserve">Pratiques de distinction et compétition pour l’espace : Nicolas Jounin, </w:t>
      </w:r>
      <w:r w:rsidRPr="0025188B">
        <w:rPr>
          <w:i/>
          <w:iCs/>
          <w:color w:val="auto"/>
        </w:rPr>
        <w:t>Voyage de classes. Des étudiants de Seine-Saint-Denis enquêtent dans les beaux quartiers</w:t>
      </w:r>
      <w:r w:rsidRPr="0025188B">
        <w:rPr>
          <w:color w:val="auto"/>
        </w:rPr>
        <w:t xml:space="preserve">, La découverte, Paris, 2014. </w:t>
      </w:r>
    </w:p>
    <w:p w:rsidR="0025188B" w:rsidRPr="0025188B" w:rsidRDefault="0025188B" w:rsidP="0025188B">
      <w:pPr>
        <w:pStyle w:val="Paragraphedeliste"/>
        <w:numPr>
          <w:ilvl w:val="0"/>
          <w:numId w:val="20"/>
        </w:numPr>
        <w:spacing w:after="160" w:line="259" w:lineRule="auto"/>
        <w:jc w:val="both"/>
        <w:rPr>
          <w:color w:val="auto"/>
        </w:rPr>
      </w:pPr>
      <w:r w:rsidRPr="0025188B">
        <w:rPr>
          <w:color w:val="auto"/>
        </w:rPr>
        <w:t xml:space="preserve">L’éloignement vis-à-vis des centres-villes des métropoles : un facteur explicatif suffisant ? Violaine Girard, « Les votes à droite en périurbain : « frustrations sociales » des ménages modestes ou recompositions des classes populaires ? », </w:t>
      </w:r>
      <w:hyperlink r:id="rId18" w:history="1">
        <w:r w:rsidRPr="0025188B">
          <w:rPr>
            <w:color w:val="auto"/>
          </w:rPr>
          <w:t>https://www.metropolitiques.eu/Les-votes-a-droite-en-periurbain.html</w:t>
        </w:r>
      </w:hyperlink>
      <w:r w:rsidRPr="0025188B">
        <w:rPr>
          <w:color w:val="auto"/>
        </w:rPr>
        <w:t>, le 30/04/2012. Court article à destination des enseignants et non pour les élèves : commune périurbaine lyonnaise qui bénéficie de ressources liées à la centrale nucléaire. Montre que le « périurbain » est aussi un lieu de distinction pour les classes moyennes (effet du lieu est compliqué et pas mécanique).</w:t>
      </w:r>
    </w:p>
    <w:p w:rsidR="0025188B" w:rsidRPr="0025188B" w:rsidRDefault="0025188B" w:rsidP="0025188B">
      <w:pPr>
        <w:pStyle w:val="Paragraphedeliste"/>
        <w:numPr>
          <w:ilvl w:val="0"/>
          <w:numId w:val="19"/>
        </w:numPr>
        <w:spacing w:after="160" w:line="259" w:lineRule="auto"/>
        <w:jc w:val="both"/>
        <w:rPr>
          <w:color w:val="auto"/>
        </w:rPr>
      </w:pPr>
      <w:r w:rsidRPr="0025188B">
        <w:rPr>
          <w:color w:val="auto"/>
        </w:rPr>
        <w:t xml:space="preserve">Benoît Coquard, </w:t>
      </w:r>
      <w:r w:rsidRPr="0025188B">
        <w:rPr>
          <w:i/>
          <w:iCs/>
          <w:color w:val="auto"/>
        </w:rPr>
        <w:t>Ceux qui restent. Faire sa vie dans les campagnes en déclin</w:t>
      </w:r>
      <w:r w:rsidRPr="0025188B">
        <w:rPr>
          <w:color w:val="auto"/>
        </w:rPr>
        <w:t>, La découverte, 2019.</w:t>
      </w:r>
    </w:p>
    <w:p w:rsidR="0025188B" w:rsidRPr="0025188B" w:rsidRDefault="0025188B" w:rsidP="0025188B">
      <w:pPr>
        <w:pStyle w:val="Paragraphedeliste"/>
        <w:numPr>
          <w:ilvl w:val="0"/>
          <w:numId w:val="19"/>
        </w:numPr>
        <w:spacing w:after="160" w:line="259" w:lineRule="auto"/>
        <w:jc w:val="both"/>
        <w:rPr>
          <w:color w:val="auto"/>
        </w:rPr>
      </w:pPr>
      <w:r w:rsidRPr="0025188B">
        <w:rPr>
          <w:color w:val="auto"/>
        </w:rPr>
        <w:t xml:space="preserve">Benoit Coquard, </w:t>
      </w:r>
      <w:r w:rsidRPr="0025188B">
        <w:rPr>
          <w:i/>
          <w:iCs/>
          <w:color w:val="auto"/>
        </w:rPr>
        <w:t>Que sait-on des jeunes ruraux ? Revue de littérature, rapport d’</w:t>
      </w:r>
      <w:r w:rsidR="00EB7B13" w:rsidRPr="0025188B">
        <w:rPr>
          <w:i/>
          <w:iCs/>
          <w:color w:val="auto"/>
        </w:rPr>
        <w:t>étude</w:t>
      </w:r>
      <w:r w:rsidRPr="0025188B">
        <w:rPr>
          <w:color w:val="auto"/>
        </w:rPr>
        <w:t xml:space="preserve">, INJEP, mars 2015.  </w:t>
      </w:r>
      <w:hyperlink r:id="rId19" w:history="1">
        <w:r w:rsidRPr="0025188B">
          <w:rPr>
            <w:rStyle w:val="Lienhypertexte"/>
            <w:color w:val="auto"/>
          </w:rPr>
          <w:t>https://injep.fr/publication/que-sait-on-des-jeunes-ruraux/</w:t>
        </w:r>
      </w:hyperlink>
      <w:r w:rsidRPr="0025188B">
        <w:rPr>
          <w:color w:val="auto"/>
        </w:rPr>
        <w:t>. Campagnes dans l’est de la France. Utilisation possible de vidéos car on peut trouver des interviews sur internet.</w:t>
      </w:r>
    </w:p>
    <w:p w:rsidR="0025188B" w:rsidRPr="0025188B" w:rsidRDefault="0025188B" w:rsidP="0025188B">
      <w:pPr>
        <w:pStyle w:val="Paragraphedeliste"/>
        <w:numPr>
          <w:ilvl w:val="0"/>
          <w:numId w:val="19"/>
        </w:numPr>
        <w:spacing w:after="160" w:line="259" w:lineRule="auto"/>
        <w:jc w:val="both"/>
        <w:rPr>
          <w:color w:val="auto"/>
        </w:rPr>
      </w:pPr>
      <w:r w:rsidRPr="0025188B">
        <w:rPr>
          <w:color w:val="auto"/>
        </w:rPr>
        <w:t xml:space="preserve">Nicolas Renahy, </w:t>
      </w:r>
      <w:r w:rsidRPr="0025188B">
        <w:rPr>
          <w:i/>
          <w:iCs/>
          <w:color w:val="auto"/>
        </w:rPr>
        <w:t xml:space="preserve">Les gars du coin. </w:t>
      </w:r>
      <w:r w:rsidR="00EB7B13" w:rsidRPr="0025188B">
        <w:rPr>
          <w:i/>
          <w:iCs/>
          <w:color w:val="auto"/>
        </w:rPr>
        <w:t>Enquê</w:t>
      </w:r>
      <w:r w:rsidR="00EB7B13" w:rsidRPr="0025188B">
        <w:rPr>
          <w:rFonts w:ascii="Times New Roman" w:hAnsi="Times New Roman" w:cs="Times New Roman"/>
          <w:i/>
          <w:iCs/>
          <w:color w:val="auto"/>
        </w:rPr>
        <w:t>t</w:t>
      </w:r>
      <w:r w:rsidR="00EB7B13" w:rsidRPr="0025188B">
        <w:rPr>
          <w:i/>
          <w:iCs/>
          <w:color w:val="auto"/>
        </w:rPr>
        <w:t>e</w:t>
      </w:r>
      <w:r w:rsidRPr="0025188B">
        <w:rPr>
          <w:i/>
          <w:iCs/>
          <w:color w:val="auto"/>
        </w:rPr>
        <w:t xml:space="preserve"> sur une jeunesse rurale</w:t>
      </w:r>
      <w:r w:rsidRPr="0025188B">
        <w:rPr>
          <w:color w:val="auto"/>
        </w:rPr>
        <w:t xml:space="preserve">, Paris, La </w:t>
      </w:r>
      <w:r w:rsidR="00EB7B13" w:rsidRPr="0025188B">
        <w:rPr>
          <w:color w:val="auto"/>
        </w:rPr>
        <w:t>Découverte</w:t>
      </w:r>
      <w:r w:rsidRPr="0025188B">
        <w:rPr>
          <w:color w:val="auto"/>
        </w:rPr>
        <w:t>, 2005.</w:t>
      </w:r>
    </w:p>
    <w:p w:rsidR="0025188B" w:rsidRPr="0025188B" w:rsidRDefault="0025188B" w:rsidP="0025188B">
      <w:pPr>
        <w:pStyle w:val="Paragraphedeliste"/>
        <w:numPr>
          <w:ilvl w:val="0"/>
          <w:numId w:val="19"/>
        </w:numPr>
        <w:spacing w:after="160" w:line="259" w:lineRule="auto"/>
        <w:jc w:val="both"/>
        <w:rPr>
          <w:color w:val="auto"/>
        </w:rPr>
      </w:pPr>
      <w:r w:rsidRPr="0025188B">
        <w:rPr>
          <w:color w:val="auto"/>
        </w:rPr>
        <w:t xml:space="preserve">Marie Cartier, Isabelle Coutant, Olivier Masclet et Yasmine Siblot, « Jeunes des pavillons. Entre-soi dans les lotissements et avenir social incertain », </w:t>
      </w:r>
      <w:r w:rsidRPr="0025188B">
        <w:rPr>
          <w:i/>
          <w:iCs/>
          <w:color w:val="auto"/>
        </w:rPr>
        <w:t>Agora débats/jeunesses</w:t>
      </w:r>
      <w:r w:rsidRPr="0025188B">
        <w:rPr>
          <w:color w:val="auto"/>
        </w:rPr>
        <w:t xml:space="preserve">, 2009/3, n°53. </w:t>
      </w:r>
      <w:hyperlink r:id="rId20" w:history="1">
        <w:r w:rsidRPr="0025188B">
          <w:rPr>
            <w:rStyle w:val="Lienhypertexte"/>
            <w:color w:val="auto"/>
          </w:rPr>
          <w:t>https://www.cairn.info/revue-agora-debats-jeunesses-2009-3-page-85.htm</w:t>
        </w:r>
      </w:hyperlink>
      <w:r w:rsidRPr="0025188B">
        <w:rPr>
          <w:color w:val="auto"/>
        </w:rPr>
        <w:t>. Socialisation par l’espace physique (jeunes des pavillons).</w:t>
      </w:r>
    </w:p>
    <w:p w:rsidR="0025188B" w:rsidRPr="0025188B" w:rsidRDefault="0025188B" w:rsidP="0025188B">
      <w:pPr>
        <w:jc w:val="both"/>
        <w:rPr>
          <w:color w:val="auto"/>
        </w:rPr>
      </w:pPr>
    </w:p>
    <w:p w:rsidR="0025188B" w:rsidRPr="0025188B" w:rsidRDefault="0025188B" w:rsidP="0025188B">
      <w:pPr>
        <w:jc w:val="both"/>
        <w:rPr>
          <w:b/>
          <w:bCs/>
          <w:color w:val="auto"/>
          <w:u w:val="single"/>
        </w:rPr>
      </w:pPr>
      <w:r w:rsidRPr="0025188B">
        <w:rPr>
          <w:b/>
          <w:bCs/>
          <w:color w:val="auto"/>
          <w:u w:val="single"/>
        </w:rPr>
        <w:t>3/ L’accès à la mobilité</w:t>
      </w:r>
    </w:p>
    <w:p w:rsidR="0025188B" w:rsidRPr="0025188B" w:rsidRDefault="0025188B" w:rsidP="0025188B">
      <w:pPr>
        <w:jc w:val="both"/>
        <w:rPr>
          <w:color w:val="auto"/>
        </w:rPr>
      </w:pPr>
      <w:r w:rsidRPr="0025188B">
        <w:rPr>
          <w:color w:val="auto"/>
        </w:rPr>
        <w:t>En lien avec le lieu de résidence, l’accès à la mobilité est un facteur discriminant. Il y a un accès inégal à la mobilité dans l’espace géographique qui peut structurer l’espace social. On peut penser aux éléments suivants :</w:t>
      </w:r>
    </w:p>
    <w:p w:rsidR="0025188B" w:rsidRPr="0025188B" w:rsidRDefault="0025188B" w:rsidP="0025188B">
      <w:pPr>
        <w:pStyle w:val="Paragraphedeliste"/>
        <w:numPr>
          <w:ilvl w:val="0"/>
          <w:numId w:val="21"/>
        </w:numPr>
        <w:spacing w:after="160" w:line="259" w:lineRule="auto"/>
        <w:jc w:val="both"/>
        <w:rPr>
          <w:color w:val="auto"/>
        </w:rPr>
      </w:pPr>
      <w:r w:rsidRPr="0025188B">
        <w:rPr>
          <w:color w:val="auto"/>
        </w:rPr>
        <w:t>La mobilité internationale est valorisée. Il suffit de prendre pour exemple les études à Sciences Po.</w:t>
      </w:r>
    </w:p>
    <w:p w:rsidR="0025188B" w:rsidRPr="0025188B" w:rsidRDefault="0025188B" w:rsidP="0025188B">
      <w:pPr>
        <w:pStyle w:val="Paragraphedeliste"/>
        <w:numPr>
          <w:ilvl w:val="0"/>
          <w:numId w:val="19"/>
        </w:numPr>
        <w:spacing w:after="160" w:line="259" w:lineRule="auto"/>
        <w:jc w:val="both"/>
        <w:rPr>
          <w:color w:val="auto"/>
        </w:rPr>
      </w:pPr>
      <w:r w:rsidRPr="0025188B">
        <w:rPr>
          <w:color w:val="auto"/>
        </w:rPr>
        <w:t xml:space="preserve">Valorisation de la mobilité : A.-C. Wagner, </w:t>
      </w:r>
      <w:r w:rsidRPr="0025188B">
        <w:rPr>
          <w:i/>
          <w:iCs/>
          <w:color w:val="auto"/>
        </w:rPr>
        <w:t>Les classes sociales dans la mondialisation</w:t>
      </w:r>
      <w:r w:rsidRPr="0025188B">
        <w:rPr>
          <w:color w:val="auto"/>
        </w:rPr>
        <w:t>, La découverte, Repères, 2007</w:t>
      </w:r>
    </w:p>
    <w:p w:rsidR="0025188B" w:rsidRPr="0025188B" w:rsidRDefault="0025188B" w:rsidP="0025188B">
      <w:pPr>
        <w:pStyle w:val="Paragraphedeliste"/>
        <w:numPr>
          <w:ilvl w:val="0"/>
          <w:numId w:val="19"/>
        </w:numPr>
        <w:spacing w:after="160" w:line="259" w:lineRule="auto"/>
        <w:jc w:val="both"/>
        <w:rPr>
          <w:color w:val="auto"/>
        </w:rPr>
      </w:pPr>
      <w:r w:rsidRPr="0025188B">
        <w:rPr>
          <w:color w:val="auto"/>
        </w:rPr>
        <w:t xml:space="preserve">Usages des moyens de transport : Yoann Demoly et Pierre Lanoy, </w:t>
      </w:r>
      <w:r w:rsidRPr="0025188B">
        <w:rPr>
          <w:i/>
          <w:iCs/>
          <w:color w:val="auto"/>
        </w:rPr>
        <w:t>Sociologie de l’automobile</w:t>
      </w:r>
      <w:r w:rsidRPr="0025188B">
        <w:rPr>
          <w:color w:val="auto"/>
        </w:rPr>
        <w:t>, La découverte, Repères, 2019</w:t>
      </w:r>
    </w:p>
    <w:p w:rsidR="0025188B" w:rsidRPr="003603A4" w:rsidRDefault="0025188B" w:rsidP="0025188B">
      <w:pPr>
        <w:pStyle w:val="Paragraphedeliste"/>
        <w:numPr>
          <w:ilvl w:val="0"/>
          <w:numId w:val="19"/>
        </w:numPr>
        <w:spacing w:after="160" w:line="259" w:lineRule="auto"/>
        <w:jc w:val="both"/>
        <w:rPr>
          <w:color w:val="auto"/>
        </w:rPr>
      </w:pPr>
      <w:r w:rsidRPr="0025188B">
        <w:rPr>
          <w:color w:val="auto"/>
        </w:rPr>
        <w:t xml:space="preserve">Sens de la mobilité géographique : N. Renahy, « « Les problèmes, ils restent pas où ils sont, ils viennent avec toi ». Appartenance ouvrière et migration de précarité », Agora Débats jeunesse n°53, 2009 : « lutter contre une tentation « géographiste » souvent présente dans les analyses en termes de ségrégation sociale » ; : jeunes précaires pour lesquels la migration en France se fait par défaut =&gt; ils fuient les problèmes d’une région à l’autre. </w:t>
      </w:r>
      <w:hyperlink r:id="rId21" w:history="1">
        <w:r w:rsidRPr="0025188B">
          <w:rPr>
            <w:rStyle w:val="Lienhypertexte"/>
            <w:color w:val="auto"/>
          </w:rPr>
          <w:t>https://www.cairn.info/revue-agora-debats-jeunesses-2009-3-page-135.htm</w:t>
        </w:r>
      </w:hyperlink>
    </w:p>
    <w:p w:rsidR="0025188B" w:rsidRPr="0025188B" w:rsidRDefault="0025188B" w:rsidP="0025188B">
      <w:pPr>
        <w:shd w:val="clear" w:color="auto" w:fill="D9D9D9" w:themeFill="background1" w:themeFillShade="D9"/>
        <w:jc w:val="both"/>
        <w:rPr>
          <w:b/>
          <w:bCs/>
          <w:color w:val="auto"/>
        </w:rPr>
      </w:pPr>
      <w:r w:rsidRPr="0025188B">
        <w:rPr>
          <w:b/>
          <w:bCs/>
          <w:color w:val="auto"/>
        </w:rPr>
        <w:lastRenderedPageBreak/>
        <w:t>Objectif d’apprentissage n°3</w:t>
      </w:r>
    </w:p>
    <w:p w:rsidR="0025188B" w:rsidRPr="0025188B" w:rsidRDefault="0025188B" w:rsidP="0025188B">
      <w:pPr>
        <w:jc w:val="both"/>
        <w:rPr>
          <w:color w:val="auto"/>
        </w:rPr>
      </w:pPr>
      <w:r w:rsidRPr="0025188B">
        <w:rPr>
          <w:color w:val="auto"/>
        </w:rPr>
        <w:t>Cet objectif ressemble à ce que l’on fait aujourd’hui.</w:t>
      </w:r>
    </w:p>
    <w:p w:rsidR="0025188B" w:rsidRPr="0025188B" w:rsidRDefault="0025188B" w:rsidP="0025188B">
      <w:pPr>
        <w:jc w:val="both"/>
        <w:rPr>
          <w:color w:val="auto"/>
        </w:rPr>
      </w:pPr>
    </w:p>
    <w:p w:rsidR="0025188B" w:rsidRPr="0025188B" w:rsidRDefault="0025188B" w:rsidP="0025188B">
      <w:pPr>
        <w:jc w:val="both"/>
        <w:rPr>
          <w:b/>
          <w:bCs/>
          <w:color w:val="auto"/>
          <w:u w:val="single"/>
        </w:rPr>
      </w:pPr>
      <w:r w:rsidRPr="0025188B">
        <w:rPr>
          <w:b/>
          <w:bCs/>
          <w:color w:val="auto"/>
          <w:u w:val="single"/>
        </w:rPr>
        <w:t xml:space="preserve">1/ Du déclin au renouveau de l’analyse en termes de classes sociales ? </w:t>
      </w:r>
    </w:p>
    <w:p w:rsidR="0025188B" w:rsidRPr="0025188B" w:rsidRDefault="0025188B" w:rsidP="0025188B">
      <w:pPr>
        <w:jc w:val="both"/>
        <w:rPr>
          <w:color w:val="auto"/>
        </w:rPr>
      </w:pPr>
      <w:r w:rsidRPr="0025188B">
        <w:rPr>
          <w:color w:val="auto"/>
        </w:rPr>
        <w:t>L’idée est de se demander si l’analyse de la structure sociale en termes de classes sociales est en déclin ou si elle connaît un renouveau. On constate de nombreuses et récentes publications utilisant le terme de classes sociales et notamment concernant les mondes ouvriers.</w:t>
      </w:r>
    </w:p>
    <w:p w:rsidR="0025188B" w:rsidRPr="0025188B" w:rsidRDefault="0025188B" w:rsidP="0025188B">
      <w:pPr>
        <w:jc w:val="both"/>
        <w:rPr>
          <w:color w:val="auto"/>
        </w:rPr>
      </w:pPr>
      <w:r w:rsidRPr="0025188B">
        <w:rPr>
          <w:color w:val="auto"/>
        </w:rPr>
        <w:t xml:space="preserve">Pour Olivier Schwartz, la société française est encore une société de classes mais moins sur certains aspects et plus sur d’autres. Le problème est que nous ne savons plus décrire cette société de classe. </w:t>
      </w:r>
      <w:r w:rsidRPr="0025188B">
        <w:rPr>
          <w:i/>
          <w:iCs/>
          <w:color w:val="auto"/>
        </w:rPr>
        <w:t>« Je pense, comme bien d’autres, que la société française d’aujourd’hui demeure une société de classes. Ou plus exactement, il me semble que l’on peut dire qu’elle l’est à la fois moins et plus qu’elle ne l’était à la fin des 1970. Elle est certainement moins structurée en classes qu’il y a une trentaine ou une quarantaine d’années (...) Et en même temps, sur d’autres plans, on peut aussi dire que le caractère de classe de cette société s’est à certains égards accentué. Non seulement les grandes inégalités sociales se sont pour l’essentiel maintenues en se déplaçant, mais il n’est pas exagéré de dire que certaines se sont durcies. »</w:t>
      </w:r>
      <w:r w:rsidRPr="0025188B">
        <w:rPr>
          <w:color w:val="auto"/>
        </w:rPr>
        <w:t xml:space="preserve">  Olivier Schwartz, « Vivons-nous encore dans une société de classes ? Trois remarques sur la société française contemporaine », laviedesidees.fr, le 22 septembre 2009). </w:t>
      </w:r>
      <w:hyperlink r:id="rId22" w:history="1">
        <w:r w:rsidRPr="0025188B">
          <w:rPr>
            <w:rStyle w:val="Lienhypertexte"/>
            <w:color w:val="auto"/>
          </w:rPr>
          <w:t>https://laviedesidees.fr/Vivons-nous-encore-dans-une.html</w:t>
        </w:r>
      </w:hyperlink>
      <w:r w:rsidRPr="0025188B">
        <w:rPr>
          <w:color w:val="auto"/>
        </w:rPr>
        <w:t>.</w:t>
      </w:r>
    </w:p>
    <w:p w:rsidR="0025188B" w:rsidRPr="0025188B" w:rsidRDefault="0025188B" w:rsidP="0025188B">
      <w:pPr>
        <w:jc w:val="both"/>
        <w:rPr>
          <w:color w:val="auto"/>
        </w:rPr>
      </w:pPr>
    </w:p>
    <w:p w:rsidR="0025188B" w:rsidRPr="0025188B" w:rsidRDefault="0025188B" w:rsidP="0025188B">
      <w:pPr>
        <w:jc w:val="both"/>
        <w:rPr>
          <w:b/>
          <w:bCs/>
          <w:color w:val="auto"/>
          <w:u w:val="single"/>
        </w:rPr>
      </w:pPr>
      <w:r w:rsidRPr="0025188B">
        <w:rPr>
          <w:b/>
          <w:bCs/>
          <w:color w:val="auto"/>
          <w:u w:val="single"/>
        </w:rPr>
        <w:t>2/ Les distances inter et intra-classes</w:t>
      </w:r>
    </w:p>
    <w:p w:rsidR="0025188B" w:rsidRPr="0025188B" w:rsidRDefault="0025188B" w:rsidP="0025188B">
      <w:pPr>
        <w:jc w:val="both"/>
        <w:rPr>
          <w:color w:val="auto"/>
        </w:rPr>
      </w:pPr>
      <w:r w:rsidRPr="0025188B">
        <w:rPr>
          <w:color w:val="auto"/>
        </w:rPr>
        <w:t xml:space="preserve">Pour répondre à cette problématique, on nous invite tout d’abord à réfléchir à la </w:t>
      </w:r>
      <w:r w:rsidRPr="0025188B">
        <w:rPr>
          <w:b/>
          <w:bCs/>
          <w:color w:val="auto"/>
        </w:rPr>
        <w:t>distance inter-classes et intra-classes</w:t>
      </w:r>
      <w:r w:rsidRPr="0025188B">
        <w:rPr>
          <w:color w:val="auto"/>
        </w:rPr>
        <w:t>.</w:t>
      </w:r>
    </w:p>
    <w:p w:rsidR="0025188B" w:rsidRPr="0025188B" w:rsidRDefault="0025188B" w:rsidP="0025188B">
      <w:pPr>
        <w:jc w:val="both"/>
        <w:rPr>
          <w:color w:val="auto"/>
        </w:rPr>
      </w:pPr>
      <w:r w:rsidRPr="0025188B">
        <w:rPr>
          <w:b/>
          <w:bCs/>
          <w:color w:val="auto"/>
        </w:rPr>
        <w:t>La notion de distance inter-classes</w:t>
      </w:r>
      <w:r w:rsidRPr="0025188B">
        <w:rPr>
          <w:color w:val="auto"/>
        </w:rPr>
        <w:t xml:space="preserve"> peut faire référence à la thèse de la moyennisation. Selon Mendras, il y a eu une diminution de la distance inter-classes. Aujourd’hui, les sociologues n’utilisent plus le concept de moyennisation mais reconnaissent plutôt une société de classes avec des distances importantes liées au phénomène de déclassement, à l’évolution des revenus du top 1% ou encore aux transformations du marché du travail (lien à faire avec le chapitre « quelles mutations du travail et de l’emploi ? ») et de l’organisation du travail depuis les années 1980. Pour Beaud et Pasquali, </w:t>
      </w:r>
      <w:r w:rsidRPr="0025188B">
        <w:rPr>
          <w:i/>
          <w:iCs/>
          <w:color w:val="auto"/>
        </w:rPr>
        <w:t>« L’intensité de la reproduction sociale augmente dans les catégories supérieures, du fait d’un usage de plus en plus intense et stratégique du système éducatif au sein des familles les plus dotées, d’une part, et du rattrapage fulgurant des scolarités féminines par rapport à celles des garçons depuis quarante ans d’autre part »,</w:t>
      </w:r>
      <w:r w:rsidRPr="0025188B">
        <w:rPr>
          <w:color w:val="auto"/>
        </w:rPr>
        <w:t xml:space="preserve"> in « Ascenseur ou descenseur social ? Apports et limites des enquêtes de mobilité sociale », </w:t>
      </w:r>
      <w:r w:rsidRPr="0025188B">
        <w:rPr>
          <w:i/>
          <w:iCs/>
          <w:color w:val="auto"/>
        </w:rPr>
        <w:t xml:space="preserve">Cahiers français </w:t>
      </w:r>
      <w:r w:rsidRPr="0025188B">
        <w:rPr>
          <w:color w:val="auto"/>
        </w:rPr>
        <w:t>n°383.</w:t>
      </w:r>
    </w:p>
    <w:p w:rsidR="0025188B" w:rsidRPr="0025188B" w:rsidRDefault="0025188B" w:rsidP="0025188B">
      <w:pPr>
        <w:jc w:val="both"/>
        <w:rPr>
          <w:color w:val="auto"/>
        </w:rPr>
      </w:pPr>
      <w:r w:rsidRPr="0025188B">
        <w:rPr>
          <w:color w:val="auto"/>
        </w:rPr>
        <w:t xml:space="preserve">L’idée n’est pas de dire que les inégalités augmentent à nouveau ou que l’ascenseur social est en panne mais de montrer qu’il y a, en fait, une </w:t>
      </w:r>
      <w:r w:rsidRPr="0025188B">
        <w:rPr>
          <w:b/>
          <w:bCs/>
          <w:color w:val="auto"/>
        </w:rPr>
        <w:t>recomposition des classes sociales</w:t>
      </w:r>
      <w:r w:rsidRPr="0025188B">
        <w:rPr>
          <w:color w:val="auto"/>
        </w:rPr>
        <w:t xml:space="preserve">. On peut parler de recomposition grâce à Olivier Schwartz notamment qui montre que le monde ouvrier d’aujourd’hui est très différent de celui d’il y a 40 ans à cause du passage par l’école et dans l’enseignement supérieur (BTS) de nombreux ouvriers. Les cultures de classes sont ainsi moins tranchées : </w:t>
      </w:r>
      <w:r w:rsidRPr="0025188B">
        <w:rPr>
          <w:i/>
          <w:iCs/>
          <w:color w:val="auto"/>
        </w:rPr>
        <w:t xml:space="preserve">« l’école et les médias ont pénétré dans tous les milieux ; les frontières culturelles se sont atténuées ; nous ne sommes plus du tout dans une société qui se </w:t>
      </w:r>
      <w:r w:rsidRPr="0025188B">
        <w:rPr>
          <w:i/>
          <w:iCs/>
          <w:color w:val="auto"/>
        </w:rPr>
        <w:lastRenderedPageBreak/>
        <w:t>caractériserait par des cultures de classes tranchées »</w:t>
      </w:r>
      <w:r w:rsidRPr="0025188B">
        <w:rPr>
          <w:color w:val="auto"/>
        </w:rPr>
        <w:t xml:space="preserve"> O. Schwartz, 2009. De même, Milan Bouchet-Valat montre que l’homogamie est de moins en moins importante : « Les évolutions de l’homogamie de diplôme, de classe et d’origine sociales en France (1969-2911). Ouverture d’ensemble, repli des élites », </w:t>
      </w:r>
      <w:r w:rsidRPr="0025188B">
        <w:rPr>
          <w:i/>
          <w:iCs/>
          <w:color w:val="auto"/>
        </w:rPr>
        <w:t xml:space="preserve">Revue Française de Sociologie </w:t>
      </w:r>
      <w:r w:rsidRPr="0025188B">
        <w:rPr>
          <w:color w:val="auto"/>
        </w:rPr>
        <w:t xml:space="preserve">3, n°55, 2014. </w:t>
      </w:r>
      <w:hyperlink r:id="rId23" w:history="1">
        <w:r w:rsidRPr="0025188B">
          <w:rPr>
            <w:rStyle w:val="Lienhypertexte"/>
            <w:color w:val="auto"/>
          </w:rPr>
          <w:t>https://www.cairn.info/resume.php?ID_ARTICLE=RFS_553_0459</w:t>
        </w:r>
      </w:hyperlink>
      <w:r w:rsidRPr="0025188B">
        <w:rPr>
          <w:color w:val="auto"/>
        </w:rPr>
        <w:t xml:space="preserve"> . Les groupes sociaux se sont donc rapprochés et recomposés.</w:t>
      </w:r>
    </w:p>
    <w:p w:rsidR="0025188B" w:rsidRPr="0025188B" w:rsidRDefault="0025188B" w:rsidP="0025188B">
      <w:pPr>
        <w:jc w:val="both"/>
        <w:rPr>
          <w:color w:val="auto"/>
        </w:rPr>
      </w:pPr>
      <w:r w:rsidRPr="0025188B">
        <w:rPr>
          <w:b/>
          <w:bCs/>
          <w:color w:val="auto"/>
        </w:rPr>
        <w:t xml:space="preserve">La notion de distance intra-classe </w:t>
      </w:r>
      <w:r w:rsidRPr="0025188B">
        <w:rPr>
          <w:color w:val="auto"/>
        </w:rPr>
        <w:t>nous invite à identifier les frontières pertinentes des groupe sociaux car les groupes sociaux identifiés il y a 40 ans ne sont plus pertinents aujourd’hui. Par exemple, la distinction entre ouvriers et employés n’est pas toujours évidente aujourd’hui (</w:t>
      </w:r>
      <w:hyperlink r:id="rId24" w:history="1">
        <w:r w:rsidRPr="009B6EB4">
          <w:rPr>
            <w:rStyle w:val="Lienhypertexte"/>
          </w:rPr>
          <w:t xml:space="preserve">Thomas Amossé et Olivier Chardon, « Cinq millions de travailleurs non qualifiés : une nouvelle classe sociale ? », </w:t>
        </w:r>
        <w:r w:rsidRPr="009B6EB4">
          <w:rPr>
            <w:rStyle w:val="Lienhypertexte"/>
            <w:i/>
            <w:iCs/>
          </w:rPr>
          <w:t>Le 4 pages du CEE</w:t>
        </w:r>
        <w:r w:rsidRPr="009B6EB4">
          <w:rPr>
            <w:rStyle w:val="Lienhypertexte"/>
          </w:rPr>
          <w:t>, 2007</w:t>
        </w:r>
      </w:hyperlink>
      <w:r w:rsidRPr="0025188B">
        <w:rPr>
          <w:color w:val="auto"/>
        </w:rPr>
        <w:t xml:space="preserve"> =&gt; exemple du magasinier classé « ouvrier » ou « employé » selon le type d’employeur). De même, Camille Peugny met en avant les clivages au sein des classes populaires in « Pour une prise en compte des clivages au sein des classes populaires. La participation politique des ouvriers et employés », </w:t>
      </w:r>
      <w:r w:rsidRPr="0025188B">
        <w:rPr>
          <w:i/>
          <w:iCs/>
          <w:color w:val="auto"/>
        </w:rPr>
        <w:t>Revue française de science politique</w:t>
      </w:r>
      <w:r w:rsidRPr="0025188B">
        <w:rPr>
          <w:color w:val="auto"/>
        </w:rPr>
        <w:t xml:space="preserve">, 2015/5 (Vol. 65), p. 735-759. </w:t>
      </w:r>
      <w:hyperlink r:id="rId25" w:history="1">
        <w:r w:rsidRPr="0025188B">
          <w:rPr>
            <w:rStyle w:val="Lienhypertexte"/>
            <w:color w:val="auto"/>
          </w:rPr>
          <w:t>https://www.cairn.info/revue-francaise-de-science-politique-2015-5-page-735.htm</w:t>
        </w:r>
      </w:hyperlink>
      <w:r w:rsidRPr="0025188B">
        <w:rPr>
          <w:color w:val="auto"/>
        </w:rPr>
        <w:t xml:space="preserve">. Certains groupes sont donc devenus plus hétérogènes qu’avant et il est donc intéressant d’en rassembler certains. A ce propos, la nomenclature des PCS est actuellement en rénovation (projet PCS 2020, nomenclature européenne) avec des intitulés différents et deux nouvelles nomenclatures en complément de la nomenclature actuelle (une première (classes d’emploi) qui a pour but de regrouper les indépendants dans une même catégorie et d’identifier également une catégorie des employés stables avec une distinction public / privé ; une deuxième (PCS ménage) qui tient compte du travail des femmes en synthétisant la PCS des 2 actifs dans un ménage). A noter que, nous n’aborderons pas ces nomenclatures avec nos élèves et que nous travaillerons uniquement avec la nomenclature habituelle. </w:t>
      </w:r>
      <w:hyperlink r:id="rId26" w:tgtFrame="_blank" w:tooltip="&quot;eseg = european socio economic groups - nomenclature socio-économique européenne&quot; (nouvelle fenêtre)" w:history="1">
        <w:r w:rsidRPr="0025188B">
          <w:rPr>
            <w:color w:val="auto"/>
          </w:rPr>
          <w:t>L’ESeG (European Socio economic Groups - Nomenclature socio-économique européenne</w:t>
        </w:r>
      </w:hyperlink>
      <w:r w:rsidRPr="0025188B">
        <w:rPr>
          <w:color w:val="auto"/>
        </w:rPr>
        <w:t xml:space="preserve">) propose 9 groupes et 42 sous-groupes dont les groupes suivants : </w:t>
      </w:r>
    </w:p>
    <w:p w:rsidR="0025188B" w:rsidRPr="0025188B" w:rsidRDefault="0025188B" w:rsidP="0025188B">
      <w:pPr>
        <w:jc w:val="both"/>
        <w:rPr>
          <w:color w:val="auto"/>
        </w:rPr>
      </w:pPr>
      <w:r w:rsidRPr="0025188B">
        <w:rPr>
          <w:color w:val="auto"/>
        </w:rPr>
        <w:t>1- Managers/cadres dirigeants (70% de salariés)</w:t>
      </w:r>
    </w:p>
    <w:p w:rsidR="0025188B" w:rsidRPr="0025188B" w:rsidRDefault="0025188B" w:rsidP="0025188B">
      <w:pPr>
        <w:jc w:val="both"/>
        <w:rPr>
          <w:color w:val="auto"/>
        </w:rPr>
      </w:pPr>
      <w:r w:rsidRPr="0025188B">
        <w:rPr>
          <w:color w:val="auto"/>
        </w:rPr>
        <w:t>2- Professions intellectuelles et scientifiques (professions très qualifiées n’ayant pas principalement de fonctions managériales, 16% de non-salariés)</w:t>
      </w:r>
    </w:p>
    <w:p w:rsidR="0025188B" w:rsidRPr="0025188B" w:rsidRDefault="0025188B" w:rsidP="0025188B">
      <w:pPr>
        <w:jc w:val="both"/>
        <w:rPr>
          <w:color w:val="auto"/>
        </w:rPr>
      </w:pPr>
      <w:r w:rsidRPr="0025188B">
        <w:rPr>
          <w:color w:val="auto"/>
        </w:rPr>
        <w:t>3- Professions intermédiaires salariées</w:t>
      </w:r>
    </w:p>
    <w:p w:rsidR="0025188B" w:rsidRPr="0025188B" w:rsidRDefault="0025188B" w:rsidP="0025188B">
      <w:pPr>
        <w:jc w:val="both"/>
        <w:rPr>
          <w:color w:val="auto"/>
        </w:rPr>
      </w:pPr>
      <w:r w:rsidRPr="0025188B">
        <w:rPr>
          <w:color w:val="auto"/>
        </w:rPr>
        <w:t>4- Petits entrepreneurs (le plus souvent sans salariés sous leurs ordres)</w:t>
      </w:r>
    </w:p>
    <w:p w:rsidR="0025188B" w:rsidRPr="0025188B" w:rsidRDefault="0025188B" w:rsidP="0025188B">
      <w:pPr>
        <w:jc w:val="both"/>
        <w:rPr>
          <w:color w:val="auto"/>
        </w:rPr>
      </w:pPr>
      <w:r w:rsidRPr="0025188B">
        <w:rPr>
          <w:color w:val="auto"/>
        </w:rPr>
        <w:t>5- Employés et personnel de service qualifiés (administration, soignants, sécurité)</w:t>
      </w:r>
    </w:p>
    <w:p w:rsidR="0025188B" w:rsidRPr="0025188B" w:rsidRDefault="0025188B" w:rsidP="0025188B">
      <w:pPr>
        <w:jc w:val="both"/>
        <w:rPr>
          <w:color w:val="auto"/>
        </w:rPr>
      </w:pPr>
      <w:r w:rsidRPr="0025188B">
        <w:rPr>
          <w:color w:val="auto"/>
        </w:rPr>
        <w:t>6- Ouvriers qualifiés (industrie, construction, transport)</w:t>
      </w:r>
    </w:p>
    <w:p w:rsidR="0025188B" w:rsidRPr="0025188B" w:rsidRDefault="0025188B" w:rsidP="0025188B">
      <w:pPr>
        <w:jc w:val="both"/>
        <w:rPr>
          <w:color w:val="auto"/>
        </w:rPr>
      </w:pPr>
      <w:r w:rsidRPr="0025188B">
        <w:rPr>
          <w:color w:val="auto"/>
        </w:rPr>
        <w:t>7- Professions salariées peu qualifiées</w:t>
      </w:r>
    </w:p>
    <w:p w:rsidR="0025188B" w:rsidRPr="0025188B" w:rsidRDefault="0025188B" w:rsidP="0025188B">
      <w:pPr>
        <w:jc w:val="both"/>
        <w:rPr>
          <w:color w:val="auto"/>
        </w:rPr>
      </w:pPr>
      <w:r w:rsidRPr="0025188B">
        <w:rPr>
          <w:color w:val="auto"/>
        </w:rPr>
        <w:t xml:space="preserve">Cédric Hugrée, Etienne Pénissat et Alexis Spire, </w:t>
      </w:r>
      <w:r w:rsidRPr="0025188B">
        <w:rPr>
          <w:i/>
          <w:iCs/>
          <w:color w:val="auto"/>
        </w:rPr>
        <w:t>Les classes sociales en Europe. Tableau des nouvelles inégalités sur le vieux continent</w:t>
      </w:r>
      <w:r w:rsidRPr="0025188B">
        <w:rPr>
          <w:color w:val="auto"/>
        </w:rPr>
        <w:t>, Agone, 2017.</w:t>
      </w:r>
    </w:p>
    <w:p w:rsidR="0025188B" w:rsidRDefault="0025188B" w:rsidP="0025188B">
      <w:pPr>
        <w:jc w:val="both"/>
        <w:rPr>
          <w:color w:val="auto"/>
        </w:rPr>
      </w:pPr>
    </w:p>
    <w:p w:rsidR="007F69BD" w:rsidRDefault="007F69BD" w:rsidP="0025188B">
      <w:pPr>
        <w:jc w:val="both"/>
        <w:rPr>
          <w:color w:val="auto"/>
        </w:rPr>
      </w:pPr>
    </w:p>
    <w:p w:rsidR="007F69BD" w:rsidRDefault="007F69BD" w:rsidP="0025188B">
      <w:pPr>
        <w:jc w:val="both"/>
        <w:rPr>
          <w:color w:val="auto"/>
        </w:rPr>
      </w:pPr>
    </w:p>
    <w:p w:rsidR="007F69BD" w:rsidRPr="0025188B" w:rsidRDefault="007F69BD" w:rsidP="0025188B">
      <w:pPr>
        <w:jc w:val="both"/>
        <w:rPr>
          <w:color w:val="auto"/>
        </w:rPr>
      </w:pPr>
    </w:p>
    <w:p w:rsidR="0025188B" w:rsidRPr="0025188B" w:rsidRDefault="0025188B" w:rsidP="0025188B">
      <w:pPr>
        <w:jc w:val="both"/>
        <w:rPr>
          <w:b/>
          <w:bCs/>
          <w:color w:val="auto"/>
          <w:u w:val="single"/>
        </w:rPr>
      </w:pPr>
      <w:r w:rsidRPr="0025188B">
        <w:rPr>
          <w:b/>
          <w:bCs/>
          <w:color w:val="auto"/>
          <w:u w:val="single"/>
        </w:rPr>
        <w:lastRenderedPageBreak/>
        <w:t>3/ L’individualisation</w:t>
      </w:r>
    </w:p>
    <w:p w:rsidR="0025188B" w:rsidRPr="0025188B" w:rsidRDefault="0025188B" w:rsidP="0025188B">
      <w:pPr>
        <w:jc w:val="both"/>
        <w:rPr>
          <w:color w:val="auto"/>
        </w:rPr>
      </w:pPr>
      <w:r w:rsidRPr="0025188B">
        <w:rPr>
          <w:color w:val="auto"/>
        </w:rPr>
        <w:t>Une autre façon de réfléchir sur les classes sociales consiste à s’intéresser à la notion d’</w:t>
      </w:r>
      <w:r w:rsidRPr="0025188B">
        <w:rPr>
          <w:b/>
          <w:bCs/>
          <w:color w:val="auto"/>
        </w:rPr>
        <w:t>individualisation</w:t>
      </w:r>
      <w:r w:rsidRPr="0025188B">
        <w:rPr>
          <w:color w:val="auto"/>
        </w:rPr>
        <w:t xml:space="preserve">. Cette individualisation se traduit par moins de « nous », moins de collectif et plus de « je ». Les collectifs de travail, par exemple, sont moins intégrés notamment dans les milieux ouvriers. </w:t>
      </w:r>
    </w:p>
    <w:p w:rsidR="0025188B" w:rsidRPr="0025188B" w:rsidRDefault="0025188B" w:rsidP="0025188B">
      <w:pPr>
        <w:jc w:val="both"/>
        <w:rPr>
          <w:color w:val="auto"/>
        </w:rPr>
      </w:pPr>
      <w:r w:rsidRPr="0025188B">
        <w:rPr>
          <w:color w:val="auto"/>
        </w:rPr>
        <w:t xml:space="preserve">Les causes sont multiples : on observe une réduction de la taille des établissements et donc il est plus probable aujourd’hui de travailler dans un petit établissement avec peu de collègues, la désyndicalisation et la diminution de la représentation politique, la transformation du marché du travail avec différents types de contrats et les transformations de l’organisation du travail (travaux récents sur les machinistes de la RATP, sur les préparateurs de commande et les caristes de la logistique), l’hétérogénéité des statuts de l’emploi, la crainte de la stigmatisation (comme chômeur ou comme surendetté par exemple) et la peur d’être associé aux travailleurs précaires « les cassos ». </w:t>
      </w:r>
    </w:p>
    <w:p w:rsidR="0025188B" w:rsidRPr="0025188B" w:rsidRDefault="0025188B" w:rsidP="0025188B">
      <w:pPr>
        <w:jc w:val="both"/>
        <w:rPr>
          <w:color w:val="auto"/>
        </w:rPr>
      </w:pPr>
      <w:r w:rsidRPr="0025188B">
        <w:rPr>
          <w:color w:val="auto"/>
        </w:rPr>
        <w:t>Plusieurs références peuvent être mobilisées sur ce thème et sur le monde ouvrier</w:t>
      </w:r>
      <w:r w:rsidR="009B6EB4">
        <w:rPr>
          <w:rStyle w:val="Appelnotedebasdep"/>
          <w:color w:val="auto"/>
        </w:rPr>
        <w:footnoteReference w:id="1"/>
      </w:r>
      <w:r w:rsidRPr="0025188B">
        <w:rPr>
          <w:color w:val="auto"/>
        </w:rPr>
        <w:t> :</w:t>
      </w:r>
    </w:p>
    <w:p w:rsidR="0025188B" w:rsidRPr="0025188B" w:rsidRDefault="0025188B" w:rsidP="0025188B">
      <w:pPr>
        <w:pStyle w:val="Paragraphedeliste"/>
        <w:numPr>
          <w:ilvl w:val="0"/>
          <w:numId w:val="19"/>
        </w:numPr>
        <w:spacing w:after="160" w:line="259" w:lineRule="auto"/>
        <w:jc w:val="both"/>
        <w:rPr>
          <w:color w:val="auto"/>
        </w:rPr>
      </w:pPr>
      <w:r w:rsidRPr="0025188B">
        <w:rPr>
          <w:color w:val="auto"/>
        </w:rPr>
        <w:t>Carlotta Benvegnu et David Gaborieau, « Au hasard de la logistique. Quand les mobilités ouvrières passent par l’entrepôt », laviedesidees.fr, 2018. Cette étude peut être utilisée pour montrer la diversité des ouvriers car elle dépeint 3 types d’ouvriers via 3 types de trajectoires à travers 3 histoires de vie : l’histoire d’un ouvrier qualifié qui a suivi un parcours de formation dans le supérieur et qui poursuit un objectif de mobilité sociale, un ouvrier plus âgé qui a un long parcours de travailleur précaire et dont le CDI représente la stabilité enfin acquise, un intérimaire qui investit son travail au minimum et qui se définit par autre chose.</w:t>
      </w:r>
    </w:p>
    <w:p w:rsidR="0025188B" w:rsidRPr="0025188B" w:rsidRDefault="0025188B" w:rsidP="0025188B">
      <w:pPr>
        <w:pStyle w:val="Paragraphedeliste"/>
        <w:numPr>
          <w:ilvl w:val="0"/>
          <w:numId w:val="19"/>
        </w:numPr>
        <w:spacing w:after="160" w:line="259" w:lineRule="auto"/>
        <w:jc w:val="both"/>
        <w:rPr>
          <w:color w:val="auto"/>
        </w:rPr>
      </w:pPr>
      <w:r w:rsidRPr="0025188B">
        <w:rPr>
          <w:color w:val="auto"/>
        </w:rPr>
        <w:t xml:space="preserve">David Gaborieau, « Quand l’ouvrier devient robot. Représentations et pratiques ouvrières face au stigmate de la déqualification », </w:t>
      </w:r>
      <w:r w:rsidRPr="0025188B">
        <w:rPr>
          <w:i/>
          <w:iCs/>
          <w:color w:val="auto"/>
        </w:rPr>
        <w:t>L’homme et la société</w:t>
      </w:r>
      <w:r w:rsidRPr="0025188B">
        <w:rPr>
          <w:color w:val="auto"/>
        </w:rPr>
        <w:t>, 2017, 205, p. 245 à 268.</w:t>
      </w:r>
    </w:p>
    <w:p w:rsidR="0025188B" w:rsidRPr="0025188B" w:rsidRDefault="0025188B" w:rsidP="0025188B">
      <w:pPr>
        <w:pStyle w:val="Paragraphedeliste"/>
        <w:numPr>
          <w:ilvl w:val="0"/>
          <w:numId w:val="19"/>
        </w:numPr>
        <w:spacing w:after="160" w:line="259" w:lineRule="auto"/>
        <w:jc w:val="both"/>
        <w:rPr>
          <w:color w:val="auto"/>
        </w:rPr>
      </w:pPr>
      <w:r w:rsidRPr="0025188B">
        <w:rPr>
          <w:color w:val="auto"/>
        </w:rPr>
        <w:t xml:space="preserve">Martin Thibault, </w:t>
      </w:r>
      <w:r w:rsidRPr="0025188B">
        <w:rPr>
          <w:i/>
          <w:iCs/>
          <w:color w:val="auto"/>
        </w:rPr>
        <w:t>Ouvriers malgré tout. Enquête sur les ateliers de maintenance des trains de la Régie autonome des transports parisiens</w:t>
      </w:r>
      <w:r w:rsidRPr="0025188B">
        <w:rPr>
          <w:color w:val="auto"/>
        </w:rPr>
        <w:t>, Raisons d’agir, 2013. Le titre de cet article est issu d’une anecdote : lorsque l’auteur a contacté la RATP et a expliqué qu’il souhaitait travailler sur le monde ouvrier, la RATP lui a répondu qu’il n’y avait pas d’ouvriers chez eux. Cette étude met en lumière la façon dont les ouvriers se définissent aujourd’hui.</w:t>
      </w:r>
    </w:p>
    <w:p w:rsidR="0025188B" w:rsidRPr="0025188B" w:rsidRDefault="0025188B" w:rsidP="0025188B">
      <w:pPr>
        <w:jc w:val="both"/>
        <w:rPr>
          <w:color w:val="auto"/>
        </w:rPr>
      </w:pPr>
      <w:r w:rsidRPr="0025188B">
        <w:rPr>
          <w:color w:val="auto"/>
        </w:rPr>
        <w:t xml:space="preserve">De même, voici quelques références sur la crainte de la stigmatisation : </w:t>
      </w:r>
    </w:p>
    <w:p w:rsidR="0025188B" w:rsidRPr="0025188B" w:rsidRDefault="0025188B" w:rsidP="0025188B">
      <w:pPr>
        <w:pStyle w:val="Paragraphedeliste"/>
        <w:numPr>
          <w:ilvl w:val="0"/>
          <w:numId w:val="20"/>
        </w:numPr>
        <w:spacing w:after="160" w:line="259" w:lineRule="auto"/>
        <w:jc w:val="both"/>
        <w:rPr>
          <w:color w:val="auto"/>
        </w:rPr>
      </w:pPr>
      <w:r w:rsidRPr="0025188B">
        <w:rPr>
          <w:color w:val="auto"/>
        </w:rPr>
        <w:t xml:space="preserve">Benoît Coquard, </w:t>
      </w:r>
      <w:r w:rsidRPr="0025188B">
        <w:rPr>
          <w:i/>
          <w:iCs/>
          <w:color w:val="auto"/>
        </w:rPr>
        <w:t>Ceux qui restent. Faire sa vie dans les campagnes en déclin</w:t>
      </w:r>
      <w:r w:rsidRPr="0025188B">
        <w:rPr>
          <w:color w:val="auto"/>
        </w:rPr>
        <w:t xml:space="preserve">, La découverte, 2019. </w:t>
      </w:r>
      <w:r w:rsidRPr="0025188B">
        <w:rPr>
          <w:i/>
          <w:iCs/>
          <w:color w:val="auto"/>
          <w:lang w:eastAsia="en-US"/>
        </w:rPr>
        <w:t xml:space="preserve">« Le travail s’est raréfié, mais il n’empêche que, comme je l’ai entendu à plusieurs reprises sous des formes proches, le même jugement moral sans pitié est prononcé de la part des anciens : « Celui qui ne travaille pas ne vaut rien ! » Et bien des jeunes peuvent reprendre à leur compte ce verdict définitif : « Ca bosse pas, ça vaut rien ! » Bien évidemment, la plupart de ceux qui restent et donc s’engagent dans des secteurs d’emploi fragiles grandissent avec cette hantise de devenir un de ceux qui ne « valent rien ». Par anticipation, ils se démènent tout à la fois pour échapper au chômage et s’assurer une « bonne réputation »  (...)  Il lui semble que les gens du coin se rangent sans savoir du côté de l’employeur en cas de conflit avec un employé, comme j’ai pu aussi l’observer lorsqu’il s’agissait de procès aux prud’hommes. » </w:t>
      </w:r>
      <w:r w:rsidRPr="0025188B">
        <w:rPr>
          <w:color w:val="auto"/>
        </w:rPr>
        <w:t xml:space="preserve">p. 67-68. Les individus ont peur d’être assimilés à des « glandeurs ». Benoît Coquard met en évidence cette peur de la stigmatisation dès </w:t>
      </w:r>
      <w:r w:rsidRPr="0025188B">
        <w:rPr>
          <w:color w:val="auto"/>
        </w:rPr>
        <w:lastRenderedPageBreak/>
        <w:t xml:space="preserve">son introduction à propos des Gilets Jaunes : le délitement du mouvement peut être expliqué par les échos négatifs développés notamment dans les médias et par la crainte des protagonistes d’être associés à cette figure négative. </w:t>
      </w:r>
    </w:p>
    <w:p w:rsidR="0025188B" w:rsidRPr="0025188B" w:rsidRDefault="0025188B" w:rsidP="0025188B">
      <w:pPr>
        <w:pStyle w:val="Paragraphedeliste"/>
        <w:numPr>
          <w:ilvl w:val="0"/>
          <w:numId w:val="19"/>
        </w:numPr>
        <w:spacing w:after="160" w:line="259" w:lineRule="auto"/>
        <w:jc w:val="both"/>
        <w:rPr>
          <w:color w:val="auto"/>
        </w:rPr>
      </w:pPr>
      <w:r w:rsidRPr="0025188B">
        <w:rPr>
          <w:color w:val="auto"/>
        </w:rPr>
        <w:t>A propos du surendettement :</w:t>
      </w:r>
    </w:p>
    <w:p w:rsidR="0025188B" w:rsidRPr="0025188B" w:rsidRDefault="0025188B" w:rsidP="0025188B">
      <w:pPr>
        <w:pStyle w:val="Paragraphedeliste"/>
        <w:numPr>
          <w:ilvl w:val="1"/>
          <w:numId w:val="19"/>
        </w:numPr>
        <w:spacing w:after="160" w:line="259" w:lineRule="auto"/>
        <w:jc w:val="both"/>
        <w:rPr>
          <w:color w:val="auto"/>
        </w:rPr>
      </w:pPr>
      <w:r w:rsidRPr="0025188B">
        <w:rPr>
          <w:color w:val="auto"/>
        </w:rPr>
        <w:t xml:space="preserve">Une enquête d’étudiants sous la direction de Jeanne Lazarus et Ana Perrin Heredia : </w:t>
      </w:r>
      <w:hyperlink r:id="rId27" w:history="1">
        <w:r w:rsidRPr="0025188B">
          <w:rPr>
            <w:rStyle w:val="Lienhypertexte"/>
            <w:color w:val="auto"/>
          </w:rPr>
          <w:t>https://enquetesurendettementsociologieupem.wordpress.com/2019/09/17/vivre-ou-survivre-avec-le-surendettement-organisation-et-detournement/</w:t>
        </w:r>
      </w:hyperlink>
    </w:p>
    <w:p w:rsidR="0025188B" w:rsidRPr="0025188B" w:rsidRDefault="0025188B" w:rsidP="0025188B">
      <w:pPr>
        <w:pStyle w:val="Paragraphedeliste"/>
        <w:numPr>
          <w:ilvl w:val="1"/>
          <w:numId w:val="19"/>
        </w:numPr>
        <w:spacing w:after="160" w:line="259" w:lineRule="auto"/>
        <w:jc w:val="both"/>
        <w:rPr>
          <w:color w:val="auto"/>
        </w:rPr>
      </w:pPr>
      <w:r w:rsidRPr="0025188B">
        <w:rPr>
          <w:color w:val="auto"/>
        </w:rPr>
        <w:t xml:space="preserve">Laure Lacan, « L’argent des crédits. Un argent neutre ? », </w:t>
      </w:r>
      <w:r w:rsidRPr="0025188B">
        <w:rPr>
          <w:i/>
          <w:iCs/>
          <w:color w:val="auto"/>
        </w:rPr>
        <w:t>Idées économiques et sociales</w:t>
      </w:r>
      <w:r w:rsidRPr="0025188B">
        <w:rPr>
          <w:color w:val="auto"/>
        </w:rPr>
        <w:t>, 4/ 2015.</w:t>
      </w:r>
    </w:p>
    <w:p w:rsidR="0025188B" w:rsidRPr="00CC7088" w:rsidRDefault="0025188B" w:rsidP="0025188B">
      <w:pPr>
        <w:spacing w:after="160" w:line="259" w:lineRule="auto"/>
        <w:jc w:val="both"/>
        <w:rPr>
          <w:color w:val="auto"/>
        </w:rPr>
      </w:pPr>
      <w:r w:rsidRPr="0025188B">
        <w:rPr>
          <w:color w:val="auto"/>
        </w:rPr>
        <w:t xml:space="preserve">L’individualisation est donc associée à l’affaiblissement de certains groupes primaires tels que le monde ouvrier : </w:t>
      </w:r>
      <w:r w:rsidRPr="00CC7088">
        <w:rPr>
          <w:i/>
          <w:iCs/>
          <w:color w:val="auto"/>
        </w:rPr>
        <w:t>« On assisterait aujourd'hui à une transformation, par « privatisation</w:t>
      </w:r>
      <w:r w:rsidR="00940F6F">
        <w:rPr>
          <w:i/>
          <w:iCs/>
          <w:color w:val="auto"/>
        </w:rPr>
        <w:t> »</w:t>
      </w:r>
      <w:r w:rsidRPr="00CC7088">
        <w:rPr>
          <w:i/>
          <w:iCs/>
          <w:color w:val="auto"/>
        </w:rPr>
        <w:t xml:space="preserve"> (Schwartz) ou par « individuation » (Terrail), d'un univers ouvrier naguère encore communautaire ou collectif, voire collectiviste, où les familles étaient insérées dans des solidarités de quartier ou de milieu professionnel fortes, solidarités que cristallisait le mouvement ouvrier, indissociablement syndical et politique. Il s'agirait donc d'un effritement de la classe par transformation du rapport entre « nous » et « je » »</w:t>
      </w:r>
      <w:r w:rsidRPr="0025188B">
        <w:rPr>
          <w:color w:val="auto"/>
        </w:rPr>
        <w:t xml:space="preserve">, </w:t>
      </w:r>
      <w:r w:rsidRPr="00CC7088">
        <w:rPr>
          <w:color w:val="auto"/>
        </w:rPr>
        <w:t xml:space="preserve">Florence Weber, « Nouvelles lectures du monde ouvrier : de la classe aux personnes », </w:t>
      </w:r>
      <w:r w:rsidRPr="00CC7088">
        <w:rPr>
          <w:i/>
          <w:iCs/>
          <w:color w:val="auto"/>
        </w:rPr>
        <w:t>Genèses</w:t>
      </w:r>
      <w:r w:rsidRPr="00CC7088">
        <w:rPr>
          <w:color w:val="auto"/>
        </w:rPr>
        <w:t>, 6, 1991, pp. 179-189.</w:t>
      </w:r>
      <w:r w:rsidRPr="0025188B">
        <w:rPr>
          <w:color w:val="auto"/>
        </w:rPr>
        <w:t xml:space="preserve"> </w:t>
      </w:r>
      <w:hyperlink r:id="rId28" w:history="1">
        <w:r w:rsidRPr="00CC7088">
          <w:rPr>
            <w:rStyle w:val="Lienhypertexte"/>
            <w:color w:val="auto"/>
          </w:rPr>
          <w:t>https://www.persee.fr/doc/genes_1155-3219_1991_num_6_1_1102</w:t>
        </w:r>
      </w:hyperlink>
      <w:r w:rsidRPr="0025188B">
        <w:rPr>
          <w:color w:val="auto"/>
        </w:rPr>
        <w:t xml:space="preserve">. Les ouvriers se définissent désormais par la famille et non plus par le travail. On devient plus « je » que « nous ». </w:t>
      </w:r>
    </w:p>
    <w:p w:rsidR="0025188B" w:rsidRPr="0025188B" w:rsidRDefault="0025188B" w:rsidP="0025188B">
      <w:pPr>
        <w:jc w:val="both"/>
        <w:rPr>
          <w:color w:val="auto"/>
        </w:rPr>
      </w:pPr>
    </w:p>
    <w:p w:rsidR="0025188B" w:rsidRPr="0025188B" w:rsidRDefault="0025188B" w:rsidP="0025188B">
      <w:pPr>
        <w:jc w:val="both"/>
        <w:rPr>
          <w:b/>
          <w:bCs/>
          <w:color w:val="auto"/>
          <w:u w:val="single"/>
        </w:rPr>
      </w:pPr>
      <w:r w:rsidRPr="0025188B">
        <w:rPr>
          <w:b/>
          <w:bCs/>
          <w:color w:val="auto"/>
          <w:u w:val="single"/>
        </w:rPr>
        <w:t>4/ Les identifications subjectives à un groupe social</w:t>
      </w:r>
    </w:p>
    <w:p w:rsidR="0025188B" w:rsidRPr="0025188B" w:rsidRDefault="0025188B" w:rsidP="0025188B">
      <w:pPr>
        <w:jc w:val="both"/>
        <w:rPr>
          <w:color w:val="auto"/>
        </w:rPr>
      </w:pPr>
      <w:r w:rsidRPr="0025188B">
        <w:rPr>
          <w:color w:val="auto"/>
        </w:rPr>
        <w:t xml:space="preserve">L’analyse en termes de classes sociales suppose également </w:t>
      </w:r>
      <w:r w:rsidRPr="0025188B">
        <w:rPr>
          <w:b/>
          <w:bCs/>
          <w:color w:val="auto"/>
        </w:rPr>
        <w:t>l’identification subjective à un groupe social</w:t>
      </w:r>
      <w:r w:rsidRPr="0025188B">
        <w:rPr>
          <w:color w:val="auto"/>
        </w:rPr>
        <w:t xml:space="preserve">. On distinguera ainsi plusieurs sources d’identification, autres que le travail : les loisirs, les études, le milieu associatif. Le « nous » peut donc se construire autrement que par la logique de classe. Coquard montre que le « nous » revient beaucoup : </w:t>
      </w:r>
      <w:r w:rsidRPr="0025188B">
        <w:rPr>
          <w:i/>
          <w:iCs/>
          <w:color w:val="auto"/>
          <w:lang w:eastAsia="en-US"/>
        </w:rPr>
        <w:t>« Déjà nous »</w:t>
      </w:r>
      <w:r w:rsidRPr="0025188B">
        <w:rPr>
          <w:i/>
          <w:iCs/>
          <w:color w:val="auto"/>
        </w:rPr>
        <w:t xml:space="preserve"> </w:t>
      </w:r>
      <w:r w:rsidRPr="0025188B">
        <w:rPr>
          <w:i/>
          <w:iCs/>
          <w:color w:val="auto"/>
          <w:lang w:eastAsia="en-US"/>
        </w:rPr>
        <w:t>: « S’ils disent constamment, en parlant d’eux et de leur groupe, « déjà, nous », « nous d’abord », « que nous », c’est parce qu’ils pensent ne pouvoir être solidaires en acte que d’une poigné de personnes vraiment proches. (...) Les tenir à l’écart de ce « nous », c’est conjurer le risque de se retrouver stigmatisé, tels les « cassos » »</w:t>
      </w:r>
      <w:r w:rsidRPr="0025188B">
        <w:rPr>
          <w:color w:val="auto"/>
          <w:lang w:eastAsia="en-US"/>
        </w:rPr>
        <w:t xml:space="preserve"> (B. Coquard, p. 182)</w:t>
      </w:r>
      <w:r w:rsidRPr="0025188B">
        <w:rPr>
          <w:color w:val="auto"/>
        </w:rPr>
        <w:t xml:space="preserve"> =&gt; « nous d’abord », « que nous », « on s’occupe déjà de nous », en référence, ici, à une bande d’amis fiables et en défiance vis-à-vis des autres. Les autres peuvent être considérés comme les concurrents dans le monde du travail et non associés à un « nous » et ce d’autant plus que les individus ont peur d’être associés aux travailleurs précaires. </w:t>
      </w:r>
    </w:p>
    <w:p w:rsidR="0025188B" w:rsidRPr="0025188B" w:rsidRDefault="0025188B" w:rsidP="0025188B">
      <w:pPr>
        <w:jc w:val="both"/>
        <w:rPr>
          <w:color w:val="auto"/>
        </w:rPr>
      </w:pPr>
      <w:r w:rsidRPr="0025188B">
        <w:rPr>
          <w:color w:val="auto"/>
        </w:rPr>
        <w:t xml:space="preserve">On peut passer facilement de la notion de distance inter-classe et donc d’hétérogénéité des groupes sociaux à la notion d’identification. En effet, les groupes sociaux ont finalement toujours été hétérogènes, même la classe ouvrière des années 1950 1960, mais, à l’époque, il y avait une identification subjective de la classe ouvrière. Aujourd’hui, on constate toujours une hétérogénéité objective mais est-ce qu’il y a identification ? Qui est ouvrier ? Qui se définit comme ouvrier ? Est-ce que ceux qui font partie des ouvriers se définissent comme ouvriers ? Non, pas tous. </w:t>
      </w:r>
    </w:p>
    <w:p w:rsidR="0025188B" w:rsidRPr="0025188B" w:rsidRDefault="0025188B" w:rsidP="0025188B">
      <w:pPr>
        <w:jc w:val="both"/>
        <w:rPr>
          <w:color w:val="auto"/>
        </w:rPr>
      </w:pPr>
      <w:r w:rsidRPr="0025188B">
        <w:rPr>
          <w:color w:val="auto"/>
        </w:rPr>
        <w:t>Voici quelques références mobilisables sur l’identification ou la non-identification au sein du monde ouvrier :</w:t>
      </w:r>
    </w:p>
    <w:p w:rsidR="0025188B" w:rsidRPr="0025188B" w:rsidRDefault="0025188B" w:rsidP="0025188B">
      <w:pPr>
        <w:pStyle w:val="Paragraphedeliste"/>
        <w:numPr>
          <w:ilvl w:val="0"/>
          <w:numId w:val="19"/>
        </w:numPr>
        <w:spacing w:after="160" w:line="259" w:lineRule="auto"/>
        <w:jc w:val="both"/>
        <w:rPr>
          <w:color w:val="auto"/>
        </w:rPr>
      </w:pPr>
      <w:r w:rsidRPr="0025188B">
        <w:rPr>
          <w:color w:val="auto"/>
        </w:rPr>
        <w:t xml:space="preserve">Séverine Misset, « Je ne suis pas vraiment un ouvrier », in F. de Singly, C. Giraud, O. Martin (dir.), </w:t>
      </w:r>
      <w:r w:rsidRPr="0025188B">
        <w:rPr>
          <w:i/>
          <w:iCs/>
          <w:color w:val="auto"/>
        </w:rPr>
        <w:t>Nouveau manuel de sociologie</w:t>
      </w:r>
      <w:r w:rsidRPr="0025188B">
        <w:rPr>
          <w:color w:val="auto"/>
        </w:rPr>
        <w:t>, Colin, 2010, p. 94-104. Intéressant à travailler avec les élèves car partent d’exemples.</w:t>
      </w:r>
    </w:p>
    <w:p w:rsidR="0025188B" w:rsidRPr="0025188B" w:rsidRDefault="0025188B" w:rsidP="0025188B">
      <w:pPr>
        <w:pStyle w:val="Paragraphedeliste"/>
        <w:numPr>
          <w:ilvl w:val="0"/>
          <w:numId w:val="19"/>
        </w:numPr>
        <w:spacing w:after="160" w:line="259" w:lineRule="auto"/>
        <w:jc w:val="both"/>
        <w:rPr>
          <w:color w:val="auto"/>
        </w:rPr>
      </w:pPr>
      <w:r w:rsidRPr="0025188B">
        <w:rPr>
          <w:color w:val="auto"/>
        </w:rPr>
        <w:lastRenderedPageBreak/>
        <w:t xml:space="preserve">Martin Thibaut, </w:t>
      </w:r>
      <w:r w:rsidRPr="0025188B">
        <w:rPr>
          <w:i/>
          <w:iCs/>
          <w:color w:val="auto"/>
        </w:rPr>
        <w:t>« </w:t>
      </w:r>
      <w:r w:rsidRPr="0025188B">
        <w:rPr>
          <w:color w:val="auto"/>
        </w:rPr>
        <w:t>Se voir avec les yeux des autres</w:t>
      </w:r>
      <w:r w:rsidRPr="0025188B">
        <w:rPr>
          <w:i/>
          <w:iCs/>
          <w:color w:val="auto"/>
        </w:rPr>
        <w:t xml:space="preserve"> », ARSS, </w:t>
      </w:r>
      <w:r w:rsidRPr="0025188B">
        <w:rPr>
          <w:color w:val="auto"/>
        </w:rPr>
        <w:t>2017, n°216-217, p. 104-123. Honte d’être ouvrier =&gt; lorsque certains cherchent à séduire et qu’on leur demande ce qu’ils font dans la vie, ils répondent qu’ils travaillent à la RATP et ne vont pas dire qu’ils sont ouvriers.</w:t>
      </w:r>
    </w:p>
    <w:p w:rsidR="0025188B" w:rsidRPr="0025188B" w:rsidRDefault="0025188B" w:rsidP="0025188B">
      <w:pPr>
        <w:pStyle w:val="Paragraphedeliste"/>
        <w:numPr>
          <w:ilvl w:val="0"/>
          <w:numId w:val="19"/>
        </w:numPr>
        <w:spacing w:after="160" w:line="259" w:lineRule="auto"/>
        <w:jc w:val="both"/>
        <w:rPr>
          <w:color w:val="auto"/>
        </w:rPr>
      </w:pPr>
      <w:r w:rsidRPr="0025188B">
        <w:rPr>
          <w:i/>
          <w:iCs/>
          <w:color w:val="auto"/>
        </w:rPr>
        <w:t xml:space="preserve">« Leur représentation, leur conscience du monde social était non pas bipolaire, mais triangulaire : ils avaient le sentiment d’être non pas seulement soumis à une pression venant du haut, mais aussi à une pression venant du bas, venant de plus bas qu’eux. » </w:t>
      </w:r>
      <w:r w:rsidRPr="0025188B">
        <w:rPr>
          <w:color w:val="auto"/>
        </w:rPr>
        <w:t>(O. Schwartz, 2009) =&gt; se définissent comme un « nous » c’est-à-dire des travailleurs sérieux mais pas riches et se sentent pris en étau entre deux « eux » : les nantis, les riches et les « cassos ».</w:t>
      </w:r>
    </w:p>
    <w:p w:rsidR="0025188B" w:rsidRPr="0025188B" w:rsidRDefault="0025188B" w:rsidP="0025188B">
      <w:pPr>
        <w:jc w:val="both"/>
        <w:rPr>
          <w:color w:val="auto"/>
        </w:rPr>
      </w:pPr>
    </w:p>
    <w:p w:rsidR="0025188B" w:rsidRPr="0025188B" w:rsidRDefault="0025188B" w:rsidP="0025188B">
      <w:pPr>
        <w:jc w:val="both"/>
        <w:rPr>
          <w:b/>
          <w:bCs/>
          <w:color w:val="auto"/>
          <w:u w:val="single"/>
        </w:rPr>
      </w:pPr>
      <w:r w:rsidRPr="0025188B">
        <w:rPr>
          <w:b/>
          <w:bCs/>
          <w:color w:val="auto"/>
          <w:u w:val="single"/>
        </w:rPr>
        <w:t>5/ Articulation avec les rapports sociaux de genre</w:t>
      </w:r>
    </w:p>
    <w:p w:rsidR="0025188B" w:rsidRPr="0025188B" w:rsidRDefault="0025188B" w:rsidP="0025188B">
      <w:pPr>
        <w:jc w:val="both"/>
        <w:rPr>
          <w:color w:val="auto"/>
        </w:rPr>
      </w:pPr>
      <w:r w:rsidRPr="0025188B">
        <w:rPr>
          <w:color w:val="auto"/>
        </w:rPr>
        <w:t xml:space="preserve">Il s’agit d’articuler la différenciation par la classe sociale et la différenciation par le genre. Mais parler de genre, ce n’est pas parler des femmes. A travers le genre, on se représente le monde en distinguant ce qui relève du féminin et ce qui relève du masculin : </w:t>
      </w:r>
      <w:r w:rsidRPr="0025188B">
        <w:rPr>
          <w:i/>
          <w:iCs/>
          <w:color w:val="auto"/>
          <w:lang w:eastAsia="en-US"/>
        </w:rPr>
        <w:t>« Un système de bicatégorisation hiérarchisé entre les sexes (hommes/femmes) et entre les valeurs et représentations qui leur sont associées (masculin/féminin) »</w:t>
      </w:r>
      <w:r w:rsidRPr="0025188B">
        <w:rPr>
          <w:color w:val="auto"/>
          <w:lang w:eastAsia="en-US"/>
        </w:rPr>
        <w:t xml:space="preserve"> L. Bereni, S. Chauvin, A. Jaunait, A. Revillard, </w:t>
      </w:r>
      <w:r w:rsidRPr="0025188B">
        <w:rPr>
          <w:i/>
          <w:iCs/>
          <w:color w:val="auto"/>
          <w:lang w:eastAsia="en-US"/>
        </w:rPr>
        <w:t xml:space="preserve">Introduction aux études sur le genre, </w:t>
      </w:r>
      <w:r w:rsidRPr="0025188B">
        <w:rPr>
          <w:color w:val="auto"/>
          <w:lang w:eastAsia="en-US"/>
        </w:rPr>
        <w:t>De Boeck, 2012.</w:t>
      </w:r>
    </w:p>
    <w:p w:rsidR="0025188B" w:rsidRPr="0025188B" w:rsidRDefault="0025188B" w:rsidP="0025188B">
      <w:pPr>
        <w:jc w:val="both"/>
        <w:rPr>
          <w:color w:val="auto"/>
        </w:rPr>
      </w:pPr>
      <w:r w:rsidRPr="0025188B">
        <w:rPr>
          <w:color w:val="auto"/>
        </w:rPr>
        <w:t xml:space="preserve">La sociologie française a longtemps été accusée d’être aveugle au genre, au bénéfice de l’analyse en termes de classes sociales. </w:t>
      </w:r>
      <w:r w:rsidRPr="0025188B">
        <w:rPr>
          <w:color w:val="auto"/>
          <w:lang w:eastAsia="en-US"/>
        </w:rPr>
        <w:t xml:space="preserve">I. Clair : </w:t>
      </w:r>
      <w:r w:rsidRPr="0025188B">
        <w:rPr>
          <w:i/>
          <w:iCs/>
          <w:color w:val="auto"/>
          <w:lang w:eastAsia="en-US"/>
        </w:rPr>
        <w:t xml:space="preserve">« Les lunettes du genre ont été créées pour extraire de l’invisibilité une part du monde social longtemps maintenue dans l’indifférence scientifique. » </w:t>
      </w:r>
      <w:r w:rsidRPr="0025188B">
        <w:rPr>
          <w:color w:val="auto"/>
          <w:lang w:eastAsia="en-US"/>
        </w:rPr>
        <w:t>(</w:t>
      </w:r>
      <w:r w:rsidRPr="0025188B">
        <w:rPr>
          <w:i/>
          <w:iCs/>
          <w:color w:val="auto"/>
          <w:lang w:eastAsia="en-US"/>
        </w:rPr>
        <w:t>Sociologie du genre</w:t>
      </w:r>
      <w:r w:rsidRPr="0025188B">
        <w:rPr>
          <w:color w:val="auto"/>
          <w:lang w:eastAsia="en-US"/>
        </w:rPr>
        <w:t>, Nathan, coll. 128, p. 123)</w:t>
      </w:r>
    </w:p>
    <w:p w:rsidR="0025188B" w:rsidRPr="0025188B" w:rsidRDefault="0025188B" w:rsidP="0025188B">
      <w:pPr>
        <w:jc w:val="both"/>
        <w:rPr>
          <w:color w:val="auto"/>
        </w:rPr>
      </w:pPr>
      <w:r w:rsidRPr="0025188B">
        <w:rPr>
          <w:color w:val="auto"/>
        </w:rPr>
        <w:t xml:space="preserve">Ces analyses ne sont pour autant pas concurrentes. Il est d’ailleurs pertinent de rechercher l’intersectionnalité pour analyser la structure sociale. A noter que le terme d’ « intersectionnalité » n’est pas au programme donc à ne pas utiliser avec les élèves. </w:t>
      </w:r>
    </w:p>
    <w:p w:rsidR="00F520A0" w:rsidRDefault="006E58EE" w:rsidP="0025188B">
      <w:pPr>
        <w:jc w:val="both"/>
        <w:rPr>
          <w:color w:val="auto"/>
        </w:rPr>
      </w:pPr>
      <w:hyperlink r:id="rId29" w:history="1">
        <w:r w:rsidR="0025188B" w:rsidRPr="0025188B">
          <w:rPr>
            <w:rStyle w:val="Lienhypertexte"/>
            <w:color w:val="auto"/>
            <w:lang w:eastAsia="en-US"/>
          </w:rPr>
          <w:t>https://www.ted.com/talks/kimberle_crenshaw_the_urgency_of_intersectionality?language=fr</w:t>
        </w:r>
      </w:hyperlink>
      <w:r w:rsidR="0025188B" w:rsidRPr="0025188B">
        <w:rPr>
          <w:color w:val="auto"/>
        </w:rPr>
        <w:t xml:space="preserve">. </w:t>
      </w:r>
    </w:p>
    <w:p w:rsidR="0025188B" w:rsidRPr="0025188B" w:rsidRDefault="0025188B" w:rsidP="0025188B">
      <w:pPr>
        <w:jc w:val="both"/>
        <w:rPr>
          <w:color w:val="auto"/>
        </w:rPr>
      </w:pPr>
      <w:r w:rsidRPr="00B01CF6">
        <w:rPr>
          <w:color w:val="auto"/>
        </w:rPr>
        <w:t>Eléonore</w:t>
      </w:r>
      <w:r w:rsidRPr="0025188B">
        <w:rPr>
          <w:color w:val="auto"/>
        </w:rPr>
        <w:t xml:space="preserve"> </w:t>
      </w:r>
      <w:r w:rsidRPr="00B01CF6">
        <w:rPr>
          <w:color w:val="auto"/>
        </w:rPr>
        <w:t xml:space="preserve">Lépinard et Sarah Mazouz, </w:t>
      </w:r>
      <w:r w:rsidRPr="00B01CF6">
        <w:rPr>
          <w:i/>
          <w:iCs/>
          <w:color w:val="auto"/>
        </w:rPr>
        <w:t>« Cartographie du surplomb, Ce que les résistances au concept d’intersectionnalité nous disent sur les sciences sociales en France »</w:t>
      </w:r>
      <w:r w:rsidRPr="00B01CF6">
        <w:rPr>
          <w:color w:val="auto"/>
        </w:rPr>
        <w:t xml:space="preserve">, </w:t>
      </w:r>
      <w:hyperlink r:id="rId30" w:history="1">
        <w:r w:rsidRPr="00B01CF6">
          <w:rPr>
            <w:rStyle w:val="Lienhypertexte"/>
            <w:color w:val="auto"/>
          </w:rPr>
          <w:t>http://mouvements.info/cartographie-du-surplomb/</w:t>
        </w:r>
      </w:hyperlink>
      <w:r w:rsidRPr="0025188B">
        <w:rPr>
          <w:color w:val="auto"/>
        </w:rPr>
        <w:t>.</w:t>
      </w:r>
    </w:p>
    <w:p w:rsidR="0025188B" w:rsidRPr="00694CD7" w:rsidRDefault="0025188B" w:rsidP="0025188B">
      <w:pPr>
        <w:spacing w:after="160" w:line="259" w:lineRule="auto"/>
        <w:jc w:val="both"/>
        <w:rPr>
          <w:color w:val="auto"/>
        </w:rPr>
      </w:pPr>
      <w:r w:rsidRPr="0025188B">
        <w:rPr>
          <w:color w:val="auto"/>
        </w:rPr>
        <w:t xml:space="preserve">Il s’agit donc de croiser les deux dimensions : comparer le fait d’être une femme cadre au fait d’être une femme ouvrière ou encore le fait d’être un homme cadre à un homme ouvrier. L’intersectionnalité permet notamment de comprendre le phénomène de « plafond de verre » à savoir le fait de ne pas réussir à faire carrière pour certaines femmes cadres sans en connaître les raisons. De même, cette double-analyse permet de mettre en évidence le temps partiel subi ou encore les horaires de travail décalés dont souffrent les femmes employées. Les problématiques sur le marché du travail sont donc différentes si l’on compare les femmes cadres et les femmes employées. De même l’intersectionnalité permet de comprendre les carrières de certains hommes : </w:t>
      </w:r>
      <w:r w:rsidR="00D167CB" w:rsidRPr="00694CD7">
        <w:rPr>
          <w:color w:val="auto"/>
        </w:rPr>
        <w:t xml:space="preserve">Albin Jacquemart, « J’ai une femme exceptionnelle ». Carrières des hommes hauts fonctionnaires et arrangements conjugaux », </w:t>
      </w:r>
      <w:r w:rsidR="00D167CB" w:rsidRPr="00694CD7">
        <w:rPr>
          <w:i/>
          <w:iCs/>
          <w:color w:val="auto"/>
        </w:rPr>
        <w:t>Le 4 pages du CEE</w:t>
      </w:r>
      <w:r w:rsidR="00D167CB" w:rsidRPr="00694CD7">
        <w:rPr>
          <w:color w:val="auto"/>
        </w:rPr>
        <w:t>, septembre 2014, numéro114.</w:t>
      </w:r>
      <w:r w:rsidRPr="0025188B">
        <w:rPr>
          <w:color w:val="auto"/>
        </w:rPr>
        <w:t xml:space="preserve"> </w:t>
      </w:r>
      <w:hyperlink r:id="rId31" w:history="1">
        <w:r w:rsidRPr="00694CD7">
          <w:rPr>
            <w:rStyle w:val="Lienhypertexte"/>
            <w:color w:val="auto"/>
          </w:rPr>
          <w:t>https://arts.hypotheses.org/files/2014/12/114-femme-exceptionnelle-carrieres-hommes-hauts-fonctionnaires.pdf</w:t>
        </w:r>
      </w:hyperlink>
      <w:r w:rsidRPr="0025188B">
        <w:rPr>
          <w:color w:val="auto"/>
        </w:rPr>
        <w:t>.</w:t>
      </w:r>
    </w:p>
    <w:p w:rsidR="00FD1BE2" w:rsidRPr="0025188B" w:rsidRDefault="00FD1BE2" w:rsidP="0025188B">
      <w:pPr>
        <w:rPr>
          <w:color w:val="auto"/>
        </w:rPr>
      </w:pPr>
    </w:p>
    <w:p w:rsidR="00033AC1" w:rsidRPr="0025188B" w:rsidRDefault="00033AC1">
      <w:pPr>
        <w:rPr>
          <w:color w:val="auto"/>
        </w:rPr>
      </w:pPr>
    </w:p>
    <w:p w:rsidR="00033AC1" w:rsidRPr="0025188B" w:rsidRDefault="00033AC1" w:rsidP="00033AC1">
      <w:pPr>
        <w:pStyle w:val="Titre"/>
        <w:jc w:val="center"/>
        <w:rPr>
          <w:rFonts w:asciiTheme="minorHAnsi" w:hAnsiTheme="minorHAnsi"/>
          <w:color w:val="auto"/>
          <w:sz w:val="20"/>
          <w:szCs w:val="20"/>
        </w:rPr>
      </w:pPr>
      <w:r w:rsidRPr="0025188B">
        <w:rPr>
          <w:rFonts w:asciiTheme="minorHAnsi" w:hAnsiTheme="minorHAnsi"/>
          <w:color w:val="auto"/>
          <w:sz w:val="20"/>
          <w:szCs w:val="20"/>
        </w:rPr>
        <w:lastRenderedPageBreak/>
        <w:t>annexe 1</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493"/>
        <w:gridCol w:w="4494"/>
      </w:tblGrid>
      <w:tr w:rsidR="0025188B" w:rsidRPr="0025188B">
        <w:trPr>
          <w:trHeight w:val="103"/>
        </w:trPr>
        <w:tc>
          <w:tcPr>
            <w:tcW w:w="8987" w:type="dxa"/>
            <w:gridSpan w:val="2"/>
          </w:tcPr>
          <w:p w:rsidR="008F66B5" w:rsidRPr="0025188B" w:rsidRDefault="008F66B5" w:rsidP="008F66B5">
            <w:pPr>
              <w:pStyle w:val="Default"/>
              <w:jc w:val="center"/>
              <w:rPr>
                <w:rFonts w:asciiTheme="minorHAnsi" w:hAnsiTheme="minorHAnsi"/>
                <w:color w:val="auto"/>
                <w:sz w:val="20"/>
                <w:szCs w:val="20"/>
              </w:rPr>
            </w:pPr>
            <w:r w:rsidRPr="0025188B">
              <w:rPr>
                <w:rFonts w:asciiTheme="minorHAnsi" w:hAnsiTheme="minorHAnsi"/>
                <w:b/>
                <w:bCs/>
                <w:color w:val="auto"/>
                <w:sz w:val="20"/>
                <w:szCs w:val="20"/>
              </w:rPr>
              <w:t>Sociologie et science politique</w:t>
            </w:r>
          </w:p>
        </w:tc>
      </w:tr>
      <w:tr w:rsidR="0025188B" w:rsidRPr="0025188B">
        <w:trPr>
          <w:trHeight w:val="2166"/>
        </w:trPr>
        <w:tc>
          <w:tcPr>
            <w:tcW w:w="4493" w:type="dxa"/>
          </w:tcPr>
          <w:p w:rsidR="008F66B5" w:rsidRPr="0025188B" w:rsidRDefault="008F66B5" w:rsidP="008F66B5">
            <w:pPr>
              <w:pStyle w:val="Default"/>
              <w:numPr>
                <w:ilvl w:val="0"/>
                <w:numId w:val="7"/>
              </w:numPr>
              <w:rPr>
                <w:rFonts w:asciiTheme="minorHAnsi" w:hAnsiTheme="minorHAnsi"/>
                <w:color w:val="auto"/>
                <w:sz w:val="20"/>
                <w:szCs w:val="20"/>
              </w:rPr>
            </w:pPr>
            <w:r w:rsidRPr="0025188B">
              <w:rPr>
                <w:rFonts w:asciiTheme="minorHAnsi" w:hAnsiTheme="minorHAnsi"/>
                <w:b/>
                <w:bCs/>
                <w:color w:val="auto"/>
                <w:sz w:val="20"/>
                <w:szCs w:val="20"/>
              </w:rPr>
              <w:t xml:space="preserve">Comment est structurée la société française actuelle ? </w:t>
            </w:r>
          </w:p>
        </w:tc>
        <w:tc>
          <w:tcPr>
            <w:tcW w:w="4493" w:type="dxa"/>
          </w:tcPr>
          <w:p w:rsidR="008F66B5" w:rsidRPr="0025188B" w:rsidRDefault="008F66B5">
            <w:pPr>
              <w:pStyle w:val="Default"/>
              <w:rPr>
                <w:rFonts w:asciiTheme="minorHAnsi" w:hAnsiTheme="minorHAnsi"/>
                <w:color w:val="auto"/>
                <w:sz w:val="20"/>
                <w:szCs w:val="20"/>
              </w:rPr>
            </w:pPr>
          </w:p>
          <w:p w:rsidR="008F66B5" w:rsidRPr="0025188B" w:rsidRDefault="008F66B5">
            <w:pPr>
              <w:pStyle w:val="Default"/>
              <w:rPr>
                <w:rFonts w:asciiTheme="minorHAnsi" w:hAnsiTheme="minorHAnsi"/>
                <w:color w:val="auto"/>
                <w:sz w:val="20"/>
                <w:szCs w:val="20"/>
              </w:rPr>
            </w:pPr>
            <w:r w:rsidRPr="0025188B">
              <w:rPr>
                <w:rFonts w:asciiTheme="minorHAnsi" w:hAnsiTheme="minorHAnsi" w:cs="Times New Roman"/>
                <w:b/>
                <w:bCs/>
                <w:color w:val="auto"/>
                <w:sz w:val="20"/>
                <w:szCs w:val="20"/>
              </w:rPr>
              <w:t xml:space="preserve">- </w:t>
            </w:r>
            <w:r w:rsidRPr="0025188B">
              <w:rPr>
                <w:rFonts w:asciiTheme="minorHAnsi" w:hAnsiTheme="minorHAnsi"/>
                <w:color w:val="auto"/>
                <w:sz w:val="20"/>
                <w:szCs w:val="20"/>
              </w:rPr>
              <w:t xml:space="preserve">Savoir identifier les multiples facteurs de structuration et de hiérarchisation de l’espace social (catégorie socioprofessionnelle, revenu, diplôme, composition du ménage, position dans le cycle de vie, sexe, lieu de résidence). </w:t>
            </w:r>
          </w:p>
          <w:p w:rsidR="008F66B5" w:rsidRPr="0025188B" w:rsidRDefault="008F66B5">
            <w:pPr>
              <w:pStyle w:val="Default"/>
              <w:rPr>
                <w:rFonts w:asciiTheme="minorHAnsi" w:hAnsiTheme="minorHAnsi"/>
                <w:color w:val="auto"/>
                <w:sz w:val="20"/>
                <w:szCs w:val="20"/>
              </w:rPr>
            </w:pPr>
            <w:r w:rsidRPr="0025188B">
              <w:rPr>
                <w:rFonts w:asciiTheme="minorHAnsi" w:hAnsiTheme="minorHAnsi" w:cs="Times New Roman"/>
                <w:b/>
                <w:bCs/>
                <w:color w:val="auto"/>
                <w:sz w:val="20"/>
                <w:szCs w:val="20"/>
              </w:rPr>
              <w:t xml:space="preserve">- </w:t>
            </w:r>
            <w:r w:rsidRPr="0025188B">
              <w:rPr>
                <w:rFonts w:asciiTheme="minorHAnsi" w:hAnsiTheme="minorHAnsi"/>
                <w:color w:val="auto"/>
                <w:sz w:val="20"/>
                <w:szCs w:val="20"/>
              </w:rPr>
              <w:t xml:space="preserve">Comprendre les principales évolutions de la structure socioprofessionnelle en France depuis la seconde moitié du XXe siècle (salarisation, tertiarisation, élévation du niveau de qualification, féminisation des emplois). </w:t>
            </w:r>
          </w:p>
          <w:p w:rsidR="008F66B5" w:rsidRPr="0025188B" w:rsidRDefault="008F66B5">
            <w:pPr>
              <w:pStyle w:val="Default"/>
              <w:rPr>
                <w:rFonts w:asciiTheme="minorHAnsi" w:hAnsiTheme="minorHAnsi"/>
                <w:color w:val="auto"/>
                <w:sz w:val="20"/>
                <w:szCs w:val="20"/>
              </w:rPr>
            </w:pPr>
            <w:r w:rsidRPr="0025188B">
              <w:rPr>
                <w:rFonts w:asciiTheme="minorHAnsi" w:hAnsiTheme="minorHAnsi" w:cs="Times New Roman"/>
                <w:b/>
                <w:bCs/>
                <w:color w:val="auto"/>
                <w:sz w:val="20"/>
                <w:szCs w:val="20"/>
              </w:rPr>
              <w:t xml:space="preserve">- </w:t>
            </w:r>
            <w:r w:rsidRPr="0025188B">
              <w:rPr>
                <w:rFonts w:asciiTheme="minorHAnsi" w:hAnsiTheme="minorHAnsi"/>
                <w:color w:val="auto"/>
                <w:sz w:val="20"/>
                <w:szCs w:val="20"/>
              </w:rPr>
              <w:t xml:space="preserve">Connaître les théories des classes et de la stratification sociale dans la tradition sociologique (Marx, Weber) ; comprendre que la pertinence d’une approche en termes de classes sociales pour rendre compte de la société française fait l’objet de débats théoriques et statistiques : évolution des distances inter- et intra-classes, articulation avec les rapports sociaux de genre, identifications subjectives à un groupe social, multiplication des facteurs d’individualisation. </w:t>
            </w:r>
          </w:p>
          <w:p w:rsidR="008F66B5" w:rsidRPr="0025188B" w:rsidRDefault="008F66B5">
            <w:pPr>
              <w:pStyle w:val="Default"/>
              <w:rPr>
                <w:rFonts w:asciiTheme="minorHAnsi" w:hAnsiTheme="minorHAnsi"/>
                <w:color w:val="auto"/>
                <w:sz w:val="20"/>
                <w:szCs w:val="20"/>
              </w:rPr>
            </w:pPr>
          </w:p>
        </w:tc>
      </w:tr>
    </w:tbl>
    <w:p w:rsidR="008F66B5" w:rsidRDefault="008F66B5">
      <w:pPr>
        <w:rPr>
          <w:color w:val="auto"/>
        </w:rPr>
      </w:pPr>
    </w:p>
    <w:p w:rsidR="003A17EB" w:rsidRDefault="003A17EB">
      <w:pPr>
        <w:rPr>
          <w:color w:val="auto"/>
        </w:rPr>
      </w:pPr>
    </w:p>
    <w:p w:rsidR="003A17EB" w:rsidRDefault="003A17EB">
      <w:pPr>
        <w:rPr>
          <w:color w:val="auto"/>
        </w:rPr>
      </w:pPr>
    </w:p>
    <w:p w:rsidR="003A17EB" w:rsidRDefault="003A17EB">
      <w:pPr>
        <w:rPr>
          <w:color w:val="auto"/>
        </w:rPr>
      </w:pPr>
    </w:p>
    <w:p w:rsidR="003A17EB" w:rsidRDefault="003A17EB">
      <w:pPr>
        <w:rPr>
          <w:color w:val="auto"/>
        </w:rPr>
      </w:pPr>
    </w:p>
    <w:p w:rsidR="003A17EB" w:rsidRDefault="003A17EB">
      <w:pPr>
        <w:rPr>
          <w:color w:val="auto"/>
        </w:rPr>
      </w:pPr>
    </w:p>
    <w:p w:rsidR="003A17EB" w:rsidRDefault="003A17EB">
      <w:pPr>
        <w:rPr>
          <w:color w:val="auto"/>
        </w:rPr>
      </w:pPr>
    </w:p>
    <w:p w:rsidR="003A17EB" w:rsidRDefault="003A17EB">
      <w:pPr>
        <w:rPr>
          <w:color w:val="auto"/>
        </w:rPr>
      </w:pPr>
    </w:p>
    <w:p w:rsidR="003A17EB" w:rsidRDefault="003A17EB">
      <w:pPr>
        <w:rPr>
          <w:color w:val="auto"/>
        </w:rPr>
      </w:pPr>
    </w:p>
    <w:p w:rsidR="003A17EB" w:rsidRDefault="003A17EB">
      <w:pPr>
        <w:rPr>
          <w:color w:val="auto"/>
        </w:rPr>
      </w:pPr>
    </w:p>
    <w:p w:rsidR="003A17EB" w:rsidRDefault="003A17EB">
      <w:pPr>
        <w:rPr>
          <w:color w:val="auto"/>
        </w:rPr>
      </w:pPr>
    </w:p>
    <w:p w:rsidR="003A17EB" w:rsidRDefault="003A17EB">
      <w:pPr>
        <w:rPr>
          <w:color w:val="auto"/>
        </w:rPr>
      </w:pPr>
    </w:p>
    <w:p w:rsidR="003A17EB" w:rsidRDefault="003A17EB">
      <w:pPr>
        <w:rPr>
          <w:color w:val="auto"/>
        </w:rPr>
      </w:pPr>
    </w:p>
    <w:p w:rsidR="003A17EB" w:rsidRDefault="003A17EB">
      <w:pPr>
        <w:rPr>
          <w:color w:val="auto"/>
        </w:rPr>
      </w:pPr>
    </w:p>
    <w:p w:rsidR="003A17EB" w:rsidRDefault="003A17EB">
      <w:pPr>
        <w:rPr>
          <w:color w:val="auto"/>
        </w:rPr>
      </w:pPr>
    </w:p>
    <w:p w:rsidR="003A17EB" w:rsidRDefault="003A17EB" w:rsidP="003A17EB">
      <w:pPr>
        <w:pStyle w:val="Titre"/>
        <w:jc w:val="center"/>
        <w:rPr>
          <w:rFonts w:asciiTheme="minorHAnsi" w:hAnsiTheme="minorHAnsi"/>
          <w:color w:val="auto"/>
          <w:sz w:val="20"/>
          <w:szCs w:val="20"/>
        </w:rPr>
      </w:pPr>
      <w:r w:rsidRPr="0025188B">
        <w:rPr>
          <w:rFonts w:asciiTheme="minorHAnsi" w:hAnsiTheme="minorHAnsi"/>
          <w:color w:val="auto"/>
          <w:sz w:val="20"/>
          <w:szCs w:val="20"/>
        </w:rPr>
        <w:lastRenderedPageBreak/>
        <w:t xml:space="preserve">annexe </w:t>
      </w:r>
      <w:r>
        <w:rPr>
          <w:rFonts w:asciiTheme="minorHAnsi" w:hAnsiTheme="minorHAnsi"/>
          <w:color w:val="auto"/>
          <w:sz w:val="20"/>
          <w:szCs w:val="20"/>
        </w:rPr>
        <w:t xml:space="preserve">2 : </w:t>
      </w:r>
      <w:r w:rsidR="005A5D51">
        <w:rPr>
          <w:rFonts w:asciiTheme="minorHAnsi" w:hAnsiTheme="minorHAnsi"/>
          <w:color w:val="auto"/>
          <w:sz w:val="20"/>
          <w:szCs w:val="20"/>
        </w:rPr>
        <w:t>compléments et ressources utiles sur d’autres chapitres de SSP</w:t>
      </w:r>
    </w:p>
    <w:p w:rsidR="003A17EB" w:rsidRDefault="003A17EB" w:rsidP="003A17EB">
      <w:pPr>
        <w:pStyle w:val="Titre"/>
        <w:jc w:val="center"/>
        <w:rPr>
          <w:rFonts w:asciiTheme="minorHAnsi" w:hAnsiTheme="minorHAnsi"/>
          <w:color w:val="auto"/>
          <w:sz w:val="20"/>
          <w:szCs w:val="20"/>
        </w:rPr>
      </w:pPr>
    </w:p>
    <w:p w:rsidR="003A17EB" w:rsidRDefault="00741D20" w:rsidP="003A17EB">
      <w:pPr>
        <w:pStyle w:val="Titre"/>
        <w:jc w:val="center"/>
        <w:rPr>
          <w:rFonts w:asciiTheme="minorHAnsi" w:hAnsiTheme="minorHAnsi"/>
          <w:color w:val="auto"/>
          <w:sz w:val="20"/>
          <w:szCs w:val="20"/>
        </w:rPr>
      </w:pPr>
      <w:r>
        <w:rPr>
          <w:noProof/>
        </w:rPr>
        <w:drawing>
          <wp:inline distT="0" distB="0" distL="0" distR="0" wp14:anchorId="3D68FDEE" wp14:editId="79964F80">
            <wp:extent cx="6121348" cy="3400425"/>
            <wp:effectExtent l="0" t="0" r="0" b="0"/>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6131845" cy="3406256"/>
                    </a:xfrm>
                    <a:prstGeom prst="rect">
                      <a:avLst/>
                    </a:prstGeom>
                  </pic:spPr>
                </pic:pic>
              </a:graphicData>
            </a:graphic>
          </wp:inline>
        </w:drawing>
      </w:r>
    </w:p>
    <w:p w:rsidR="005A5D51" w:rsidRDefault="005A5D51" w:rsidP="003A17EB">
      <w:pPr>
        <w:pStyle w:val="Titre"/>
        <w:jc w:val="center"/>
        <w:rPr>
          <w:rFonts w:asciiTheme="minorHAnsi" w:hAnsiTheme="minorHAnsi"/>
          <w:color w:val="auto"/>
          <w:sz w:val="20"/>
          <w:szCs w:val="20"/>
        </w:rPr>
      </w:pPr>
    </w:p>
    <w:p w:rsidR="005A5D51" w:rsidRDefault="005A5D51" w:rsidP="003A17EB">
      <w:pPr>
        <w:pStyle w:val="Titre"/>
        <w:jc w:val="center"/>
        <w:rPr>
          <w:rFonts w:asciiTheme="minorHAnsi" w:hAnsiTheme="minorHAnsi"/>
          <w:color w:val="auto"/>
          <w:sz w:val="20"/>
          <w:szCs w:val="20"/>
        </w:rPr>
      </w:pPr>
    </w:p>
    <w:p w:rsidR="005A5D51" w:rsidRDefault="005A5D51" w:rsidP="003A17EB">
      <w:pPr>
        <w:pStyle w:val="Titre"/>
        <w:jc w:val="center"/>
        <w:rPr>
          <w:rFonts w:asciiTheme="minorHAnsi" w:hAnsiTheme="minorHAnsi"/>
          <w:color w:val="auto"/>
          <w:sz w:val="20"/>
          <w:szCs w:val="20"/>
        </w:rPr>
      </w:pPr>
    </w:p>
    <w:p w:rsidR="005A5D51" w:rsidRDefault="005A5D51" w:rsidP="003A17EB">
      <w:pPr>
        <w:pStyle w:val="Titre"/>
        <w:jc w:val="center"/>
        <w:rPr>
          <w:rFonts w:asciiTheme="minorHAnsi" w:hAnsiTheme="minorHAnsi"/>
          <w:color w:val="auto"/>
          <w:sz w:val="20"/>
          <w:szCs w:val="20"/>
        </w:rPr>
      </w:pPr>
    </w:p>
    <w:p w:rsidR="005A5D51" w:rsidRDefault="005A5D51" w:rsidP="003A17EB">
      <w:pPr>
        <w:pStyle w:val="Titre"/>
        <w:jc w:val="center"/>
        <w:rPr>
          <w:rFonts w:asciiTheme="minorHAnsi" w:hAnsiTheme="minorHAnsi"/>
          <w:color w:val="auto"/>
          <w:sz w:val="20"/>
          <w:szCs w:val="20"/>
        </w:rPr>
      </w:pPr>
    </w:p>
    <w:p w:rsidR="005A5D51" w:rsidRDefault="005A5D51" w:rsidP="003A17EB">
      <w:pPr>
        <w:pStyle w:val="Titre"/>
        <w:jc w:val="center"/>
        <w:rPr>
          <w:rFonts w:asciiTheme="minorHAnsi" w:hAnsiTheme="minorHAnsi"/>
          <w:color w:val="auto"/>
          <w:sz w:val="20"/>
          <w:szCs w:val="20"/>
        </w:rPr>
      </w:pPr>
    </w:p>
    <w:p w:rsidR="005A5D51" w:rsidRDefault="005A5D51" w:rsidP="003A17EB">
      <w:pPr>
        <w:pStyle w:val="Titre"/>
        <w:jc w:val="center"/>
        <w:rPr>
          <w:rFonts w:asciiTheme="minorHAnsi" w:hAnsiTheme="minorHAnsi"/>
          <w:color w:val="auto"/>
          <w:sz w:val="20"/>
          <w:szCs w:val="20"/>
        </w:rPr>
      </w:pPr>
    </w:p>
    <w:p w:rsidR="005A5D51" w:rsidRDefault="005A5D51" w:rsidP="003A17EB">
      <w:pPr>
        <w:pStyle w:val="Titre"/>
        <w:jc w:val="center"/>
        <w:rPr>
          <w:rFonts w:asciiTheme="minorHAnsi" w:hAnsiTheme="minorHAnsi"/>
          <w:color w:val="auto"/>
          <w:sz w:val="20"/>
          <w:szCs w:val="20"/>
        </w:rPr>
      </w:pPr>
    </w:p>
    <w:p w:rsidR="00741D20" w:rsidRDefault="00741D20" w:rsidP="003A17EB">
      <w:pPr>
        <w:pStyle w:val="Titre"/>
        <w:jc w:val="center"/>
        <w:rPr>
          <w:rFonts w:asciiTheme="minorHAnsi" w:hAnsiTheme="minorHAnsi"/>
          <w:color w:val="auto"/>
          <w:sz w:val="20"/>
          <w:szCs w:val="20"/>
        </w:rPr>
      </w:pPr>
      <w:r>
        <w:rPr>
          <w:noProof/>
        </w:rPr>
        <w:lastRenderedPageBreak/>
        <w:drawing>
          <wp:inline distT="0" distB="0" distL="0" distR="0" wp14:anchorId="5E2B0ED5" wp14:editId="5DF0108F">
            <wp:extent cx="6132146" cy="3438525"/>
            <wp:effectExtent l="0" t="0" r="2540" b="0"/>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6138538" cy="3442109"/>
                    </a:xfrm>
                    <a:prstGeom prst="rect">
                      <a:avLst/>
                    </a:prstGeom>
                  </pic:spPr>
                </pic:pic>
              </a:graphicData>
            </a:graphic>
          </wp:inline>
        </w:drawing>
      </w:r>
    </w:p>
    <w:p w:rsidR="00741D20" w:rsidRDefault="00741D20" w:rsidP="003A17EB">
      <w:pPr>
        <w:pStyle w:val="Titre"/>
        <w:jc w:val="center"/>
        <w:rPr>
          <w:rFonts w:asciiTheme="minorHAnsi" w:hAnsiTheme="minorHAnsi"/>
          <w:color w:val="auto"/>
          <w:sz w:val="20"/>
          <w:szCs w:val="20"/>
        </w:rPr>
      </w:pPr>
      <w:bookmarkStart w:id="0" w:name="_GoBack"/>
      <w:r>
        <w:rPr>
          <w:noProof/>
        </w:rPr>
        <w:drawing>
          <wp:inline distT="0" distB="0" distL="0" distR="0" wp14:anchorId="2B6C6598" wp14:editId="076CB0FE">
            <wp:extent cx="6105525" cy="3433768"/>
            <wp:effectExtent l="0" t="0" r="0" b="0"/>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6115636" cy="3439455"/>
                    </a:xfrm>
                    <a:prstGeom prst="rect">
                      <a:avLst/>
                    </a:prstGeom>
                  </pic:spPr>
                </pic:pic>
              </a:graphicData>
            </a:graphic>
          </wp:inline>
        </w:drawing>
      </w:r>
      <w:bookmarkEnd w:id="0"/>
    </w:p>
    <w:p w:rsidR="00741D20" w:rsidRDefault="005A5D51" w:rsidP="003A17EB">
      <w:pPr>
        <w:pStyle w:val="Titre"/>
        <w:jc w:val="center"/>
        <w:rPr>
          <w:rFonts w:asciiTheme="minorHAnsi" w:hAnsiTheme="minorHAnsi"/>
          <w:color w:val="auto"/>
          <w:sz w:val="20"/>
          <w:szCs w:val="20"/>
        </w:rPr>
      </w:pPr>
      <w:r>
        <w:rPr>
          <w:noProof/>
        </w:rPr>
        <w:lastRenderedPageBreak/>
        <w:drawing>
          <wp:inline distT="0" distB="0" distL="0" distR="0" wp14:anchorId="2A1F48FA" wp14:editId="78384FCD">
            <wp:extent cx="6121450" cy="3409950"/>
            <wp:effectExtent l="0" t="0" r="0" b="0"/>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122515" cy="3410543"/>
                    </a:xfrm>
                    <a:prstGeom prst="rect">
                      <a:avLst/>
                    </a:prstGeom>
                  </pic:spPr>
                </pic:pic>
              </a:graphicData>
            </a:graphic>
          </wp:inline>
        </w:drawing>
      </w:r>
    </w:p>
    <w:p w:rsidR="005A5D51" w:rsidRDefault="005A5D51" w:rsidP="003A17EB">
      <w:pPr>
        <w:pStyle w:val="Titre"/>
        <w:jc w:val="center"/>
        <w:rPr>
          <w:rFonts w:asciiTheme="minorHAnsi" w:hAnsiTheme="minorHAnsi"/>
          <w:color w:val="auto"/>
          <w:sz w:val="20"/>
          <w:szCs w:val="20"/>
        </w:rPr>
      </w:pPr>
      <w:r>
        <w:rPr>
          <w:noProof/>
        </w:rPr>
        <w:drawing>
          <wp:inline distT="0" distB="0" distL="0" distR="0" wp14:anchorId="71928148" wp14:editId="0ACB8342">
            <wp:extent cx="6086152" cy="3400425"/>
            <wp:effectExtent l="0" t="0" r="0" b="0"/>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6091427" cy="3403372"/>
                    </a:xfrm>
                    <a:prstGeom prst="rect">
                      <a:avLst/>
                    </a:prstGeom>
                  </pic:spPr>
                </pic:pic>
              </a:graphicData>
            </a:graphic>
          </wp:inline>
        </w:drawing>
      </w:r>
    </w:p>
    <w:p w:rsidR="005A5D51" w:rsidRPr="0025188B" w:rsidRDefault="005A5D51" w:rsidP="003A17EB">
      <w:pPr>
        <w:pStyle w:val="Titre"/>
        <w:jc w:val="center"/>
        <w:rPr>
          <w:rFonts w:asciiTheme="minorHAnsi" w:hAnsiTheme="minorHAnsi"/>
          <w:color w:val="auto"/>
          <w:sz w:val="20"/>
          <w:szCs w:val="20"/>
        </w:rPr>
      </w:pPr>
      <w:r>
        <w:rPr>
          <w:noProof/>
        </w:rPr>
        <w:lastRenderedPageBreak/>
        <w:drawing>
          <wp:inline distT="0" distB="0" distL="0" distR="0" wp14:anchorId="610B8218" wp14:editId="27291CFA">
            <wp:extent cx="6087644" cy="3409950"/>
            <wp:effectExtent l="0" t="0" r="8890" b="0"/>
            <wp:docPr id="82" name="Imag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6094312" cy="3413685"/>
                    </a:xfrm>
                    <a:prstGeom prst="rect">
                      <a:avLst/>
                    </a:prstGeom>
                  </pic:spPr>
                </pic:pic>
              </a:graphicData>
            </a:graphic>
          </wp:inline>
        </w:drawing>
      </w:r>
    </w:p>
    <w:p w:rsidR="003A17EB" w:rsidRPr="0025188B" w:rsidRDefault="003A17EB">
      <w:pPr>
        <w:rPr>
          <w:color w:val="auto"/>
        </w:rPr>
      </w:pPr>
    </w:p>
    <w:sectPr w:rsidR="003A17EB" w:rsidRPr="0025188B">
      <w:headerReference w:type="default" r:id="rId38"/>
      <w:footerReference w:type="default" r:id="rId39"/>
      <w:pgSz w:w="11907" w:h="16839"/>
      <w:pgMar w:top="1440" w:right="1751" w:bottom="1440" w:left="1751" w:header="709" w:footer="459"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8EE" w:rsidRDefault="006E58EE">
      <w:pPr>
        <w:spacing w:after="0" w:line="240" w:lineRule="auto"/>
      </w:pPr>
      <w:r>
        <w:separator/>
      </w:r>
    </w:p>
  </w:endnote>
  <w:endnote w:type="continuationSeparator" w:id="0">
    <w:p w:rsidR="006E58EE" w:rsidRDefault="006E5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Italic">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BE2" w:rsidRDefault="00241AE2">
    <w:pPr>
      <w:pStyle w:val="Pieddepage"/>
    </w:pPr>
    <w:r>
      <w:ptab w:relativeTo="margin" w:alignment="right" w:leader="none"/>
    </w:r>
    <w:r>
      <w:fldChar w:fldCharType="begin"/>
    </w:r>
    <w:r>
      <w:instrText>PAGE</w:instrText>
    </w:r>
    <w:r>
      <w:fldChar w:fldCharType="separate"/>
    </w:r>
    <w:r w:rsidR="009157F9">
      <w:rPr>
        <w:noProof/>
      </w:rPr>
      <w:t>16</w:t>
    </w:r>
    <w:r>
      <w:fldChar w:fldCharType="end"/>
    </w:r>
    <w:r>
      <w:t xml:space="preserve"> </w:t>
    </w:r>
    <w:r>
      <w:rPr>
        <w:noProof/>
      </w:rPr>
      <mc:AlternateContent>
        <mc:Choice Requires="wps">
          <w:drawing>
            <wp:inline distT="0" distB="0" distL="0" distR="0" wp14:editId="11101075">
              <wp:extent cx="91440" cy="91440"/>
              <wp:effectExtent l="19050" t="19050" r="22860" b="22860"/>
              <wp:docPr id="72" name="Ellips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1440" cy="91440"/>
                      </a:xfrm>
                      <a:prstGeom prst="ellipse">
                        <a:avLst/>
                      </a:prstGeom>
                      <a:noFill/>
                      <a:ln w="38100" cmpd="dbl">
                        <a:solidFill>
                          <a:schemeClr val="accent1">
                            <a:lumMod val="100000"/>
                            <a:lumOff val="0"/>
                          </a:schemeClr>
                        </a:solidFill>
                        <a:round/>
                        <a:headEnd/>
                        <a:tailEnd/>
                      </a:ln>
                      <a:effectLst/>
                      <a:extLst>
                        <a:ext uri="{909E8E84-426E-40DD-AFC4-6F175D3DCCD1}">
                          <a14:hiddenFill xmlns:a14="http://schemas.microsoft.com/office/drawing/2010/main">
                            <a:solidFill>
                              <a:srgbClr val="FF7D26"/>
                            </a:solidFill>
                          </a14:hiddenFill>
                        </a:ex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829A775" id="Ellipse 12" o:spid="_x0000_s1026" style="width:7.2pt;height:7.2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" filled="f" fillcolor="#ff7d26" strokecolor="#0f6fc6 [3204]" strokeweight="3pt">
              <v:stroke linestyle="thinThin"/>
              <v:shadow color="#1f2f3f" opacity=".5" offset=",3pt"/>
              <w10:anchorlock/>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8EE" w:rsidRDefault="006E58EE">
      <w:pPr>
        <w:spacing w:after="0" w:line="240" w:lineRule="auto"/>
      </w:pPr>
      <w:r>
        <w:separator/>
      </w:r>
    </w:p>
  </w:footnote>
  <w:footnote w:type="continuationSeparator" w:id="0">
    <w:p w:rsidR="006E58EE" w:rsidRDefault="006E58EE">
      <w:pPr>
        <w:spacing w:after="0" w:line="240" w:lineRule="auto"/>
      </w:pPr>
      <w:r>
        <w:continuationSeparator/>
      </w:r>
    </w:p>
  </w:footnote>
  <w:footnote w:id="1">
    <w:p w:rsidR="009B6EB4" w:rsidRPr="009B6EB4" w:rsidRDefault="009B6EB4" w:rsidP="009B6EB4">
      <w:pPr>
        <w:pStyle w:val="Notedebasdepage"/>
        <w:rPr>
          <w:sz w:val="18"/>
        </w:rPr>
      </w:pPr>
      <w:r w:rsidRPr="009B6EB4">
        <w:rPr>
          <w:rStyle w:val="Appelnotedebasdep"/>
          <w:sz w:val="18"/>
        </w:rPr>
        <w:footnoteRef/>
      </w:r>
      <w:r w:rsidRPr="009B6EB4">
        <w:rPr>
          <w:sz w:val="18"/>
        </w:rPr>
        <w:t xml:space="preserve"> A noter pour ceux qui disposent d’un accès l’Encyclopédie Universalis un article très bien fait sur la classe ouvrière.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BE2" w:rsidRDefault="00241AE2">
    <w:pPr>
      <w:pStyle w:val="En-tte"/>
    </w:pPr>
    <w:r>
      <w:ptab w:relativeTo="margin" w:alignment="right" w:leader="none"/>
    </w:r>
    <w:sdt>
      <w:sdtPr>
        <w:id w:val="80127134"/>
        <w:dataBinding w:prefixMappings="xmlns:ns0='http://schemas.microsoft.com/office/2006/coverPageProps'" w:xpath="/ns0:CoverPageProperties[1]/ns0:PublishDate[1]" w:storeItemID="{55AF091B-3C7A-41E3-B477-F2FDAA23CFDA}"/>
        <w:date w:fullDate="2020-02-06T00:00:00Z">
          <w:dateFormat w:val="dd/MM/yyyy"/>
          <w:lid w:val="fr-FR"/>
          <w:storeMappedDataAs w:val="dateTime"/>
          <w:calendar w:val="gregorian"/>
        </w:date>
      </w:sdtPr>
      <w:sdtEndPr/>
      <w:sdtContent>
        <w:r w:rsidR="00E02AA4">
          <w:t>06/02/2020</w:t>
        </w:r>
      </w:sdtContent>
    </w:sdt>
    <w:r>
      <w:rPr>
        <w:noProof/>
      </w:rPr>
      <mc:AlternateContent>
        <mc:Choice Requires="wps">
          <w:drawing>
            <wp:anchor distT="0" distB="0" distL="114300" distR="114300" simplePos="0" relativeHeight="251659264" behindDoc="0" locked="0" layoutInCell="1" allowOverlap="1" wp14:editId="168BFE50">
              <wp:simplePos x="0" y="0"/>
              <mc:AlternateContent>
                <mc:Choice Requires="wp14">
                  <wp:positionH relativeFrom="page">
                    <wp14:pctPosHOffset>97000</wp14:pctPosHOffset>
                  </wp:positionH>
                </mc:Choice>
                <mc:Fallback>
                  <wp:positionH relativeFrom="page">
                    <wp:posOffset>7333615</wp:posOffset>
                  </wp:positionH>
                </mc:Fallback>
              </mc:AlternateContent>
              <wp:positionV relativeFrom="page">
                <wp:align>center</wp:align>
              </wp:positionV>
              <wp:extent cx="0" cy="10239375"/>
              <wp:effectExtent l="0" t="0" r="19050" b="0"/>
              <wp:wrapNone/>
              <wp:docPr id="75" name="Forme automatiqu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39375"/>
                      </a:xfrm>
                      <a:prstGeom prst="straightConnector1">
                        <a:avLst/>
                      </a:prstGeom>
                      <a:noFill/>
                      <a:ln w="12700">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rightMargin">
                <wp14:pctWidth>0</wp14:pctWidth>
              </wp14:sizeRelH>
              <wp14:sizeRelV relativeFrom="page">
                <wp14:pctHeight>102000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42AF947" id="_x0000_t32" coordsize="21600,21600" o:spt="32" o:oned="t" path="m,l21600,21600e" filled="f">
              <v:path arrowok="t" fillok="f" o:connecttype="none"/>
              <o:lock v:ext="edit" shapetype="t"/>
            </v:shapetype>
            <v:shape id="Forme automatique 9" o:spid="_x0000_s1026" type="#_x0000_t32" style="position:absolute;margin-left:0;margin-top:0;width:0;height:806.25pt;z-index:251659264;visibility:visible;mso-wrap-style:square;mso-width-percent:0;mso-height-percent:1020;mso-left-percent:970;mso-wrap-distance-left:9pt;mso-wrap-distance-top:0;mso-wrap-distance-right:9pt;mso-wrap-distance-bottom:0;mso-position-horizontal-relative:page;mso-position-vertical:center;mso-position-vertical-relative:page;mso-width-percent:0;mso-height-percent:1020;mso-left-percent:970;mso-width-relative:right-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" strokecolor="#0f6fc6 [3204]" strokeweight="1p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F09ED"/>
    <w:multiLevelType w:val="multilevel"/>
    <w:tmpl w:val="CD40BF9A"/>
    <w:styleLink w:val="Listepuces1"/>
    <w:lvl w:ilvl="0">
      <w:start w:val="1"/>
      <w:numFmt w:val="bullet"/>
      <w:lvlText w:val=""/>
      <w:lvlJc w:val="left"/>
      <w:pPr>
        <w:ind w:left="245" w:hanging="245"/>
      </w:pPr>
      <w:rPr>
        <w:rFonts w:ascii="Wingdings 2" w:hAnsi="Wingdings 2" w:hint="default"/>
        <w:color w:val="0F6FC6" w:themeColor="accent1"/>
        <w:sz w:val="16"/>
      </w:rPr>
    </w:lvl>
    <w:lvl w:ilvl="1">
      <w:start w:val="1"/>
      <w:numFmt w:val="bullet"/>
      <w:lvlText w:val=""/>
      <w:lvlJc w:val="left"/>
      <w:pPr>
        <w:ind w:left="490" w:hanging="245"/>
      </w:pPr>
      <w:rPr>
        <w:rFonts w:ascii="Symbol" w:hAnsi="Symbol" w:hint="default"/>
        <w:color w:val="0F6FC6" w:themeColor="accent1"/>
        <w:sz w:val="18"/>
      </w:rPr>
    </w:lvl>
    <w:lvl w:ilvl="2">
      <w:start w:val="1"/>
      <w:numFmt w:val="bullet"/>
      <w:lvlText w:val=""/>
      <w:lvlJc w:val="left"/>
      <w:pPr>
        <w:ind w:left="735" w:hanging="245"/>
      </w:pPr>
      <w:rPr>
        <w:rFonts w:ascii="Symbol" w:hAnsi="Symbol" w:hint="default"/>
        <w:color w:val="0F6FC6" w:themeColor="accent1"/>
        <w:sz w:val="18"/>
      </w:rPr>
    </w:lvl>
    <w:lvl w:ilvl="3">
      <w:start w:val="1"/>
      <w:numFmt w:val="bullet"/>
      <w:lvlText w:val=""/>
      <w:lvlJc w:val="left"/>
      <w:pPr>
        <w:ind w:left="980" w:hanging="245"/>
      </w:pPr>
      <w:rPr>
        <w:rFonts w:ascii="Symbol" w:hAnsi="Symbol" w:hint="default"/>
        <w:color w:val="0B5294" w:themeColor="accent1" w:themeShade="BF"/>
        <w:sz w:val="12"/>
      </w:rPr>
    </w:lvl>
    <w:lvl w:ilvl="4">
      <w:start w:val="1"/>
      <w:numFmt w:val="bullet"/>
      <w:lvlText w:val=""/>
      <w:lvlJc w:val="left"/>
      <w:pPr>
        <w:ind w:left="1225" w:hanging="245"/>
      </w:pPr>
      <w:rPr>
        <w:rFonts w:ascii="Symbol" w:hAnsi="Symbol" w:hint="default"/>
        <w:color w:val="0B5294" w:themeColor="accent1" w:themeShade="BF"/>
        <w:sz w:val="12"/>
      </w:rPr>
    </w:lvl>
    <w:lvl w:ilvl="5">
      <w:start w:val="1"/>
      <w:numFmt w:val="bullet"/>
      <w:lvlText w:val=""/>
      <w:lvlJc w:val="left"/>
      <w:pPr>
        <w:ind w:left="1470" w:hanging="245"/>
      </w:pPr>
      <w:rPr>
        <w:rFonts w:ascii="Symbol" w:hAnsi="Symbol" w:hint="default"/>
        <w:color w:val="A5C249" w:themeColor="accent6"/>
        <w:sz w:val="12"/>
      </w:rPr>
    </w:lvl>
    <w:lvl w:ilvl="6">
      <w:start w:val="1"/>
      <w:numFmt w:val="bullet"/>
      <w:lvlText w:val=""/>
      <w:lvlJc w:val="left"/>
      <w:pPr>
        <w:ind w:left="1715" w:hanging="245"/>
      </w:pPr>
      <w:rPr>
        <w:rFonts w:ascii="Symbol" w:hAnsi="Symbol" w:hint="default"/>
        <w:color w:val="A5C249" w:themeColor="accent6"/>
        <w:sz w:val="12"/>
      </w:rPr>
    </w:lvl>
    <w:lvl w:ilvl="7">
      <w:start w:val="1"/>
      <w:numFmt w:val="bullet"/>
      <w:lvlText w:val=""/>
      <w:lvlJc w:val="left"/>
      <w:pPr>
        <w:ind w:left="1960" w:hanging="245"/>
      </w:pPr>
      <w:rPr>
        <w:rFonts w:ascii="Symbol" w:hAnsi="Symbol" w:hint="default"/>
        <w:color w:val="A5C249" w:themeColor="accent6"/>
        <w:sz w:val="12"/>
      </w:rPr>
    </w:lvl>
    <w:lvl w:ilvl="8">
      <w:start w:val="1"/>
      <w:numFmt w:val="bullet"/>
      <w:lvlText w:val=""/>
      <w:lvlJc w:val="left"/>
      <w:pPr>
        <w:ind w:left="2205" w:hanging="245"/>
      </w:pPr>
      <w:rPr>
        <w:rFonts w:ascii="Symbol" w:hAnsi="Symbol" w:hint="default"/>
        <w:color w:val="A5C249" w:themeColor="accent6"/>
        <w:sz w:val="12"/>
      </w:rPr>
    </w:lvl>
  </w:abstractNum>
  <w:abstractNum w:abstractNumId="1" w15:restartNumberingAfterBreak="0">
    <w:nsid w:val="0CA13330"/>
    <w:multiLevelType w:val="hybridMultilevel"/>
    <w:tmpl w:val="89B696FA"/>
    <w:lvl w:ilvl="0" w:tplc="6010C23E">
      <w:start w:val="1"/>
      <w:numFmt w:val="bullet"/>
      <w:lvlText w:val="■"/>
      <w:lvlJc w:val="left"/>
      <w:pPr>
        <w:tabs>
          <w:tab w:val="num" w:pos="720"/>
        </w:tabs>
        <w:ind w:left="720" w:hanging="360"/>
      </w:pPr>
      <w:rPr>
        <w:rFonts w:ascii="Arial" w:hAnsi="Arial" w:hint="default"/>
      </w:rPr>
    </w:lvl>
    <w:lvl w:ilvl="1" w:tplc="55947744">
      <w:numFmt w:val="none"/>
      <w:lvlText w:val=""/>
      <w:lvlJc w:val="left"/>
      <w:pPr>
        <w:tabs>
          <w:tab w:val="num" w:pos="360"/>
        </w:tabs>
      </w:pPr>
    </w:lvl>
    <w:lvl w:ilvl="2" w:tplc="CD44520E" w:tentative="1">
      <w:start w:val="1"/>
      <w:numFmt w:val="bullet"/>
      <w:lvlText w:val="■"/>
      <w:lvlJc w:val="left"/>
      <w:pPr>
        <w:tabs>
          <w:tab w:val="num" w:pos="2160"/>
        </w:tabs>
        <w:ind w:left="2160" w:hanging="360"/>
      </w:pPr>
      <w:rPr>
        <w:rFonts w:ascii="Arial" w:hAnsi="Arial" w:hint="default"/>
      </w:rPr>
    </w:lvl>
    <w:lvl w:ilvl="3" w:tplc="75B04344" w:tentative="1">
      <w:start w:val="1"/>
      <w:numFmt w:val="bullet"/>
      <w:lvlText w:val="■"/>
      <w:lvlJc w:val="left"/>
      <w:pPr>
        <w:tabs>
          <w:tab w:val="num" w:pos="2880"/>
        </w:tabs>
        <w:ind w:left="2880" w:hanging="360"/>
      </w:pPr>
      <w:rPr>
        <w:rFonts w:ascii="Arial" w:hAnsi="Arial" w:hint="default"/>
      </w:rPr>
    </w:lvl>
    <w:lvl w:ilvl="4" w:tplc="E0F6F6D6" w:tentative="1">
      <w:start w:val="1"/>
      <w:numFmt w:val="bullet"/>
      <w:lvlText w:val="■"/>
      <w:lvlJc w:val="left"/>
      <w:pPr>
        <w:tabs>
          <w:tab w:val="num" w:pos="3600"/>
        </w:tabs>
        <w:ind w:left="3600" w:hanging="360"/>
      </w:pPr>
      <w:rPr>
        <w:rFonts w:ascii="Arial" w:hAnsi="Arial" w:hint="default"/>
      </w:rPr>
    </w:lvl>
    <w:lvl w:ilvl="5" w:tplc="F6ACDBBC" w:tentative="1">
      <w:start w:val="1"/>
      <w:numFmt w:val="bullet"/>
      <w:lvlText w:val="■"/>
      <w:lvlJc w:val="left"/>
      <w:pPr>
        <w:tabs>
          <w:tab w:val="num" w:pos="4320"/>
        </w:tabs>
        <w:ind w:left="4320" w:hanging="360"/>
      </w:pPr>
      <w:rPr>
        <w:rFonts w:ascii="Arial" w:hAnsi="Arial" w:hint="default"/>
      </w:rPr>
    </w:lvl>
    <w:lvl w:ilvl="6" w:tplc="69183FEA" w:tentative="1">
      <w:start w:val="1"/>
      <w:numFmt w:val="bullet"/>
      <w:lvlText w:val="■"/>
      <w:lvlJc w:val="left"/>
      <w:pPr>
        <w:tabs>
          <w:tab w:val="num" w:pos="5040"/>
        </w:tabs>
        <w:ind w:left="5040" w:hanging="360"/>
      </w:pPr>
      <w:rPr>
        <w:rFonts w:ascii="Arial" w:hAnsi="Arial" w:hint="default"/>
      </w:rPr>
    </w:lvl>
    <w:lvl w:ilvl="7" w:tplc="713A5954" w:tentative="1">
      <w:start w:val="1"/>
      <w:numFmt w:val="bullet"/>
      <w:lvlText w:val="■"/>
      <w:lvlJc w:val="left"/>
      <w:pPr>
        <w:tabs>
          <w:tab w:val="num" w:pos="5760"/>
        </w:tabs>
        <w:ind w:left="5760" w:hanging="360"/>
      </w:pPr>
      <w:rPr>
        <w:rFonts w:ascii="Arial" w:hAnsi="Arial" w:hint="default"/>
      </w:rPr>
    </w:lvl>
    <w:lvl w:ilvl="8" w:tplc="59625B0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4B5ABE"/>
    <w:multiLevelType w:val="hybridMultilevel"/>
    <w:tmpl w:val="FB5EC9E8"/>
    <w:lvl w:ilvl="0" w:tplc="040C0001">
      <w:start w:val="1"/>
      <w:numFmt w:val="bullet"/>
      <w:lvlText w:val=""/>
      <w:lvlJc w:val="left"/>
      <w:pPr>
        <w:tabs>
          <w:tab w:val="num" w:pos="720"/>
        </w:tabs>
        <w:ind w:left="720" w:hanging="360"/>
      </w:pPr>
      <w:rPr>
        <w:rFonts w:ascii="Symbol" w:hAnsi="Symbol" w:hint="default"/>
      </w:rPr>
    </w:lvl>
    <w:lvl w:ilvl="1" w:tplc="312A985C" w:tentative="1">
      <w:start w:val="1"/>
      <w:numFmt w:val="bullet"/>
      <w:lvlText w:val="■"/>
      <w:lvlJc w:val="left"/>
      <w:pPr>
        <w:tabs>
          <w:tab w:val="num" w:pos="1440"/>
        </w:tabs>
        <w:ind w:left="1440" w:hanging="360"/>
      </w:pPr>
      <w:rPr>
        <w:rFonts w:ascii="Arial" w:hAnsi="Arial" w:hint="default"/>
      </w:rPr>
    </w:lvl>
    <w:lvl w:ilvl="2" w:tplc="8CD65FC0" w:tentative="1">
      <w:start w:val="1"/>
      <w:numFmt w:val="bullet"/>
      <w:lvlText w:val="■"/>
      <w:lvlJc w:val="left"/>
      <w:pPr>
        <w:tabs>
          <w:tab w:val="num" w:pos="2160"/>
        </w:tabs>
        <w:ind w:left="2160" w:hanging="360"/>
      </w:pPr>
      <w:rPr>
        <w:rFonts w:ascii="Arial" w:hAnsi="Arial" w:hint="default"/>
      </w:rPr>
    </w:lvl>
    <w:lvl w:ilvl="3" w:tplc="BA06EF74" w:tentative="1">
      <w:start w:val="1"/>
      <w:numFmt w:val="bullet"/>
      <w:lvlText w:val="■"/>
      <w:lvlJc w:val="left"/>
      <w:pPr>
        <w:tabs>
          <w:tab w:val="num" w:pos="2880"/>
        </w:tabs>
        <w:ind w:left="2880" w:hanging="360"/>
      </w:pPr>
      <w:rPr>
        <w:rFonts w:ascii="Arial" w:hAnsi="Arial" w:hint="default"/>
      </w:rPr>
    </w:lvl>
    <w:lvl w:ilvl="4" w:tplc="E4B0FA18" w:tentative="1">
      <w:start w:val="1"/>
      <w:numFmt w:val="bullet"/>
      <w:lvlText w:val="■"/>
      <w:lvlJc w:val="left"/>
      <w:pPr>
        <w:tabs>
          <w:tab w:val="num" w:pos="3600"/>
        </w:tabs>
        <w:ind w:left="3600" w:hanging="360"/>
      </w:pPr>
      <w:rPr>
        <w:rFonts w:ascii="Arial" w:hAnsi="Arial" w:hint="default"/>
      </w:rPr>
    </w:lvl>
    <w:lvl w:ilvl="5" w:tplc="1F681976" w:tentative="1">
      <w:start w:val="1"/>
      <w:numFmt w:val="bullet"/>
      <w:lvlText w:val="■"/>
      <w:lvlJc w:val="left"/>
      <w:pPr>
        <w:tabs>
          <w:tab w:val="num" w:pos="4320"/>
        </w:tabs>
        <w:ind w:left="4320" w:hanging="360"/>
      </w:pPr>
      <w:rPr>
        <w:rFonts w:ascii="Arial" w:hAnsi="Arial" w:hint="default"/>
      </w:rPr>
    </w:lvl>
    <w:lvl w:ilvl="6" w:tplc="25EE819A" w:tentative="1">
      <w:start w:val="1"/>
      <w:numFmt w:val="bullet"/>
      <w:lvlText w:val="■"/>
      <w:lvlJc w:val="left"/>
      <w:pPr>
        <w:tabs>
          <w:tab w:val="num" w:pos="5040"/>
        </w:tabs>
        <w:ind w:left="5040" w:hanging="360"/>
      </w:pPr>
      <w:rPr>
        <w:rFonts w:ascii="Arial" w:hAnsi="Arial" w:hint="default"/>
      </w:rPr>
    </w:lvl>
    <w:lvl w:ilvl="7" w:tplc="7258F83E" w:tentative="1">
      <w:start w:val="1"/>
      <w:numFmt w:val="bullet"/>
      <w:lvlText w:val="■"/>
      <w:lvlJc w:val="left"/>
      <w:pPr>
        <w:tabs>
          <w:tab w:val="num" w:pos="5760"/>
        </w:tabs>
        <w:ind w:left="5760" w:hanging="360"/>
      </w:pPr>
      <w:rPr>
        <w:rFonts w:ascii="Arial" w:hAnsi="Arial" w:hint="default"/>
      </w:rPr>
    </w:lvl>
    <w:lvl w:ilvl="8" w:tplc="2D8CBF4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4F6B85"/>
    <w:multiLevelType w:val="hybridMultilevel"/>
    <w:tmpl w:val="44F82E52"/>
    <w:lvl w:ilvl="0" w:tplc="1884F6FC">
      <w:start w:val="3"/>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4847B8"/>
    <w:multiLevelType w:val="hybridMultilevel"/>
    <w:tmpl w:val="DCC067A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1884F6FC">
      <w:start w:val="3"/>
      <w:numFmt w:val="bullet"/>
      <w:lvlText w:val=""/>
      <w:lvlJc w:val="left"/>
      <w:pPr>
        <w:ind w:left="2160" w:hanging="180"/>
      </w:pPr>
      <w:rPr>
        <w:rFonts w:ascii="Wingdings" w:eastAsiaTheme="minorHAnsi" w:hAnsi="Wingdings" w:cstheme="minorBidi" w:hint="default"/>
      </w:r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97E3499"/>
    <w:multiLevelType w:val="multilevel"/>
    <w:tmpl w:val="85C08436"/>
    <w:styleLink w:val="Listenumrote"/>
    <w:lvl w:ilvl="0">
      <w:start w:val="1"/>
      <w:numFmt w:val="decimal"/>
      <w:lvlText w:val="%1)"/>
      <w:lvlJc w:val="left"/>
      <w:pPr>
        <w:ind w:left="288" w:hanging="288"/>
      </w:pPr>
      <w:rPr>
        <w:rFonts w:hint="default"/>
      </w:rPr>
    </w:lvl>
    <w:lvl w:ilvl="1">
      <w:start w:val="1"/>
      <w:numFmt w:val="lowerLetter"/>
      <w:lvlText w:val="%2)"/>
      <w:lvlJc w:val="left"/>
      <w:pPr>
        <w:ind w:left="576" w:hanging="288"/>
      </w:pPr>
      <w:rPr>
        <w:rFonts w:hint="default"/>
        <w:color w:val="17406D" w:themeColor="text2"/>
      </w:rPr>
    </w:lvl>
    <w:lvl w:ilvl="2">
      <w:start w:val="1"/>
      <w:numFmt w:val="lowerRoman"/>
      <w:lvlText w:val="%3)"/>
      <w:lvlJc w:val="left"/>
      <w:pPr>
        <w:ind w:left="864" w:hanging="288"/>
      </w:pPr>
      <w:rPr>
        <w:rFonts w:hint="default"/>
        <w:color w:val="17406D" w:themeColor="text2"/>
      </w:rPr>
    </w:lvl>
    <w:lvl w:ilvl="3">
      <w:start w:val="1"/>
      <w:numFmt w:val="decimal"/>
      <w:lvlText w:val="(%4)"/>
      <w:lvlJc w:val="left"/>
      <w:pPr>
        <w:ind w:left="1152" w:hanging="288"/>
      </w:pPr>
      <w:rPr>
        <w:rFonts w:hint="default"/>
        <w:color w:val="17406D" w:themeColor="text2"/>
      </w:rPr>
    </w:lvl>
    <w:lvl w:ilvl="4">
      <w:start w:val="1"/>
      <w:numFmt w:val="lowerLetter"/>
      <w:lvlText w:val="(%5)"/>
      <w:lvlJc w:val="left"/>
      <w:pPr>
        <w:ind w:left="1440" w:hanging="288"/>
      </w:pPr>
      <w:rPr>
        <w:rFonts w:hint="default"/>
        <w:color w:val="17406D" w:themeColor="text2"/>
      </w:rPr>
    </w:lvl>
    <w:lvl w:ilvl="5">
      <w:start w:val="1"/>
      <w:numFmt w:val="lowerRoman"/>
      <w:lvlText w:val="(%6)"/>
      <w:lvlJc w:val="left"/>
      <w:pPr>
        <w:ind w:left="1728" w:hanging="288"/>
      </w:pPr>
      <w:rPr>
        <w:rFonts w:hint="default"/>
        <w:color w:val="17406D" w:themeColor="text2"/>
      </w:rPr>
    </w:lvl>
    <w:lvl w:ilvl="6">
      <w:start w:val="1"/>
      <w:numFmt w:val="decimal"/>
      <w:lvlText w:val="%7."/>
      <w:lvlJc w:val="left"/>
      <w:pPr>
        <w:ind w:left="2016" w:hanging="288"/>
      </w:pPr>
      <w:rPr>
        <w:rFonts w:hint="default"/>
        <w:color w:val="17406D" w:themeColor="text2"/>
      </w:rPr>
    </w:lvl>
    <w:lvl w:ilvl="7">
      <w:start w:val="1"/>
      <w:numFmt w:val="lowerLetter"/>
      <w:lvlText w:val="%8."/>
      <w:lvlJc w:val="left"/>
      <w:pPr>
        <w:ind w:left="2304" w:hanging="288"/>
      </w:pPr>
      <w:rPr>
        <w:rFonts w:hint="default"/>
        <w:color w:val="17406D" w:themeColor="text2"/>
      </w:rPr>
    </w:lvl>
    <w:lvl w:ilvl="8">
      <w:start w:val="1"/>
      <w:numFmt w:val="lowerRoman"/>
      <w:lvlText w:val="%9."/>
      <w:lvlJc w:val="left"/>
      <w:pPr>
        <w:ind w:left="2592" w:hanging="288"/>
      </w:pPr>
      <w:rPr>
        <w:rFonts w:hint="default"/>
        <w:color w:val="17406D" w:themeColor="text2"/>
      </w:rPr>
    </w:lvl>
  </w:abstractNum>
  <w:abstractNum w:abstractNumId="6" w15:restartNumberingAfterBreak="0">
    <w:nsid w:val="203259C1"/>
    <w:multiLevelType w:val="hybridMultilevel"/>
    <w:tmpl w:val="0616E59C"/>
    <w:lvl w:ilvl="0" w:tplc="1A70AEF4">
      <w:start w:val="1"/>
      <w:numFmt w:val="bullet"/>
      <w:lvlText w:val="■"/>
      <w:lvlJc w:val="left"/>
      <w:pPr>
        <w:tabs>
          <w:tab w:val="num" w:pos="720"/>
        </w:tabs>
        <w:ind w:left="720" w:hanging="360"/>
      </w:pPr>
      <w:rPr>
        <w:rFonts w:ascii="Arial" w:hAnsi="Arial" w:hint="default"/>
      </w:rPr>
    </w:lvl>
    <w:lvl w:ilvl="1" w:tplc="39F27B10" w:tentative="1">
      <w:start w:val="1"/>
      <w:numFmt w:val="bullet"/>
      <w:lvlText w:val="■"/>
      <w:lvlJc w:val="left"/>
      <w:pPr>
        <w:tabs>
          <w:tab w:val="num" w:pos="1440"/>
        </w:tabs>
        <w:ind w:left="1440" w:hanging="360"/>
      </w:pPr>
      <w:rPr>
        <w:rFonts w:ascii="Arial" w:hAnsi="Arial" w:hint="default"/>
      </w:rPr>
    </w:lvl>
    <w:lvl w:ilvl="2" w:tplc="7764BBF8" w:tentative="1">
      <w:start w:val="1"/>
      <w:numFmt w:val="bullet"/>
      <w:lvlText w:val="■"/>
      <w:lvlJc w:val="left"/>
      <w:pPr>
        <w:tabs>
          <w:tab w:val="num" w:pos="2160"/>
        </w:tabs>
        <w:ind w:left="2160" w:hanging="360"/>
      </w:pPr>
      <w:rPr>
        <w:rFonts w:ascii="Arial" w:hAnsi="Arial" w:hint="default"/>
      </w:rPr>
    </w:lvl>
    <w:lvl w:ilvl="3" w:tplc="CC36D2C8" w:tentative="1">
      <w:start w:val="1"/>
      <w:numFmt w:val="bullet"/>
      <w:lvlText w:val="■"/>
      <w:lvlJc w:val="left"/>
      <w:pPr>
        <w:tabs>
          <w:tab w:val="num" w:pos="2880"/>
        </w:tabs>
        <w:ind w:left="2880" w:hanging="360"/>
      </w:pPr>
      <w:rPr>
        <w:rFonts w:ascii="Arial" w:hAnsi="Arial" w:hint="default"/>
      </w:rPr>
    </w:lvl>
    <w:lvl w:ilvl="4" w:tplc="EB9EBCC6" w:tentative="1">
      <w:start w:val="1"/>
      <w:numFmt w:val="bullet"/>
      <w:lvlText w:val="■"/>
      <w:lvlJc w:val="left"/>
      <w:pPr>
        <w:tabs>
          <w:tab w:val="num" w:pos="3600"/>
        </w:tabs>
        <w:ind w:left="3600" w:hanging="360"/>
      </w:pPr>
      <w:rPr>
        <w:rFonts w:ascii="Arial" w:hAnsi="Arial" w:hint="default"/>
      </w:rPr>
    </w:lvl>
    <w:lvl w:ilvl="5" w:tplc="ACEC45FE" w:tentative="1">
      <w:start w:val="1"/>
      <w:numFmt w:val="bullet"/>
      <w:lvlText w:val="■"/>
      <w:lvlJc w:val="left"/>
      <w:pPr>
        <w:tabs>
          <w:tab w:val="num" w:pos="4320"/>
        </w:tabs>
        <w:ind w:left="4320" w:hanging="360"/>
      </w:pPr>
      <w:rPr>
        <w:rFonts w:ascii="Arial" w:hAnsi="Arial" w:hint="default"/>
      </w:rPr>
    </w:lvl>
    <w:lvl w:ilvl="6" w:tplc="931AE5DC" w:tentative="1">
      <w:start w:val="1"/>
      <w:numFmt w:val="bullet"/>
      <w:lvlText w:val="■"/>
      <w:lvlJc w:val="left"/>
      <w:pPr>
        <w:tabs>
          <w:tab w:val="num" w:pos="5040"/>
        </w:tabs>
        <w:ind w:left="5040" w:hanging="360"/>
      </w:pPr>
      <w:rPr>
        <w:rFonts w:ascii="Arial" w:hAnsi="Arial" w:hint="default"/>
      </w:rPr>
    </w:lvl>
    <w:lvl w:ilvl="7" w:tplc="F05A71F4" w:tentative="1">
      <w:start w:val="1"/>
      <w:numFmt w:val="bullet"/>
      <w:lvlText w:val="■"/>
      <w:lvlJc w:val="left"/>
      <w:pPr>
        <w:tabs>
          <w:tab w:val="num" w:pos="5760"/>
        </w:tabs>
        <w:ind w:left="5760" w:hanging="360"/>
      </w:pPr>
      <w:rPr>
        <w:rFonts w:ascii="Arial" w:hAnsi="Arial" w:hint="default"/>
      </w:rPr>
    </w:lvl>
    <w:lvl w:ilvl="8" w:tplc="1AEC48D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54629DB"/>
    <w:multiLevelType w:val="hybridMultilevel"/>
    <w:tmpl w:val="E724E8CE"/>
    <w:lvl w:ilvl="0" w:tplc="CD64013E">
      <w:start w:val="1"/>
      <w:numFmt w:val="bullet"/>
      <w:lvlText w:val="■"/>
      <w:lvlJc w:val="left"/>
      <w:pPr>
        <w:tabs>
          <w:tab w:val="num" w:pos="720"/>
        </w:tabs>
        <w:ind w:left="720" w:hanging="360"/>
      </w:pPr>
      <w:rPr>
        <w:rFonts w:ascii="Arial Italic" w:hAnsi="Arial Italic" w:hint="default"/>
      </w:rPr>
    </w:lvl>
    <w:lvl w:ilvl="1" w:tplc="ED6E5EB6">
      <w:start w:val="1"/>
      <w:numFmt w:val="bullet"/>
      <w:lvlText w:val="■"/>
      <w:lvlJc w:val="left"/>
      <w:pPr>
        <w:tabs>
          <w:tab w:val="num" w:pos="1440"/>
        </w:tabs>
        <w:ind w:left="1440" w:hanging="360"/>
      </w:pPr>
      <w:rPr>
        <w:rFonts w:ascii="Arial Italic" w:hAnsi="Arial Italic" w:hint="default"/>
      </w:rPr>
    </w:lvl>
    <w:lvl w:ilvl="2" w:tplc="006A4E98" w:tentative="1">
      <w:start w:val="1"/>
      <w:numFmt w:val="bullet"/>
      <w:lvlText w:val="■"/>
      <w:lvlJc w:val="left"/>
      <w:pPr>
        <w:tabs>
          <w:tab w:val="num" w:pos="2160"/>
        </w:tabs>
        <w:ind w:left="2160" w:hanging="360"/>
      </w:pPr>
      <w:rPr>
        <w:rFonts w:ascii="Arial Italic" w:hAnsi="Arial Italic" w:hint="default"/>
      </w:rPr>
    </w:lvl>
    <w:lvl w:ilvl="3" w:tplc="A5A05B6E" w:tentative="1">
      <w:start w:val="1"/>
      <w:numFmt w:val="bullet"/>
      <w:lvlText w:val="■"/>
      <w:lvlJc w:val="left"/>
      <w:pPr>
        <w:tabs>
          <w:tab w:val="num" w:pos="2880"/>
        </w:tabs>
        <w:ind w:left="2880" w:hanging="360"/>
      </w:pPr>
      <w:rPr>
        <w:rFonts w:ascii="Arial Italic" w:hAnsi="Arial Italic" w:hint="default"/>
      </w:rPr>
    </w:lvl>
    <w:lvl w:ilvl="4" w:tplc="FA866BCE" w:tentative="1">
      <w:start w:val="1"/>
      <w:numFmt w:val="bullet"/>
      <w:lvlText w:val="■"/>
      <w:lvlJc w:val="left"/>
      <w:pPr>
        <w:tabs>
          <w:tab w:val="num" w:pos="3600"/>
        </w:tabs>
        <w:ind w:left="3600" w:hanging="360"/>
      </w:pPr>
      <w:rPr>
        <w:rFonts w:ascii="Arial Italic" w:hAnsi="Arial Italic" w:hint="default"/>
      </w:rPr>
    </w:lvl>
    <w:lvl w:ilvl="5" w:tplc="2502028E" w:tentative="1">
      <w:start w:val="1"/>
      <w:numFmt w:val="bullet"/>
      <w:lvlText w:val="■"/>
      <w:lvlJc w:val="left"/>
      <w:pPr>
        <w:tabs>
          <w:tab w:val="num" w:pos="4320"/>
        </w:tabs>
        <w:ind w:left="4320" w:hanging="360"/>
      </w:pPr>
      <w:rPr>
        <w:rFonts w:ascii="Arial Italic" w:hAnsi="Arial Italic" w:hint="default"/>
      </w:rPr>
    </w:lvl>
    <w:lvl w:ilvl="6" w:tplc="4F14453A" w:tentative="1">
      <w:start w:val="1"/>
      <w:numFmt w:val="bullet"/>
      <w:lvlText w:val="■"/>
      <w:lvlJc w:val="left"/>
      <w:pPr>
        <w:tabs>
          <w:tab w:val="num" w:pos="5040"/>
        </w:tabs>
        <w:ind w:left="5040" w:hanging="360"/>
      </w:pPr>
      <w:rPr>
        <w:rFonts w:ascii="Arial Italic" w:hAnsi="Arial Italic" w:hint="default"/>
      </w:rPr>
    </w:lvl>
    <w:lvl w:ilvl="7" w:tplc="29923500" w:tentative="1">
      <w:start w:val="1"/>
      <w:numFmt w:val="bullet"/>
      <w:lvlText w:val="■"/>
      <w:lvlJc w:val="left"/>
      <w:pPr>
        <w:tabs>
          <w:tab w:val="num" w:pos="5760"/>
        </w:tabs>
        <w:ind w:left="5760" w:hanging="360"/>
      </w:pPr>
      <w:rPr>
        <w:rFonts w:ascii="Arial Italic" w:hAnsi="Arial Italic" w:hint="default"/>
      </w:rPr>
    </w:lvl>
    <w:lvl w:ilvl="8" w:tplc="AB1A7ABA" w:tentative="1">
      <w:start w:val="1"/>
      <w:numFmt w:val="bullet"/>
      <w:lvlText w:val="■"/>
      <w:lvlJc w:val="left"/>
      <w:pPr>
        <w:tabs>
          <w:tab w:val="num" w:pos="6480"/>
        </w:tabs>
        <w:ind w:left="6480" w:hanging="360"/>
      </w:pPr>
      <w:rPr>
        <w:rFonts w:ascii="Arial Italic" w:hAnsi="Arial Italic" w:hint="default"/>
      </w:rPr>
    </w:lvl>
  </w:abstractNum>
  <w:abstractNum w:abstractNumId="8" w15:restartNumberingAfterBreak="0">
    <w:nsid w:val="27FF0D4D"/>
    <w:multiLevelType w:val="hybridMultilevel"/>
    <w:tmpl w:val="CC9892B8"/>
    <w:lvl w:ilvl="0" w:tplc="1410124C">
      <w:start w:val="1"/>
      <w:numFmt w:val="bullet"/>
      <w:lvlText w:val="■"/>
      <w:lvlJc w:val="left"/>
      <w:pPr>
        <w:tabs>
          <w:tab w:val="num" w:pos="720"/>
        </w:tabs>
        <w:ind w:left="720" w:hanging="360"/>
      </w:pPr>
      <w:rPr>
        <w:rFonts w:ascii="Arial Italic" w:hAnsi="Arial Italic" w:hint="default"/>
      </w:rPr>
    </w:lvl>
    <w:lvl w:ilvl="1" w:tplc="5824DF18">
      <w:start w:val="1"/>
      <w:numFmt w:val="bullet"/>
      <w:lvlText w:val="■"/>
      <w:lvlJc w:val="left"/>
      <w:pPr>
        <w:tabs>
          <w:tab w:val="num" w:pos="1440"/>
        </w:tabs>
        <w:ind w:left="1440" w:hanging="360"/>
      </w:pPr>
      <w:rPr>
        <w:rFonts w:ascii="Arial Italic" w:hAnsi="Arial Italic" w:hint="default"/>
      </w:rPr>
    </w:lvl>
    <w:lvl w:ilvl="2" w:tplc="14FC7F46" w:tentative="1">
      <w:start w:val="1"/>
      <w:numFmt w:val="bullet"/>
      <w:lvlText w:val="■"/>
      <w:lvlJc w:val="left"/>
      <w:pPr>
        <w:tabs>
          <w:tab w:val="num" w:pos="2160"/>
        </w:tabs>
        <w:ind w:left="2160" w:hanging="360"/>
      </w:pPr>
      <w:rPr>
        <w:rFonts w:ascii="Arial Italic" w:hAnsi="Arial Italic" w:hint="default"/>
      </w:rPr>
    </w:lvl>
    <w:lvl w:ilvl="3" w:tplc="06DA1BF8" w:tentative="1">
      <w:start w:val="1"/>
      <w:numFmt w:val="bullet"/>
      <w:lvlText w:val="■"/>
      <w:lvlJc w:val="left"/>
      <w:pPr>
        <w:tabs>
          <w:tab w:val="num" w:pos="2880"/>
        </w:tabs>
        <w:ind w:left="2880" w:hanging="360"/>
      </w:pPr>
      <w:rPr>
        <w:rFonts w:ascii="Arial Italic" w:hAnsi="Arial Italic" w:hint="default"/>
      </w:rPr>
    </w:lvl>
    <w:lvl w:ilvl="4" w:tplc="62BAE0B4" w:tentative="1">
      <w:start w:val="1"/>
      <w:numFmt w:val="bullet"/>
      <w:lvlText w:val="■"/>
      <w:lvlJc w:val="left"/>
      <w:pPr>
        <w:tabs>
          <w:tab w:val="num" w:pos="3600"/>
        </w:tabs>
        <w:ind w:left="3600" w:hanging="360"/>
      </w:pPr>
      <w:rPr>
        <w:rFonts w:ascii="Arial Italic" w:hAnsi="Arial Italic" w:hint="default"/>
      </w:rPr>
    </w:lvl>
    <w:lvl w:ilvl="5" w:tplc="ED0EE7A4" w:tentative="1">
      <w:start w:val="1"/>
      <w:numFmt w:val="bullet"/>
      <w:lvlText w:val="■"/>
      <w:lvlJc w:val="left"/>
      <w:pPr>
        <w:tabs>
          <w:tab w:val="num" w:pos="4320"/>
        </w:tabs>
        <w:ind w:left="4320" w:hanging="360"/>
      </w:pPr>
      <w:rPr>
        <w:rFonts w:ascii="Arial Italic" w:hAnsi="Arial Italic" w:hint="default"/>
      </w:rPr>
    </w:lvl>
    <w:lvl w:ilvl="6" w:tplc="1C5AFCF8" w:tentative="1">
      <w:start w:val="1"/>
      <w:numFmt w:val="bullet"/>
      <w:lvlText w:val="■"/>
      <w:lvlJc w:val="left"/>
      <w:pPr>
        <w:tabs>
          <w:tab w:val="num" w:pos="5040"/>
        </w:tabs>
        <w:ind w:left="5040" w:hanging="360"/>
      </w:pPr>
      <w:rPr>
        <w:rFonts w:ascii="Arial Italic" w:hAnsi="Arial Italic" w:hint="default"/>
      </w:rPr>
    </w:lvl>
    <w:lvl w:ilvl="7" w:tplc="5D760F78" w:tentative="1">
      <w:start w:val="1"/>
      <w:numFmt w:val="bullet"/>
      <w:lvlText w:val="■"/>
      <w:lvlJc w:val="left"/>
      <w:pPr>
        <w:tabs>
          <w:tab w:val="num" w:pos="5760"/>
        </w:tabs>
        <w:ind w:left="5760" w:hanging="360"/>
      </w:pPr>
      <w:rPr>
        <w:rFonts w:ascii="Arial Italic" w:hAnsi="Arial Italic" w:hint="default"/>
      </w:rPr>
    </w:lvl>
    <w:lvl w:ilvl="8" w:tplc="D0087CAE" w:tentative="1">
      <w:start w:val="1"/>
      <w:numFmt w:val="bullet"/>
      <w:lvlText w:val="■"/>
      <w:lvlJc w:val="left"/>
      <w:pPr>
        <w:tabs>
          <w:tab w:val="num" w:pos="6480"/>
        </w:tabs>
        <w:ind w:left="6480" w:hanging="360"/>
      </w:pPr>
      <w:rPr>
        <w:rFonts w:ascii="Arial Italic" w:hAnsi="Arial Italic" w:hint="default"/>
      </w:rPr>
    </w:lvl>
  </w:abstractNum>
  <w:abstractNum w:abstractNumId="9" w15:restartNumberingAfterBreak="0">
    <w:nsid w:val="2899379D"/>
    <w:multiLevelType w:val="hybridMultilevel"/>
    <w:tmpl w:val="6A4AF15C"/>
    <w:lvl w:ilvl="0" w:tplc="1884F6FC">
      <w:start w:val="3"/>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8B73C0A"/>
    <w:multiLevelType w:val="hybridMultilevel"/>
    <w:tmpl w:val="1FB260D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2A233ADF"/>
    <w:multiLevelType w:val="hybridMultilevel"/>
    <w:tmpl w:val="270EB9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E5F4090"/>
    <w:multiLevelType w:val="hybridMultilevel"/>
    <w:tmpl w:val="4882F7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06D0C2A"/>
    <w:multiLevelType w:val="hybridMultilevel"/>
    <w:tmpl w:val="A536983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40400654"/>
    <w:multiLevelType w:val="hybridMultilevel"/>
    <w:tmpl w:val="F7D2C258"/>
    <w:lvl w:ilvl="0" w:tplc="4C9A1EBC">
      <w:start w:val="1"/>
      <w:numFmt w:val="bullet"/>
      <w:lvlText w:val="■"/>
      <w:lvlJc w:val="left"/>
      <w:pPr>
        <w:tabs>
          <w:tab w:val="num" w:pos="720"/>
        </w:tabs>
        <w:ind w:left="720" w:hanging="360"/>
      </w:pPr>
      <w:rPr>
        <w:rFonts w:ascii="Arial Italic" w:hAnsi="Arial Italic" w:hint="default"/>
      </w:rPr>
    </w:lvl>
    <w:lvl w:ilvl="1" w:tplc="99C46A64">
      <w:start w:val="1"/>
      <w:numFmt w:val="bullet"/>
      <w:lvlText w:val="■"/>
      <w:lvlJc w:val="left"/>
      <w:pPr>
        <w:tabs>
          <w:tab w:val="num" w:pos="1440"/>
        </w:tabs>
        <w:ind w:left="1440" w:hanging="360"/>
      </w:pPr>
      <w:rPr>
        <w:rFonts w:ascii="Arial Italic" w:hAnsi="Arial Italic" w:hint="default"/>
      </w:rPr>
    </w:lvl>
    <w:lvl w:ilvl="2" w:tplc="FBC42788" w:tentative="1">
      <w:start w:val="1"/>
      <w:numFmt w:val="bullet"/>
      <w:lvlText w:val="■"/>
      <w:lvlJc w:val="left"/>
      <w:pPr>
        <w:tabs>
          <w:tab w:val="num" w:pos="2160"/>
        </w:tabs>
        <w:ind w:left="2160" w:hanging="360"/>
      </w:pPr>
      <w:rPr>
        <w:rFonts w:ascii="Arial Italic" w:hAnsi="Arial Italic" w:hint="default"/>
      </w:rPr>
    </w:lvl>
    <w:lvl w:ilvl="3" w:tplc="1466D890" w:tentative="1">
      <w:start w:val="1"/>
      <w:numFmt w:val="bullet"/>
      <w:lvlText w:val="■"/>
      <w:lvlJc w:val="left"/>
      <w:pPr>
        <w:tabs>
          <w:tab w:val="num" w:pos="2880"/>
        </w:tabs>
        <w:ind w:left="2880" w:hanging="360"/>
      </w:pPr>
      <w:rPr>
        <w:rFonts w:ascii="Arial Italic" w:hAnsi="Arial Italic" w:hint="default"/>
      </w:rPr>
    </w:lvl>
    <w:lvl w:ilvl="4" w:tplc="C888B216" w:tentative="1">
      <w:start w:val="1"/>
      <w:numFmt w:val="bullet"/>
      <w:lvlText w:val="■"/>
      <w:lvlJc w:val="left"/>
      <w:pPr>
        <w:tabs>
          <w:tab w:val="num" w:pos="3600"/>
        </w:tabs>
        <w:ind w:left="3600" w:hanging="360"/>
      </w:pPr>
      <w:rPr>
        <w:rFonts w:ascii="Arial Italic" w:hAnsi="Arial Italic" w:hint="default"/>
      </w:rPr>
    </w:lvl>
    <w:lvl w:ilvl="5" w:tplc="825204C0" w:tentative="1">
      <w:start w:val="1"/>
      <w:numFmt w:val="bullet"/>
      <w:lvlText w:val="■"/>
      <w:lvlJc w:val="left"/>
      <w:pPr>
        <w:tabs>
          <w:tab w:val="num" w:pos="4320"/>
        </w:tabs>
        <w:ind w:left="4320" w:hanging="360"/>
      </w:pPr>
      <w:rPr>
        <w:rFonts w:ascii="Arial Italic" w:hAnsi="Arial Italic" w:hint="default"/>
      </w:rPr>
    </w:lvl>
    <w:lvl w:ilvl="6" w:tplc="95B6D898" w:tentative="1">
      <w:start w:val="1"/>
      <w:numFmt w:val="bullet"/>
      <w:lvlText w:val="■"/>
      <w:lvlJc w:val="left"/>
      <w:pPr>
        <w:tabs>
          <w:tab w:val="num" w:pos="5040"/>
        </w:tabs>
        <w:ind w:left="5040" w:hanging="360"/>
      </w:pPr>
      <w:rPr>
        <w:rFonts w:ascii="Arial Italic" w:hAnsi="Arial Italic" w:hint="default"/>
      </w:rPr>
    </w:lvl>
    <w:lvl w:ilvl="7" w:tplc="D396B8D8" w:tentative="1">
      <w:start w:val="1"/>
      <w:numFmt w:val="bullet"/>
      <w:lvlText w:val="■"/>
      <w:lvlJc w:val="left"/>
      <w:pPr>
        <w:tabs>
          <w:tab w:val="num" w:pos="5760"/>
        </w:tabs>
        <w:ind w:left="5760" w:hanging="360"/>
      </w:pPr>
      <w:rPr>
        <w:rFonts w:ascii="Arial Italic" w:hAnsi="Arial Italic" w:hint="default"/>
      </w:rPr>
    </w:lvl>
    <w:lvl w:ilvl="8" w:tplc="BE5698D6" w:tentative="1">
      <w:start w:val="1"/>
      <w:numFmt w:val="bullet"/>
      <w:lvlText w:val="■"/>
      <w:lvlJc w:val="left"/>
      <w:pPr>
        <w:tabs>
          <w:tab w:val="num" w:pos="6480"/>
        </w:tabs>
        <w:ind w:left="6480" w:hanging="360"/>
      </w:pPr>
      <w:rPr>
        <w:rFonts w:ascii="Arial Italic" w:hAnsi="Arial Italic" w:hint="default"/>
      </w:rPr>
    </w:lvl>
  </w:abstractNum>
  <w:abstractNum w:abstractNumId="15" w15:restartNumberingAfterBreak="0">
    <w:nsid w:val="422711B5"/>
    <w:multiLevelType w:val="hybridMultilevel"/>
    <w:tmpl w:val="E9DE9C66"/>
    <w:lvl w:ilvl="0" w:tplc="76FE4CC6">
      <w:start w:val="1"/>
      <w:numFmt w:val="bullet"/>
      <w:lvlText w:val="■"/>
      <w:lvlJc w:val="left"/>
      <w:pPr>
        <w:tabs>
          <w:tab w:val="num" w:pos="720"/>
        </w:tabs>
        <w:ind w:left="720" w:hanging="360"/>
      </w:pPr>
      <w:rPr>
        <w:rFonts w:ascii="Arial Italic" w:hAnsi="Arial Italic" w:hint="default"/>
      </w:rPr>
    </w:lvl>
    <w:lvl w:ilvl="1" w:tplc="A1E44260">
      <w:start w:val="1"/>
      <w:numFmt w:val="bullet"/>
      <w:lvlText w:val="■"/>
      <w:lvlJc w:val="left"/>
      <w:pPr>
        <w:tabs>
          <w:tab w:val="num" w:pos="1440"/>
        </w:tabs>
        <w:ind w:left="1440" w:hanging="360"/>
      </w:pPr>
      <w:rPr>
        <w:rFonts w:ascii="Arial Italic" w:hAnsi="Arial Italic" w:hint="default"/>
      </w:rPr>
    </w:lvl>
    <w:lvl w:ilvl="2" w:tplc="CF2C7512" w:tentative="1">
      <w:start w:val="1"/>
      <w:numFmt w:val="bullet"/>
      <w:lvlText w:val="■"/>
      <w:lvlJc w:val="left"/>
      <w:pPr>
        <w:tabs>
          <w:tab w:val="num" w:pos="2160"/>
        </w:tabs>
        <w:ind w:left="2160" w:hanging="360"/>
      </w:pPr>
      <w:rPr>
        <w:rFonts w:ascii="Arial Italic" w:hAnsi="Arial Italic" w:hint="default"/>
      </w:rPr>
    </w:lvl>
    <w:lvl w:ilvl="3" w:tplc="A0160C76" w:tentative="1">
      <w:start w:val="1"/>
      <w:numFmt w:val="bullet"/>
      <w:lvlText w:val="■"/>
      <w:lvlJc w:val="left"/>
      <w:pPr>
        <w:tabs>
          <w:tab w:val="num" w:pos="2880"/>
        </w:tabs>
        <w:ind w:left="2880" w:hanging="360"/>
      </w:pPr>
      <w:rPr>
        <w:rFonts w:ascii="Arial Italic" w:hAnsi="Arial Italic" w:hint="default"/>
      </w:rPr>
    </w:lvl>
    <w:lvl w:ilvl="4" w:tplc="8E586168" w:tentative="1">
      <w:start w:val="1"/>
      <w:numFmt w:val="bullet"/>
      <w:lvlText w:val="■"/>
      <w:lvlJc w:val="left"/>
      <w:pPr>
        <w:tabs>
          <w:tab w:val="num" w:pos="3600"/>
        </w:tabs>
        <w:ind w:left="3600" w:hanging="360"/>
      </w:pPr>
      <w:rPr>
        <w:rFonts w:ascii="Arial Italic" w:hAnsi="Arial Italic" w:hint="default"/>
      </w:rPr>
    </w:lvl>
    <w:lvl w:ilvl="5" w:tplc="5B66B43A" w:tentative="1">
      <w:start w:val="1"/>
      <w:numFmt w:val="bullet"/>
      <w:lvlText w:val="■"/>
      <w:lvlJc w:val="left"/>
      <w:pPr>
        <w:tabs>
          <w:tab w:val="num" w:pos="4320"/>
        </w:tabs>
        <w:ind w:left="4320" w:hanging="360"/>
      </w:pPr>
      <w:rPr>
        <w:rFonts w:ascii="Arial Italic" w:hAnsi="Arial Italic" w:hint="default"/>
      </w:rPr>
    </w:lvl>
    <w:lvl w:ilvl="6" w:tplc="C19ADDD6" w:tentative="1">
      <w:start w:val="1"/>
      <w:numFmt w:val="bullet"/>
      <w:lvlText w:val="■"/>
      <w:lvlJc w:val="left"/>
      <w:pPr>
        <w:tabs>
          <w:tab w:val="num" w:pos="5040"/>
        </w:tabs>
        <w:ind w:left="5040" w:hanging="360"/>
      </w:pPr>
      <w:rPr>
        <w:rFonts w:ascii="Arial Italic" w:hAnsi="Arial Italic" w:hint="default"/>
      </w:rPr>
    </w:lvl>
    <w:lvl w:ilvl="7" w:tplc="E3827E34" w:tentative="1">
      <w:start w:val="1"/>
      <w:numFmt w:val="bullet"/>
      <w:lvlText w:val="■"/>
      <w:lvlJc w:val="left"/>
      <w:pPr>
        <w:tabs>
          <w:tab w:val="num" w:pos="5760"/>
        </w:tabs>
        <w:ind w:left="5760" w:hanging="360"/>
      </w:pPr>
      <w:rPr>
        <w:rFonts w:ascii="Arial Italic" w:hAnsi="Arial Italic" w:hint="default"/>
      </w:rPr>
    </w:lvl>
    <w:lvl w:ilvl="8" w:tplc="21200DB0" w:tentative="1">
      <w:start w:val="1"/>
      <w:numFmt w:val="bullet"/>
      <w:lvlText w:val="■"/>
      <w:lvlJc w:val="left"/>
      <w:pPr>
        <w:tabs>
          <w:tab w:val="num" w:pos="6480"/>
        </w:tabs>
        <w:ind w:left="6480" w:hanging="360"/>
      </w:pPr>
      <w:rPr>
        <w:rFonts w:ascii="Arial Italic" w:hAnsi="Arial Italic" w:hint="default"/>
      </w:rPr>
    </w:lvl>
  </w:abstractNum>
  <w:abstractNum w:abstractNumId="16" w15:restartNumberingAfterBreak="0">
    <w:nsid w:val="430B33E4"/>
    <w:multiLevelType w:val="hybridMultilevel"/>
    <w:tmpl w:val="DE749836"/>
    <w:lvl w:ilvl="0" w:tplc="FBA20410">
      <w:start w:val="1"/>
      <w:numFmt w:val="bullet"/>
      <w:lvlText w:val="■"/>
      <w:lvlJc w:val="left"/>
      <w:pPr>
        <w:tabs>
          <w:tab w:val="num" w:pos="720"/>
        </w:tabs>
        <w:ind w:left="720" w:hanging="360"/>
      </w:pPr>
      <w:rPr>
        <w:rFonts w:ascii="Arial" w:hAnsi="Arial" w:hint="default"/>
      </w:rPr>
    </w:lvl>
    <w:lvl w:ilvl="1" w:tplc="312A985C" w:tentative="1">
      <w:start w:val="1"/>
      <w:numFmt w:val="bullet"/>
      <w:lvlText w:val="■"/>
      <w:lvlJc w:val="left"/>
      <w:pPr>
        <w:tabs>
          <w:tab w:val="num" w:pos="1440"/>
        </w:tabs>
        <w:ind w:left="1440" w:hanging="360"/>
      </w:pPr>
      <w:rPr>
        <w:rFonts w:ascii="Arial" w:hAnsi="Arial" w:hint="default"/>
      </w:rPr>
    </w:lvl>
    <w:lvl w:ilvl="2" w:tplc="8CD65FC0" w:tentative="1">
      <w:start w:val="1"/>
      <w:numFmt w:val="bullet"/>
      <w:lvlText w:val="■"/>
      <w:lvlJc w:val="left"/>
      <w:pPr>
        <w:tabs>
          <w:tab w:val="num" w:pos="2160"/>
        </w:tabs>
        <w:ind w:left="2160" w:hanging="360"/>
      </w:pPr>
      <w:rPr>
        <w:rFonts w:ascii="Arial" w:hAnsi="Arial" w:hint="default"/>
      </w:rPr>
    </w:lvl>
    <w:lvl w:ilvl="3" w:tplc="BA06EF74" w:tentative="1">
      <w:start w:val="1"/>
      <w:numFmt w:val="bullet"/>
      <w:lvlText w:val="■"/>
      <w:lvlJc w:val="left"/>
      <w:pPr>
        <w:tabs>
          <w:tab w:val="num" w:pos="2880"/>
        </w:tabs>
        <w:ind w:left="2880" w:hanging="360"/>
      </w:pPr>
      <w:rPr>
        <w:rFonts w:ascii="Arial" w:hAnsi="Arial" w:hint="default"/>
      </w:rPr>
    </w:lvl>
    <w:lvl w:ilvl="4" w:tplc="E4B0FA18" w:tentative="1">
      <w:start w:val="1"/>
      <w:numFmt w:val="bullet"/>
      <w:lvlText w:val="■"/>
      <w:lvlJc w:val="left"/>
      <w:pPr>
        <w:tabs>
          <w:tab w:val="num" w:pos="3600"/>
        </w:tabs>
        <w:ind w:left="3600" w:hanging="360"/>
      </w:pPr>
      <w:rPr>
        <w:rFonts w:ascii="Arial" w:hAnsi="Arial" w:hint="default"/>
      </w:rPr>
    </w:lvl>
    <w:lvl w:ilvl="5" w:tplc="1F681976" w:tentative="1">
      <w:start w:val="1"/>
      <w:numFmt w:val="bullet"/>
      <w:lvlText w:val="■"/>
      <w:lvlJc w:val="left"/>
      <w:pPr>
        <w:tabs>
          <w:tab w:val="num" w:pos="4320"/>
        </w:tabs>
        <w:ind w:left="4320" w:hanging="360"/>
      </w:pPr>
      <w:rPr>
        <w:rFonts w:ascii="Arial" w:hAnsi="Arial" w:hint="default"/>
      </w:rPr>
    </w:lvl>
    <w:lvl w:ilvl="6" w:tplc="25EE819A" w:tentative="1">
      <w:start w:val="1"/>
      <w:numFmt w:val="bullet"/>
      <w:lvlText w:val="■"/>
      <w:lvlJc w:val="left"/>
      <w:pPr>
        <w:tabs>
          <w:tab w:val="num" w:pos="5040"/>
        </w:tabs>
        <w:ind w:left="5040" w:hanging="360"/>
      </w:pPr>
      <w:rPr>
        <w:rFonts w:ascii="Arial" w:hAnsi="Arial" w:hint="default"/>
      </w:rPr>
    </w:lvl>
    <w:lvl w:ilvl="7" w:tplc="7258F83E" w:tentative="1">
      <w:start w:val="1"/>
      <w:numFmt w:val="bullet"/>
      <w:lvlText w:val="■"/>
      <w:lvlJc w:val="left"/>
      <w:pPr>
        <w:tabs>
          <w:tab w:val="num" w:pos="5760"/>
        </w:tabs>
        <w:ind w:left="5760" w:hanging="360"/>
      </w:pPr>
      <w:rPr>
        <w:rFonts w:ascii="Arial" w:hAnsi="Arial" w:hint="default"/>
      </w:rPr>
    </w:lvl>
    <w:lvl w:ilvl="8" w:tplc="2D8CBF4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408228C"/>
    <w:multiLevelType w:val="hybridMultilevel"/>
    <w:tmpl w:val="308023EA"/>
    <w:lvl w:ilvl="0" w:tplc="18F60180">
      <w:start w:val="1"/>
      <w:numFmt w:val="bullet"/>
      <w:lvlText w:val="■"/>
      <w:lvlJc w:val="left"/>
      <w:pPr>
        <w:tabs>
          <w:tab w:val="num" w:pos="720"/>
        </w:tabs>
        <w:ind w:left="720" w:hanging="360"/>
      </w:pPr>
      <w:rPr>
        <w:rFonts w:ascii="Arial" w:hAnsi="Arial" w:hint="default"/>
      </w:rPr>
    </w:lvl>
    <w:lvl w:ilvl="1" w:tplc="FD2ABA16" w:tentative="1">
      <w:start w:val="1"/>
      <w:numFmt w:val="bullet"/>
      <w:lvlText w:val="■"/>
      <w:lvlJc w:val="left"/>
      <w:pPr>
        <w:tabs>
          <w:tab w:val="num" w:pos="1440"/>
        </w:tabs>
        <w:ind w:left="1440" w:hanging="360"/>
      </w:pPr>
      <w:rPr>
        <w:rFonts w:ascii="Arial" w:hAnsi="Arial" w:hint="default"/>
      </w:rPr>
    </w:lvl>
    <w:lvl w:ilvl="2" w:tplc="709CAA1A" w:tentative="1">
      <w:start w:val="1"/>
      <w:numFmt w:val="bullet"/>
      <w:lvlText w:val="■"/>
      <w:lvlJc w:val="left"/>
      <w:pPr>
        <w:tabs>
          <w:tab w:val="num" w:pos="2160"/>
        </w:tabs>
        <w:ind w:left="2160" w:hanging="360"/>
      </w:pPr>
      <w:rPr>
        <w:rFonts w:ascii="Arial" w:hAnsi="Arial" w:hint="default"/>
      </w:rPr>
    </w:lvl>
    <w:lvl w:ilvl="3" w:tplc="21F86842" w:tentative="1">
      <w:start w:val="1"/>
      <w:numFmt w:val="bullet"/>
      <w:lvlText w:val="■"/>
      <w:lvlJc w:val="left"/>
      <w:pPr>
        <w:tabs>
          <w:tab w:val="num" w:pos="2880"/>
        </w:tabs>
        <w:ind w:left="2880" w:hanging="360"/>
      </w:pPr>
      <w:rPr>
        <w:rFonts w:ascii="Arial" w:hAnsi="Arial" w:hint="default"/>
      </w:rPr>
    </w:lvl>
    <w:lvl w:ilvl="4" w:tplc="0FE0700A" w:tentative="1">
      <w:start w:val="1"/>
      <w:numFmt w:val="bullet"/>
      <w:lvlText w:val="■"/>
      <w:lvlJc w:val="left"/>
      <w:pPr>
        <w:tabs>
          <w:tab w:val="num" w:pos="3600"/>
        </w:tabs>
        <w:ind w:left="3600" w:hanging="360"/>
      </w:pPr>
      <w:rPr>
        <w:rFonts w:ascii="Arial" w:hAnsi="Arial" w:hint="default"/>
      </w:rPr>
    </w:lvl>
    <w:lvl w:ilvl="5" w:tplc="A8BA951A" w:tentative="1">
      <w:start w:val="1"/>
      <w:numFmt w:val="bullet"/>
      <w:lvlText w:val="■"/>
      <w:lvlJc w:val="left"/>
      <w:pPr>
        <w:tabs>
          <w:tab w:val="num" w:pos="4320"/>
        </w:tabs>
        <w:ind w:left="4320" w:hanging="360"/>
      </w:pPr>
      <w:rPr>
        <w:rFonts w:ascii="Arial" w:hAnsi="Arial" w:hint="default"/>
      </w:rPr>
    </w:lvl>
    <w:lvl w:ilvl="6" w:tplc="B0DED0D4" w:tentative="1">
      <w:start w:val="1"/>
      <w:numFmt w:val="bullet"/>
      <w:lvlText w:val="■"/>
      <w:lvlJc w:val="left"/>
      <w:pPr>
        <w:tabs>
          <w:tab w:val="num" w:pos="5040"/>
        </w:tabs>
        <w:ind w:left="5040" w:hanging="360"/>
      </w:pPr>
      <w:rPr>
        <w:rFonts w:ascii="Arial" w:hAnsi="Arial" w:hint="default"/>
      </w:rPr>
    </w:lvl>
    <w:lvl w:ilvl="7" w:tplc="0F3EFFF4" w:tentative="1">
      <w:start w:val="1"/>
      <w:numFmt w:val="bullet"/>
      <w:lvlText w:val="■"/>
      <w:lvlJc w:val="left"/>
      <w:pPr>
        <w:tabs>
          <w:tab w:val="num" w:pos="5760"/>
        </w:tabs>
        <w:ind w:left="5760" w:hanging="360"/>
      </w:pPr>
      <w:rPr>
        <w:rFonts w:ascii="Arial" w:hAnsi="Arial" w:hint="default"/>
      </w:rPr>
    </w:lvl>
    <w:lvl w:ilvl="8" w:tplc="F4085A3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4F940D6"/>
    <w:multiLevelType w:val="hybridMultilevel"/>
    <w:tmpl w:val="04F68CD6"/>
    <w:lvl w:ilvl="0" w:tplc="98264EE8">
      <w:start w:val="1"/>
      <w:numFmt w:val="bullet"/>
      <w:lvlText w:val="■"/>
      <w:lvlJc w:val="left"/>
      <w:pPr>
        <w:tabs>
          <w:tab w:val="num" w:pos="720"/>
        </w:tabs>
        <w:ind w:left="720" w:hanging="360"/>
      </w:pPr>
      <w:rPr>
        <w:rFonts w:ascii="Arial Italic" w:hAnsi="Arial Italic" w:hint="default"/>
      </w:rPr>
    </w:lvl>
    <w:lvl w:ilvl="1" w:tplc="B0821D0A">
      <w:start w:val="1"/>
      <w:numFmt w:val="bullet"/>
      <w:lvlText w:val="■"/>
      <w:lvlJc w:val="left"/>
      <w:pPr>
        <w:tabs>
          <w:tab w:val="num" w:pos="1440"/>
        </w:tabs>
        <w:ind w:left="1440" w:hanging="360"/>
      </w:pPr>
      <w:rPr>
        <w:rFonts w:ascii="Arial Italic" w:hAnsi="Arial Italic" w:hint="default"/>
      </w:rPr>
    </w:lvl>
    <w:lvl w:ilvl="2" w:tplc="6994D696" w:tentative="1">
      <w:start w:val="1"/>
      <w:numFmt w:val="bullet"/>
      <w:lvlText w:val="■"/>
      <w:lvlJc w:val="left"/>
      <w:pPr>
        <w:tabs>
          <w:tab w:val="num" w:pos="2160"/>
        </w:tabs>
        <w:ind w:left="2160" w:hanging="360"/>
      </w:pPr>
      <w:rPr>
        <w:rFonts w:ascii="Arial Italic" w:hAnsi="Arial Italic" w:hint="default"/>
      </w:rPr>
    </w:lvl>
    <w:lvl w:ilvl="3" w:tplc="EBB8B59C" w:tentative="1">
      <w:start w:val="1"/>
      <w:numFmt w:val="bullet"/>
      <w:lvlText w:val="■"/>
      <w:lvlJc w:val="left"/>
      <w:pPr>
        <w:tabs>
          <w:tab w:val="num" w:pos="2880"/>
        </w:tabs>
        <w:ind w:left="2880" w:hanging="360"/>
      </w:pPr>
      <w:rPr>
        <w:rFonts w:ascii="Arial Italic" w:hAnsi="Arial Italic" w:hint="default"/>
      </w:rPr>
    </w:lvl>
    <w:lvl w:ilvl="4" w:tplc="92147EEC" w:tentative="1">
      <w:start w:val="1"/>
      <w:numFmt w:val="bullet"/>
      <w:lvlText w:val="■"/>
      <w:lvlJc w:val="left"/>
      <w:pPr>
        <w:tabs>
          <w:tab w:val="num" w:pos="3600"/>
        </w:tabs>
        <w:ind w:left="3600" w:hanging="360"/>
      </w:pPr>
      <w:rPr>
        <w:rFonts w:ascii="Arial Italic" w:hAnsi="Arial Italic" w:hint="default"/>
      </w:rPr>
    </w:lvl>
    <w:lvl w:ilvl="5" w:tplc="86560206" w:tentative="1">
      <w:start w:val="1"/>
      <w:numFmt w:val="bullet"/>
      <w:lvlText w:val="■"/>
      <w:lvlJc w:val="left"/>
      <w:pPr>
        <w:tabs>
          <w:tab w:val="num" w:pos="4320"/>
        </w:tabs>
        <w:ind w:left="4320" w:hanging="360"/>
      </w:pPr>
      <w:rPr>
        <w:rFonts w:ascii="Arial Italic" w:hAnsi="Arial Italic" w:hint="default"/>
      </w:rPr>
    </w:lvl>
    <w:lvl w:ilvl="6" w:tplc="EB42CAC8" w:tentative="1">
      <w:start w:val="1"/>
      <w:numFmt w:val="bullet"/>
      <w:lvlText w:val="■"/>
      <w:lvlJc w:val="left"/>
      <w:pPr>
        <w:tabs>
          <w:tab w:val="num" w:pos="5040"/>
        </w:tabs>
        <w:ind w:left="5040" w:hanging="360"/>
      </w:pPr>
      <w:rPr>
        <w:rFonts w:ascii="Arial Italic" w:hAnsi="Arial Italic" w:hint="default"/>
      </w:rPr>
    </w:lvl>
    <w:lvl w:ilvl="7" w:tplc="021AEA92" w:tentative="1">
      <w:start w:val="1"/>
      <w:numFmt w:val="bullet"/>
      <w:lvlText w:val="■"/>
      <w:lvlJc w:val="left"/>
      <w:pPr>
        <w:tabs>
          <w:tab w:val="num" w:pos="5760"/>
        </w:tabs>
        <w:ind w:left="5760" w:hanging="360"/>
      </w:pPr>
      <w:rPr>
        <w:rFonts w:ascii="Arial Italic" w:hAnsi="Arial Italic" w:hint="default"/>
      </w:rPr>
    </w:lvl>
    <w:lvl w:ilvl="8" w:tplc="AAE21406" w:tentative="1">
      <w:start w:val="1"/>
      <w:numFmt w:val="bullet"/>
      <w:lvlText w:val="■"/>
      <w:lvlJc w:val="left"/>
      <w:pPr>
        <w:tabs>
          <w:tab w:val="num" w:pos="6480"/>
        </w:tabs>
        <w:ind w:left="6480" w:hanging="360"/>
      </w:pPr>
      <w:rPr>
        <w:rFonts w:ascii="Arial Italic" w:hAnsi="Arial Italic" w:hint="default"/>
      </w:rPr>
    </w:lvl>
  </w:abstractNum>
  <w:abstractNum w:abstractNumId="19" w15:restartNumberingAfterBreak="0">
    <w:nsid w:val="45C7213C"/>
    <w:multiLevelType w:val="hybridMultilevel"/>
    <w:tmpl w:val="70086E30"/>
    <w:lvl w:ilvl="0" w:tplc="B6F453F0">
      <w:start w:val="1"/>
      <w:numFmt w:val="bullet"/>
      <w:lvlText w:val="■"/>
      <w:lvlJc w:val="left"/>
      <w:pPr>
        <w:tabs>
          <w:tab w:val="num" w:pos="720"/>
        </w:tabs>
        <w:ind w:left="720" w:hanging="360"/>
      </w:pPr>
      <w:rPr>
        <w:rFonts w:ascii="Arial Italic" w:hAnsi="Arial Italic" w:hint="default"/>
      </w:rPr>
    </w:lvl>
    <w:lvl w:ilvl="1" w:tplc="81F039D2">
      <w:start w:val="1"/>
      <w:numFmt w:val="bullet"/>
      <w:lvlText w:val="■"/>
      <w:lvlJc w:val="left"/>
      <w:pPr>
        <w:tabs>
          <w:tab w:val="num" w:pos="1440"/>
        </w:tabs>
        <w:ind w:left="1440" w:hanging="360"/>
      </w:pPr>
      <w:rPr>
        <w:rFonts w:ascii="Arial Italic" w:hAnsi="Arial Italic" w:hint="default"/>
      </w:rPr>
    </w:lvl>
    <w:lvl w:ilvl="2" w:tplc="A0FC719E" w:tentative="1">
      <w:start w:val="1"/>
      <w:numFmt w:val="bullet"/>
      <w:lvlText w:val="■"/>
      <w:lvlJc w:val="left"/>
      <w:pPr>
        <w:tabs>
          <w:tab w:val="num" w:pos="2160"/>
        </w:tabs>
        <w:ind w:left="2160" w:hanging="360"/>
      </w:pPr>
      <w:rPr>
        <w:rFonts w:ascii="Arial Italic" w:hAnsi="Arial Italic" w:hint="default"/>
      </w:rPr>
    </w:lvl>
    <w:lvl w:ilvl="3" w:tplc="3488C83A" w:tentative="1">
      <w:start w:val="1"/>
      <w:numFmt w:val="bullet"/>
      <w:lvlText w:val="■"/>
      <w:lvlJc w:val="left"/>
      <w:pPr>
        <w:tabs>
          <w:tab w:val="num" w:pos="2880"/>
        </w:tabs>
        <w:ind w:left="2880" w:hanging="360"/>
      </w:pPr>
      <w:rPr>
        <w:rFonts w:ascii="Arial Italic" w:hAnsi="Arial Italic" w:hint="default"/>
      </w:rPr>
    </w:lvl>
    <w:lvl w:ilvl="4" w:tplc="0F4419A8" w:tentative="1">
      <w:start w:val="1"/>
      <w:numFmt w:val="bullet"/>
      <w:lvlText w:val="■"/>
      <w:lvlJc w:val="left"/>
      <w:pPr>
        <w:tabs>
          <w:tab w:val="num" w:pos="3600"/>
        </w:tabs>
        <w:ind w:left="3600" w:hanging="360"/>
      </w:pPr>
      <w:rPr>
        <w:rFonts w:ascii="Arial Italic" w:hAnsi="Arial Italic" w:hint="default"/>
      </w:rPr>
    </w:lvl>
    <w:lvl w:ilvl="5" w:tplc="8BDE3212" w:tentative="1">
      <w:start w:val="1"/>
      <w:numFmt w:val="bullet"/>
      <w:lvlText w:val="■"/>
      <w:lvlJc w:val="left"/>
      <w:pPr>
        <w:tabs>
          <w:tab w:val="num" w:pos="4320"/>
        </w:tabs>
        <w:ind w:left="4320" w:hanging="360"/>
      </w:pPr>
      <w:rPr>
        <w:rFonts w:ascii="Arial Italic" w:hAnsi="Arial Italic" w:hint="default"/>
      </w:rPr>
    </w:lvl>
    <w:lvl w:ilvl="6" w:tplc="4AC6EC4A" w:tentative="1">
      <w:start w:val="1"/>
      <w:numFmt w:val="bullet"/>
      <w:lvlText w:val="■"/>
      <w:lvlJc w:val="left"/>
      <w:pPr>
        <w:tabs>
          <w:tab w:val="num" w:pos="5040"/>
        </w:tabs>
        <w:ind w:left="5040" w:hanging="360"/>
      </w:pPr>
      <w:rPr>
        <w:rFonts w:ascii="Arial Italic" w:hAnsi="Arial Italic" w:hint="default"/>
      </w:rPr>
    </w:lvl>
    <w:lvl w:ilvl="7" w:tplc="76C010AE" w:tentative="1">
      <w:start w:val="1"/>
      <w:numFmt w:val="bullet"/>
      <w:lvlText w:val="■"/>
      <w:lvlJc w:val="left"/>
      <w:pPr>
        <w:tabs>
          <w:tab w:val="num" w:pos="5760"/>
        </w:tabs>
        <w:ind w:left="5760" w:hanging="360"/>
      </w:pPr>
      <w:rPr>
        <w:rFonts w:ascii="Arial Italic" w:hAnsi="Arial Italic" w:hint="default"/>
      </w:rPr>
    </w:lvl>
    <w:lvl w:ilvl="8" w:tplc="5E020B34" w:tentative="1">
      <w:start w:val="1"/>
      <w:numFmt w:val="bullet"/>
      <w:lvlText w:val="■"/>
      <w:lvlJc w:val="left"/>
      <w:pPr>
        <w:tabs>
          <w:tab w:val="num" w:pos="6480"/>
        </w:tabs>
        <w:ind w:left="6480" w:hanging="360"/>
      </w:pPr>
      <w:rPr>
        <w:rFonts w:ascii="Arial Italic" w:hAnsi="Arial Italic" w:hint="default"/>
      </w:rPr>
    </w:lvl>
  </w:abstractNum>
  <w:abstractNum w:abstractNumId="20" w15:restartNumberingAfterBreak="0">
    <w:nsid w:val="49EB0ED2"/>
    <w:multiLevelType w:val="hybridMultilevel"/>
    <w:tmpl w:val="6BC6F9A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BE56144"/>
    <w:multiLevelType w:val="hybridMultilevel"/>
    <w:tmpl w:val="93A823E0"/>
    <w:lvl w:ilvl="0" w:tplc="040C000D">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2" w15:restartNumberingAfterBreak="0">
    <w:nsid w:val="5EEA7095"/>
    <w:multiLevelType w:val="multilevel"/>
    <w:tmpl w:val="A21E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F90D19"/>
    <w:multiLevelType w:val="hybridMultilevel"/>
    <w:tmpl w:val="4078AAF4"/>
    <w:lvl w:ilvl="0" w:tplc="E5ACB032">
      <w:start w:val="1"/>
      <w:numFmt w:val="bullet"/>
      <w:lvlText w:val="■"/>
      <w:lvlJc w:val="left"/>
      <w:pPr>
        <w:tabs>
          <w:tab w:val="num" w:pos="720"/>
        </w:tabs>
        <w:ind w:left="720" w:hanging="360"/>
      </w:pPr>
      <w:rPr>
        <w:rFonts w:ascii="Arial Italic" w:hAnsi="Arial Italic" w:hint="default"/>
      </w:rPr>
    </w:lvl>
    <w:lvl w:ilvl="1" w:tplc="1DE40B7C">
      <w:start w:val="1"/>
      <w:numFmt w:val="bullet"/>
      <w:lvlText w:val="■"/>
      <w:lvlJc w:val="left"/>
      <w:pPr>
        <w:tabs>
          <w:tab w:val="num" w:pos="1440"/>
        </w:tabs>
        <w:ind w:left="1440" w:hanging="360"/>
      </w:pPr>
      <w:rPr>
        <w:rFonts w:ascii="Arial Italic" w:hAnsi="Arial Italic" w:hint="default"/>
      </w:rPr>
    </w:lvl>
    <w:lvl w:ilvl="2" w:tplc="0882E110" w:tentative="1">
      <w:start w:val="1"/>
      <w:numFmt w:val="bullet"/>
      <w:lvlText w:val="■"/>
      <w:lvlJc w:val="left"/>
      <w:pPr>
        <w:tabs>
          <w:tab w:val="num" w:pos="2160"/>
        </w:tabs>
        <w:ind w:left="2160" w:hanging="360"/>
      </w:pPr>
      <w:rPr>
        <w:rFonts w:ascii="Arial Italic" w:hAnsi="Arial Italic" w:hint="default"/>
      </w:rPr>
    </w:lvl>
    <w:lvl w:ilvl="3" w:tplc="ADA40206" w:tentative="1">
      <w:start w:val="1"/>
      <w:numFmt w:val="bullet"/>
      <w:lvlText w:val="■"/>
      <w:lvlJc w:val="left"/>
      <w:pPr>
        <w:tabs>
          <w:tab w:val="num" w:pos="2880"/>
        </w:tabs>
        <w:ind w:left="2880" w:hanging="360"/>
      </w:pPr>
      <w:rPr>
        <w:rFonts w:ascii="Arial Italic" w:hAnsi="Arial Italic" w:hint="default"/>
      </w:rPr>
    </w:lvl>
    <w:lvl w:ilvl="4" w:tplc="1396B91C" w:tentative="1">
      <w:start w:val="1"/>
      <w:numFmt w:val="bullet"/>
      <w:lvlText w:val="■"/>
      <w:lvlJc w:val="left"/>
      <w:pPr>
        <w:tabs>
          <w:tab w:val="num" w:pos="3600"/>
        </w:tabs>
        <w:ind w:left="3600" w:hanging="360"/>
      </w:pPr>
      <w:rPr>
        <w:rFonts w:ascii="Arial Italic" w:hAnsi="Arial Italic" w:hint="default"/>
      </w:rPr>
    </w:lvl>
    <w:lvl w:ilvl="5" w:tplc="DE5E72A2" w:tentative="1">
      <w:start w:val="1"/>
      <w:numFmt w:val="bullet"/>
      <w:lvlText w:val="■"/>
      <w:lvlJc w:val="left"/>
      <w:pPr>
        <w:tabs>
          <w:tab w:val="num" w:pos="4320"/>
        </w:tabs>
        <w:ind w:left="4320" w:hanging="360"/>
      </w:pPr>
      <w:rPr>
        <w:rFonts w:ascii="Arial Italic" w:hAnsi="Arial Italic" w:hint="default"/>
      </w:rPr>
    </w:lvl>
    <w:lvl w:ilvl="6" w:tplc="1A4AE952" w:tentative="1">
      <w:start w:val="1"/>
      <w:numFmt w:val="bullet"/>
      <w:lvlText w:val="■"/>
      <w:lvlJc w:val="left"/>
      <w:pPr>
        <w:tabs>
          <w:tab w:val="num" w:pos="5040"/>
        </w:tabs>
        <w:ind w:left="5040" w:hanging="360"/>
      </w:pPr>
      <w:rPr>
        <w:rFonts w:ascii="Arial Italic" w:hAnsi="Arial Italic" w:hint="default"/>
      </w:rPr>
    </w:lvl>
    <w:lvl w:ilvl="7" w:tplc="A31A8A8C" w:tentative="1">
      <w:start w:val="1"/>
      <w:numFmt w:val="bullet"/>
      <w:lvlText w:val="■"/>
      <w:lvlJc w:val="left"/>
      <w:pPr>
        <w:tabs>
          <w:tab w:val="num" w:pos="5760"/>
        </w:tabs>
        <w:ind w:left="5760" w:hanging="360"/>
      </w:pPr>
      <w:rPr>
        <w:rFonts w:ascii="Arial Italic" w:hAnsi="Arial Italic" w:hint="default"/>
      </w:rPr>
    </w:lvl>
    <w:lvl w:ilvl="8" w:tplc="AB1AA972" w:tentative="1">
      <w:start w:val="1"/>
      <w:numFmt w:val="bullet"/>
      <w:lvlText w:val="■"/>
      <w:lvlJc w:val="left"/>
      <w:pPr>
        <w:tabs>
          <w:tab w:val="num" w:pos="6480"/>
        </w:tabs>
        <w:ind w:left="6480" w:hanging="360"/>
      </w:pPr>
      <w:rPr>
        <w:rFonts w:ascii="Arial Italic" w:hAnsi="Arial Italic" w:hint="default"/>
      </w:rPr>
    </w:lvl>
  </w:abstractNum>
  <w:abstractNum w:abstractNumId="24" w15:restartNumberingAfterBreak="0">
    <w:nsid w:val="6490314F"/>
    <w:multiLevelType w:val="hybridMultilevel"/>
    <w:tmpl w:val="5C2A33A6"/>
    <w:lvl w:ilvl="0" w:tplc="F43A17CC">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66F3447D"/>
    <w:multiLevelType w:val="hybridMultilevel"/>
    <w:tmpl w:val="73A4F480"/>
    <w:lvl w:ilvl="0" w:tplc="6796766A">
      <w:start w:val="1"/>
      <w:numFmt w:val="bullet"/>
      <w:lvlText w:val="■"/>
      <w:lvlJc w:val="left"/>
      <w:pPr>
        <w:tabs>
          <w:tab w:val="num" w:pos="720"/>
        </w:tabs>
        <w:ind w:left="720" w:hanging="360"/>
      </w:pPr>
      <w:rPr>
        <w:rFonts w:ascii="Arial Italic" w:hAnsi="Arial Italic" w:hint="default"/>
      </w:rPr>
    </w:lvl>
    <w:lvl w:ilvl="1" w:tplc="59DA912E">
      <w:start w:val="1"/>
      <w:numFmt w:val="bullet"/>
      <w:lvlText w:val="■"/>
      <w:lvlJc w:val="left"/>
      <w:pPr>
        <w:tabs>
          <w:tab w:val="num" w:pos="1440"/>
        </w:tabs>
        <w:ind w:left="1440" w:hanging="360"/>
      </w:pPr>
      <w:rPr>
        <w:rFonts w:ascii="Arial Italic" w:hAnsi="Arial Italic" w:hint="default"/>
      </w:rPr>
    </w:lvl>
    <w:lvl w:ilvl="2" w:tplc="314818F4">
      <w:numFmt w:val="none"/>
      <w:lvlText w:val=""/>
      <w:lvlJc w:val="left"/>
      <w:pPr>
        <w:tabs>
          <w:tab w:val="num" w:pos="360"/>
        </w:tabs>
      </w:pPr>
    </w:lvl>
    <w:lvl w:ilvl="3" w:tplc="BFD00FE0" w:tentative="1">
      <w:start w:val="1"/>
      <w:numFmt w:val="bullet"/>
      <w:lvlText w:val="■"/>
      <w:lvlJc w:val="left"/>
      <w:pPr>
        <w:tabs>
          <w:tab w:val="num" w:pos="2880"/>
        </w:tabs>
        <w:ind w:left="2880" w:hanging="360"/>
      </w:pPr>
      <w:rPr>
        <w:rFonts w:ascii="Arial Italic" w:hAnsi="Arial Italic" w:hint="default"/>
      </w:rPr>
    </w:lvl>
    <w:lvl w:ilvl="4" w:tplc="728CE36C" w:tentative="1">
      <w:start w:val="1"/>
      <w:numFmt w:val="bullet"/>
      <w:lvlText w:val="■"/>
      <w:lvlJc w:val="left"/>
      <w:pPr>
        <w:tabs>
          <w:tab w:val="num" w:pos="3600"/>
        </w:tabs>
        <w:ind w:left="3600" w:hanging="360"/>
      </w:pPr>
      <w:rPr>
        <w:rFonts w:ascii="Arial Italic" w:hAnsi="Arial Italic" w:hint="default"/>
      </w:rPr>
    </w:lvl>
    <w:lvl w:ilvl="5" w:tplc="2090B4F0" w:tentative="1">
      <w:start w:val="1"/>
      <w:numFmt w:val="bullet"/>
      <w:lvlText w:val="■"/>
      <w:lvlJc w:val="left"/>
      <w:pPr>
        <w:tabs>
          <w:tab w:val="num" w:pos="4320"/>
        </w:tabs>
        <w:ind w:left="4320" w:hanging="360"/>
      </w:pPr>
      <w:rPr>
        <w:rFonts w:ascii="Arial Italic" w:hAnsi="Arial Italic" w:hint="default"/>
      </w:rPr>
    </w:lvl>
    <w:lvl w:ilvl="6" w:tplc="D9C4EDB8" w:tentative="1">
      <w:start w:val="1"/>
      <w:numFmt w:val="bullet"/>
      <w:lvlText w:val="■"/>
      <w:lvlJc w:val="left"/>
      <w:pPr>
        <w:tabs>
          <w:tab w:val="num" w:pos="5040"/>
        </w:tabs>
        <w:ind w:left="5040" w:hanging="360"/>
      </w:pPr>
      <w:rPr>
        <w:rFonts w:ascii="Arial Italic" w:hAnsi="Arial Italic" w:hint="default"/>
      </w:rPr>
    </w:lvl>
    <w:lvl w:ilvl="7" w:tplc="3FC6DAE8" w:tentative="1">
      <w:start w:val="1"/>
      <w:numFmt w:val="bullet"/>
      <w:lvlText w:val="■"/>
      <w:lvlJc w:val="left"/>
      <w:pPr>
        <w:tabs>
          <w:tab w:val="num" w:pos="5760"/>
        </w:tabs>
        <w:ind w:left="5760" w:hanging="360"/>
      </w:pPr>
      <w:rPr>
        <w:rFonts w:ascii="Arial Italic" w:hAnsi="Arial Italic" w:hint="default"/>
      </w:rPr>
    </w:lvl>
    <w:lvl w:ilvl="8" w:tplc="85EE5CA4" w:tentative="1">
      <w:start w:val="1"/>
      <w:numFmt w:val="bullet"/>
      <w:lvlText w:val="■"/>
      <w:lvlJc w:val="left"/>
      <w:pPr>
        <w:tabs>
          <w:tab w:val="num" w:pos="6480"/>
        </w:tabs>
        <w:ind w:left="6480" w:hanging="360"/>
      </w:pPr>
      <w:rPr>
        <w:rFonts w:ascii="Arial Italic" w:hAnsi="Arial Italic" w:hint="default"/>
      </w:rPr>
    </w:lvl>
  </w:abstractNum>
  <w:abstractNum w:abstractNumId="26" w15:restartNumberingAfterBreak="0">
    <w:nsid w:val="67E920D1"/>
    <w:multiLevelType w:val="hybridMultilevel"/>
    <w:tmpl w:val="33B40300"/>
    <w:lvl w:ilvl="0" w:tplc="040C000F">
      <w:start w:val="1"/>
      <w:numFmt w:val="decimal"/>
      <w:lvlText w:val="%1."/>
      <w:lvlJc w:val="left"/>
      <w:pPr>
        <w:tabs>
          <w:tab w:val="num" w:pos="720"/>
        </w:tabs>
        <w:ind w:left="720" w:hanging="360"/>
      </w:pPr>
      <w:rPr>
        <w:rFonts w:hint="default"/>
      </w:rPr>
    </w:lvl>
    <w:lvl w:ilvl="1" w:tplc="C8E6964A" w:tentative="1">
      <w:start w:val="1"/>
      <w:numFmt w:val="bullet"/>
      <w:lvlText w:val="■"/>
      <w:lvlJc w:val="left"/>
      <w:pPr>
        <w:tabs>
          <w:tab w:val="num" w:pos="1440"/>
        </w:tabs>
        <w:ind w:left="1440" w:hanging="360"/>
      </w:pPr>
      <w:rPr>
        <w:rFonts w:ascii="Arial" w:hAnsi="Arial" w:hint="default"/>
      </w:rPr>
    </w:lvl>
    <w:lvl w:ilvl="2" w:tplc="2DB49A5A" w:tentative="1">
      <w:start w:val="1"/>
      <w:numFmt w:val="bullet"/>
      <w:lvlText w:val="■"/>
      <w:lvlJc w:val="left"/>
      <w:pPr>
        <w:tabs>
          <w:tab w:val="num" w:pos="2160"/>
        </w:tabs>
        <w:ind w:left="2160" w:hanging="360"/>
      </w:pPr>
      <w:rPr>
        <w:rFonts w:ascii="Arial" w:hAnsi="Arial" w:hint="default"/>
      </w:rPr>
    </w:lvl>
    <w:lvl w:ilvl="3" w:tplc="FDB83736" w:tentative="1">
      <w:start w:val="1"/>
      <w:numFmt w:val="bullet"/>
      <w:lvlText w:val="■"/>
      <w:lvlJc w:val="left"/>
      <w:pPr>
        <w:tabs>
          <w:tab w:val="num" w:pos="2880"/>
        </w:tabs>
        <w:ind w:left="2880" w:hanging="360"/>
      </w:pPr>
      <w:rPr>
        <w:rFonts w:ascii="Arial" w:hAnsi="Arial" w:hint="default"/>
      </w:rPr>
    </w:lvl>
    <w:lvl w:ilvl="4" w:tplc="7F48650C" w:tentative="1">
      <w:start w:val="1"/>
      <w:numFmt w:val="bullet"/>
      <w:lvlText w:val="■"/>
      <w:lvlJc w:val="left"/>
      <w:pPr>
        <w:tabs>
          <w:tab w:val="num" w:pos="3600"/>
        </w:tabs>
        <w:ind w:left="3600" w:hanging="360"/>
      </w:pPr>
      <w:rPr>
        <w:rFonts w:ascii="Arial" w:hAnsi="Arial" w:hint="default"/>
      </w:rPr>
    </w:lvl>
    <w:lvl w:ilvl="5" w:tplc="EF6A4E00" w:tentative="1">
      <w:start w:val="1"/>
      <w:numFmt w:val="bullet"/>
      <w:lvlText w:val="■"/>
      <w:lvlJc w:val="left"/>
      <w:pPr>
        <w:tabs>
          <w:tab w:val="num" w:pos="4320"/>
        </w:tabs>
        <w:ind w:left="4320" w:hanging="360"/>
      </w:pPr>
      <w:rPr>
        <w:rFonts w:ascii="Arial" w:hAnsi="Arial" w:hint="default"/>
      </w:rPr>
    </w:lvl>
    <w:lvl w:ilvl="6" w:tplc="CE2E55CC" w:tentative="1">
      <w:start w:val="1"/>
      <w:numFmt w:val="bullet"/>
      <w:lvlText w:val="■"/>
      <w:lvlJc w:val="left"/>
      <w:pPr>
        <w:tabs>
          <w:tab w:val="num" w:pos="5040"/>
        </w:tabs>
        <w:ind w:left="5040" w:hanging="360"/>
      </w:pPr>
      <w:rPr>
        <w:rFonts w:ascii="Arial" w:hAnsi="Arial" w:hint="default"/>
      </w:rPr>
    </w:lvl>
    <w:lvl w:ilvl="7" w:tplc="C5CEE960" w:tentative="1">
      <w:start w:val="1"/>
      <w:numFmt w:val="bullet"/>
      <w:lvlText w:val="■"/>
      <w:lvlJc w:val="left"/>
      <w:pPr>
        <w:tabs>
          <w:tab w:val="num" w:pos="5760"/>
        </w:tabs>
        <w:ind w:left="5760" w:hanging="360"/>
      </w:pPr>
      <w:rPr>
        <w:rFonts w:ascii="Arial" w:hAnsi="Arial" w:hint="default"/>
      </w:rPr>
    </w:lvl>
    <w:lvl w:ilvl="8" w:tplc="9A423BA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BDC18C4"/>
    <w:multiLevelType w:val="hybridMultilevel"/>
    <w:tmpl w:val="8B9C7C7C"/>
    <w:lvl w:ilvl="0" w:tplc="040C000D">
      <w:start w:val="1"/>
      <w:numFmt w:val="bullet"/>
      <w:lvlText w:val=""/>
      <w:lvlJc w:val="left"/>
      <w:pPr>
        <w:tabs>
          <w:tab w:val="num" w:pos="360"/>
        </w:tabs>
        <w:ind w:left="360" w:hanging="360"/>
      </w:pPr>
      <w:rPr>
        <w:rFonts w:ascii="Wingdings" w:hAnsi="Wingdings" w:hint="default"/>
      </w:rPr>
    </w:lvl>
    <w:lvl w:ilvl="1" w:tplc="CA56D7D6">
      <w:start w:val="1"/>
      <w:numFmt w:val="bullet"/>
      <w:lvlText w:val="■"/>
      <w:lvlJc w:val="left"/>
      <w:pPr>
        <w:tabs>
          <w:tab w:val="num" w:pos="1080"/>
        </w:tabs>
        <w:ind w:left="1080" w:hanging="360"/>
      </w:pPr>
      <w:rPr>
        <w:rFonts w:ascii="Arial Italic" w:hAnsi="Arial Italic" w:hint="default"/>
      </w:rPr>
    </w:lvl>
    <w:lvl w:ilvl="2" w:tplc="C6702B3A" w:tentative="1">
      <w:start w:val="1"/>
      <w:numFmt w:val="bullet"/>
      <w:lvlText w:val="■"/>
      <w:lvlJc w:val="left"/>
      <w:pPr>
        <w:tabs>
          <w:tab w:val="num" w:pos="1800"/>
        </w:tabs>
        <w:ind w:left="1800" w:hanging="360"/>
      </w:pPr>
      <w:rPr>
        <w:rFonts w:ascii="Arial Italic" w:hAnsi="Arial Italic" w:hint="default"/>
      </w:rPr>
    </w:lvl>
    <w:lvl w:ilvl="3" w:tplc="A0AEAB6E" w:tentative="1">
      <w:start w:val="1"/>
      <w:numFmt w:val="bullet"/>
      <w:lvlText w:val="■"/>
      <w:lvlJc w:val="left"/>
      <w:pPr>
        <w:tabs>
          <w:tab w:val="num" w:pos="2520"/>
        </w:tabs>
        <w:ind w:left="2520" w:hanging="360"/>
      </w:pPr>
      <w:rPr>
        <w:rFonts w:ascii="Arial Italic" w:hAnsi="Arial Italic" w:hint="default"/>
      </w:rPr>
    </w:lvl>
    <w:lvl w:ilvl="4" w:tplc="402C48C6" w:tentative="1">
      <w:start w:val="1"/>
      <w:numFmt w:val="bullet"/>
      <w:lvlText w:val="■"/>
      <w:lvlJc w:val="left"/>
      <w:pPr>
        <w:tabs>
          <w:tab w:val="num" w:pos="3240"/>
        </w:tabs>
        <w:ind w:left="3240" w:hanging="360"/>
      </w:pPr>
      <w:rPr>
        <w:rFonts w:ascii="Arial Italic" w:hAnsi="Arial Italic" w:hint="default"/>
      </w:rPr>
    </w:lvl>
    <w:lvl w:ilvl="5" w:tplc="352AE614" w:tentative="1">
      <w:start w:val="1"/>
      <w:numFmt w:val="bullet"/>
      <w:lvlText w:val="■"/>
      <w:lvlJc w:val="left"/>
      <w:pPr>
        <w:tabs>
          <w:tab w:val="num" w:pos="3960"/>
        </w:tabs>
        <w:ind w:left="3960" w:hanging="360"/>
      </w:pPr>
      <w:rPr>
        <w:rFonts w:ascii="Arial Italic" w:hAnsi="Arial Italic" w:hint="default"/>
      </w:rPr>
    </w:lvl>
    <w:lvl w:ilvl="6" w:tplc="46DE1AEE" w:tentative="1">
      <w:start w:val="1"/>
      <w:numFmt w:val="bullet"/>
      <w:lvlText w:val="■"/>
      <w:lvlJc w:val="left"/>
      <w:pPr>
        <w:tabs>
          <w:tab w:val="num" w:pos="4680"/>
        </w:tabs>
        <w:ind w:left="4680" w:hanging="360"/>
      </w:pPr>
      <w:rPr>
        <w:rFonts w:ascii="Arial Italic" w:hAnsi="Arial Italic" w:hint="default"/>
      </w:rPr>
    </w:lvl>
    <w:lvl w:ilvl="7" w:tplc="71B2308E" w:tentative="1">
      <w:start w:val="1"/>
      <w:numFmt w:val="bullet"/>
      <w:lvlText w:val="■"/>
      <w:lvlJc w:val="left"/>
      <w:pPr>
        <w:tabs>
          <w:tab w:val="num" w:pos="5400"/>
        </w:tabs>
        <w:ind w:left="5400" w:hanging="360"/>
      </w:pPr>
      <w:rPr>
        <w:rFonts w:ascii="Arial Italic" w:hAnsi="Arial Italic" w:hint="default"/>
      </w:rPr>
    </w:lvl>
    <w:lvl w:ilvl="8" w:tplc="228CB0E6" w:tentative="1">
      <w:start w:val="1"/>
      <w:numFmt w:val="bullet"/>
      <w:lvlText w:val="■"/>
      <w:lvlJc w:val="left"/>
      <w:pPr>
        <w:tabs>
          <w:tab w:val="num" w:pos="6120"/>
        </w:tabs>
        <w:ind w:left="6120" w:hanging="360"/>
      </w:pPr>
      <w:rPr>
        <w:rFonts w:ascii="Arial Italic" w:hAnsi="Arial Italic" w:hint="default"/>
      </w:rPr>
    </w:lvl>
  </w:abstractNum>
  <w:abstractNum w:abstractNumId="28" w15:restartNumberingAfterBreak="0">
    <w:nsid w:val="6FAE48F1"/>
    <w:multiLevelType w:val="hybridMultilevel"/>
    <w:tmpl w:val="F872B862"/>
    <w:lvl w:ilvl="0" w:tplc="1884F6FC">
      <w:start w:val="3"/>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0040BE5"/>
    <w:multiLevelType w:val="hybridMultilevel"/>
    <w:tmpl w:val="FB34C78C"/>
    <w:lvl w:ilvl="0" w:tplc="1884F6FC">
      <w:start w:val="3"/>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6C95364"/>
    <w:multiLevelType w:val="hybridMultilevel"/>
    <w:tmpl w:val="DB2CDBA2"/>
    <w:lvl w:ilvl="0" w:tplc="6150A1BA">
      <w:start w:val="1"/>
      <w:numFmt w:val="bullet"/>
      <w:lvlText w:val="•"/>
      <w:lvlJc w:val="left"/>
      <w:pPr>
        <w:tabs>
          <w:tab w:val="num" w:pos="720"/>
        </w:tabs>
        <w:ind w:left="720" w:hanging="360"/>
      </w:pPr>
      <w:rPr>
        <w:rFonts w:ascii="Arial" w:hAnsi="Arial" w:hint="default"/>
      </w:rPr>
    </w:lvl>
    <w:lvl w:ilvl="1" w:tplc="CDFE375C" w:tentative="1">
      <w:start w:val="1"/>
      <w:numFmt w:val="bullet"/>
      <w:lvlText w:val="•"/>
      <w:lvlJc w:val="left"/>
      <w:pPr>
        <w:tabs>
          <w:tab w:val="num" w:pos="1440"/>
        </w:tabs>
        <w:ind w:left="1440" w:hanging="360"/>
      </w:pPr>
      <w:rPr>
        <w:rFonts w:ascii="Arial" w:hAnsi="Arial" w:hint="default"/>
      </w:rPr>
    </w:lvl>
    <w:lvl w:ilvl="2" w:tplc="4B8EF2AE">
      <w:start w:val="1"/>
      <w:numFmt w:val="bullet"/>
      <w:lvlText w:val="•"/>
      <w:lvlJc w:val="left"/>
      <w:pPr>
        <w:tabs>
          <w:tab w:val="num" w:pos="2160"/>
        </w:tabs>
        <w:ind w:left="2160" w:hanging="360"/>
      </w:pPr>
      <w:rPr>
        <w:rFonts w:ascii="Arial" w:hAnsi="Arial" w:hint="default"/>
      </w:rPr>
    </w:lvl>
    <w:lvl w:ilvl="3" w:tplc="B98C9EB0" w:tentative="1">
      <w:start w:val="1"/>
      <w:numFmt w:val="bullet"/>
      <w:lvlText w:val="•"/>
      <w:lvlJc w:val="left"/>
      <w:pPr>
        <w:tabs>
          <w:tab w:val="num" w:pos="2880"/>
        </w:tabs>
        <w:ind w:left="2880" w:hanging="360"/>
      </w:pPr>
      <w:rPr>
        <w:rFonts w:ascii="Arial" w:hAnsi="Arial" w:hint="default"/>
      </w:rPr>
    </w:lvl>
    <w:lvl w:ilvl="4" w:tplc="68446684" w:tentative="1">
      <w:start w:val="1"/>
      <w:numFmt w:val="bullet"/>
      <w:lvlText w:val="•"/>
      <w:lvlJc w:val="left"/>
      <w:pPr>
        <w:tabs>
          <w:tab w:val="num" w:pos="3600"/>
        </w:tabs>
        <w:ind w:left="3600" w:hanging="360"/>
      </w:pPr>
      <w:rPr>
        <w:rFonts w:ascii="Arial" w:hAnsi="Arial" w:hint="default"/>
      </w:rPr>
    </w:lvl>
    <w:lvl w:ilvl="5" w:tplc="473C4876" w:tentative="1">
      <w:start w:val="1"/>
      <w:numFmt w:val="bullet"/>
      <w:lvlText w:val="•"/>
      <w:lvlJc w:val="left"/>
      <w:pPr>
        <w:tabs>
          <w:tab w:val="num" w:pos="4320"/>
        </w:tabs>
        <w:ind w:left="4320" w:hanging="360"/>
      </w:pPr>
      <w:rPr>
        <w:rFonts w:ascii="Arial" w:hAnsi="Arial" w:hint="default"/>
      </w:rPr>
    </w:lvl>
    <w:lvl w:ilvl="6" w:tplc="536E03B6" w:tentative="1">
      <w:start w:val="1"/>
      <w:numFmt w:val="bullet"/>
      <w:lvlText w:val="•"/>
      <w:lvlJc w:val="left"/>
      <w:pPr>
        <w:tabs>
          <w:tab w:val="num" w:pos="5040"/>
        </w:tabs>
        <w:ind w:left="5040" w:hanging="360"/>
      </w:pPr>
      <w:rPr>
        <w:rFonts w:ascii="Arial" w:hAnsi="Arial" w:hint="default"/>
      </w:rPr>
    </w:lvl>
    <w:lvl w:ilvl="7" w:tplc="9544B678" w:tentative="1">
      <w:start w:val="1"/>
      <w:numFmt w:val="bullet"/>
      <w:lvlText w:val="•"/>
      <w:lvlJc w:val="left"/>
      <w:pPr>
        <w:tabs>
          <w:tab w:val="num" w:pos="5760"/>
        </w:tabs>
        <w:ind w:left="5760" w:hanging="360"/>
      </w:pPr>
      <w:rPr>
        <w:rFonts w:ascii="Arial" w:hAnsi="Arial" w:hint="default"/>
      </w:rPr>
    </w:lvl>
    <w:lvl w:ilvl="8" w:tplc="ADD8CAC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9AF1288"/>
    <w:multiLevelType w:val="hybridMultilevel"/>
    <w:tmpl w:val="1CC88CF2"/>
    <w:lvl w:ilvl="0" w:tplc="1884F6FC">
      <w:start w:val="3"/>
      <w:numFmt w:val="bullet"/>
      <w:lvlText w:val=""/>
      <w:lvlJc w:val="left"/>
      <w:pPr>
        <w:ind w:left="2484" w:hanging="360"/>
      </w:pPr>
      <w:rPr>
        <w:rFonts w:ascii="Wingdings" w:eastAsiaTheme="minorHAnsi" w:hAnsi="Wingdings" w:cstheme="minorBidi" w:hint="default"/>
      </w:rPr>
    </w:lvl>
    <w:lvl w:ilvl="1" w:tplc="040C0003" w:tentative="1">
      <w:start w:val="1"/>
      <w:numFmt w:val="bullet"/>
      <w:lvlText w:val="o"/>
      <w:lvlJc w:val="left"/>
      <w:pPr>
        <w:ind w:left="2844" w:hanging="360"/>
      </w:pPr>
      <w:rPr>
        <w:rFonts w:ascii="Courier New" w:hAnsi="Courier New" w:cs="Courier New" w:hint="default"/>
      </w:rPr>
    </w:lvl>
    <w:lvl w:ilvl="2" w:tplc="040C0005" w:tentative="1">
      <w:start w:val="1"/>
      <w:numFmt w:val="bullet"/>
      <w:lvlText w:val=""/>
      <w:lvlJc w:val="left"/>
      <w:pPr>
        <w:ind w:left="3564" w:hanging="360"/>
      </w:pPr>
      <w:rPr>
        <w:rFonts w:ascii="Wingdings" w:hAnsi="Wingdings" w:hint="default"/>
      </w:rPr>
    </w:lvl>
    <w:lvl w:ilvl="3" w:tplc="040C0001" w:tentative="1">
      <w:start w:val="1"/>
      <w:numFmt w:val="bullet"/>
      <w:lvlText w:val=""/>
      <w:lvlJc w:val="left"/>
      <w:pPr>
        <w:ind w:left="4284" w:hanging="360"/>
      </w:pPr>
      <w:rPr>
        <w:rFonts w:ascii="Symbol" w:hAnsi="Symbol" w:hint="default"/>
      </w:rPr>
    </w:lvl>
    <w:lvl w:ilvl="4" w:tplc="040C0003" w:tentative="1">
      <w:start w:val="1"/>
      <w:numFmt w:val="bullet"/>
      <w:lvlText w:val="o"/>
      <w:lvlJc w:val="left"/>
      <w:pPr>
        <w:ind w:left="5004" w:hanging="360"/>
      </w:pPr>
      <w:rPr>
        <w:rFonts w:ascii="Courier New" w:hAnsi="Courier New" w:cs="Courier New" w:hint="default"/>
      </w:rPr>
    </w:lvl>
    <w:lvl w:ilvl="5" w:tplc="040C0005" w:tentative="1">
      <w:start w:val="1"/>
      <w:numFmt w:val="bullet"/>
      <w:lvlText w:val=""/>
      <w:lvlJc w:val="left"/>
      <w:pPr>
        <w:ind w:left="5724" w:hanging="360"/>
      </w:pPr>
      <w:rPr>
        <w:rFonts w:ascii="Wingdings" w:hAnsi="Wingdings" w:hint="default"/>
      </w:rPr>
    </w:lvl>
    <w:lvl w:ilvl="6" w:tplc="040C0001" w:tentative="1">
      <w:start w:val="1"/>
      <w:numFmt w:val="bullet"/>
      <w:lvlText w:val=""/>
      <w:lvlJc w:val="left"/>
      <w:pPr>
        <w:ind w:left="6444" w:hanging="360"/>
      </w:pPr>
      <w:rPr>
        <w:rFonts w:ascii="Symbol" w:hAnsi="Symbol" w:hint="default"/>
      </w:rPr>
    </w:lvl>
    <w:lvl w:ilvl="7" w:tplc="040C0003" w:tentative="1">
      <w:start w:val="1"/>
      <w:numFmt w:val="bullet"/>
      <w:lvlText w:val="o"/>
      <w:lvlJc w:val="left"/>
      <w:pPr>
        <w:ind w:left="7164" w:hanging="360"/>
      </w:pPr>
      <w:rPr>
        <w:rFonts w:ascii="Courier New" w:hAnsi="Courier New" w:cs="Courier New" w:hint="default"/>
      </w:rPr>
    </w:lvl>
    <w:lvl w:ilvl="8" w:tplc="040C0005" w:tentative="1">
      <w:start w:val="1"/>
      <w:numFmt w:val="bullet"/>
      <w:lvlText w:val=""/>
      <w:lvlJc w:val="left"/>
      <w:pPr>
        <w:ind w:left="7884" w:hanging="360"/>
      </w:pPr>
      <w:rPr>
        <w:rFonts w:ascii="Wingdings" w:hAnsi="Wingdings" w:hint="default"/>
      </w:rPr>
    </w:lvl>
  </w:abstractNum>
  <w:abstractNum w:abstractNumId="32" w15:restartNumberingAfterBreak="0">
    <w:nsid w:val="7B2E61F1"/>
    <w:multiLevelType w:val="hybridMultilevel"/>
    <w:tmpl w:val="47DAF256"/>
    <w:lvl w:ilvl="0" w:tplc="1884F6FC">
      <w:start w:val="3"/>
      <w:numFmt w:val="bullet"/>
      <w:lvlText w:val=""/>
      <w:lvlJc w:val="left"/>
      <w:pPr>
        <w:ind w:left="108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F1A666D"/>
    <w:multiLevelType w:val="hybridMultilevel"/>
    <w:tmpl w:val="62944174"/>
    <w:lvl w:ilvl="0" w:tplc="5E9ABA9A">
      <w:start w:val="1"/>
      <w:numFmt w:val="bullet"/>
      <w:lvlText w:val="■"/>
      <w:lvlJc w:val="left"/>
      <w:pPr>
        <w:tabs>
          <w:tab w:val="num" w:pos="720"/>
        </w:tabs>
        <w:ind w:left="720" w:hanging="360"/>
      </w:pPr>
      <w:rPr>
        <w:rFonts w:ascii="Arial Italic" w:hAnsi="Arial Italic" w:hint="default"/>
      </w:rPr>
    </w:lvl>
    <w:lvl w:ilvl="1" w:tplc="50621808">
      <w:start w:val="1"/>
      <w:numFmt w:val="bullet"/>
      <w:lvlText w:val="■"/>
      <w:lvlJc w:val="left"/>
      <w:pPr>
        <w:tabs>
          <w:tab w:val="num" w:pos="1440"/>
        </w:tabs>
        <w:ind w:left="1440" w:hanging="360"/>
      </w:pPr>
      <w:rPr>
        <w:rFonts w:ascii="Arial Italic" w:hAnsi="Arial Italic" w:hint="default"/>
      </w:rPr>
    </w:lvl>
    <w:lvl w:ilvl="2" w:tplc="5DF2708C" w:tentative="1">
      <w:start w:val="1"/>
      <w:numFmt w:val="bullet"/>
      <w:lvlText w:val="■"/>
      <w:lvlJc w:val="left"/>
      <w:pPr>
        <w:tabs>
          <w:tab w:val="num" w:pos="2160"/>
        </w:tabs>
        <w:ind w:left="2160" w:hanging="360"/>
      </w:pPr>
      <w:rPr>
        <w:rFonts w:ascii="Arial Italic" w:hAnsi="Arial Italic" w:hint="default"/>
      </w:rPr>
    </w:lvl>
    <w:lvl w:ilvl="3" w:tplc="469E6C60" w:tentative="1">
      <w:start w:val="1"/>
      <w:numFmt w:val="bullet"/>
      <w:lvlText w:val="■"/>
      <w:lvlJc w:val="left"/>
      <w:pPr>
        <w:tabs>
          <w:tab w:val="num" w:pos="2880"/>
        </w:tabs>
        <w:ind w:left="2880" w:hanging="360"/>
      </w:pPr>
      <w:rPr>
        <w:rFonts w:ascii="Arial Italic" w:hAnsi="Arial Italic" w:hint="default"/>
      </w:rPr>
    </w:lvl>
    <w:lvl w:ilvl="4" w:tplc="0390E2A2" w:tentative="1">
      <w:start w:val="1"/>
      <w:numFmt w:val="bullet"/>
      <w:lvlText w:val="■"/>
      <w:lvlJc w:val="left"/>
      <w:pPr>
        <w:tabs>
          <w:tab w:val="num" w:pos="3600"/>
        </w:tabs>
        <w:ind w:left="3600" w:hanging="360"/>
      </w:pPr>
      <w:rPr>
        <w:rFonts w:ascii="Arial Italic" w:hAnsi="Arial Italic" w:hint="default"/>
      </w:rPr>
    </w:lvl>
    <w:lvl w:ilvl="5" w:tplc="082257F0" w:tentative="1">
      <w:start w:val="1"/>
      <w:numFmt w:val="bullet"/>
      <w:lvlText w:val="■"/>
      <w:lvlJc w:val="left"/>
      <w:pPr>
        <w:tabs>
          <w:tab w:val="num" w:pos="4320"/>
        </w:tabs>
        <w:ind w:left="4320" w:hanging="360"/>
      </w:pPr>
      <w:rPr>
        <w:rFonts w:ascii="Arial Italic" w:hAnsi="Arial Italic" w:hint="default"/>
      </w:rPr>
    </w:lvl>
    <w:lvl w:ilvl="6" w:tplc="24C05632" w:tentative="1">
      <w:start w:val="1"/>
      <w:numFmt w:val="bullet"/>
      <w:lvlText w:val="■"/>
      <w:lvlJc w:val="left"/>
      <w:pPr>
        <w:tabs>
          <w:tab w:val="num" w:pos="5040"/>
        </w:tabs>
        <w:ind w:left="5040" w:hanging="360"/>
      </w:pPr>
      <w:rPr>
        <w:rFonts w:ascii="Arial Italic" w:hAnsi="Arial Italic" w:hint="default"/>
      </w:rPr>
    </w:lvl>
    <w:lvl w:ilvl="7" w:tplc="18B07EE0" w:tentative="1">
      <w:start w:val="1"/>
      <w:numFmt w:val="bullet"/>
      <w:lvlText w:val="■"/>
      <w:lvlJc w:val="left"/>
      <w:pPr>
        <w:tabs>
          <w:tab w:val="num" w:pos="5760"/>
        </w:tabs>
        <w:ind w:left="5760" w:hanging="360"/>
      </w:pPr>
      <w:rPr>
        <w:rFonts w:ascii="Arial Italic" w:hAnsi="Arial Italic" w:hint="default"/>
      </w:rPr>
    </w:lvl>
    <w:lvl w:ilvl="8" w:tplc="FC446008" w:tentative="1">
      <w:start w:val="1"/>
      <w:numFmt w:val="bullet"/>
      <w:lvlText w:val="■"/>
      <w:lvlJc w:val="left"/>
      <w:pPr>
        <w:tabs>
          <w:tab w:val="num" w:pos="6480"/>
        </w:tabs>
        <w:ind w:left="6480" w:hanging="360"/>
      </w:pPr>
      <w:rPr>
        <w:rFonts w:ascii="Arial Italic" w:hAnsi="Arial Italic" w:hint="default"/>
      </w:rPr>
    </w:lvl>
  </w:abstractNum>
  <w:num w:numId="1">
    <w:abstractNumId w:val="0"/>
  </w:num>
  <w:num w:numId="2">
    <w:abstractNumId w:val="5"/>
  </w:num>
  <w:num w:numId="3">
    <w:abstractNumId w:val="0"/>
  </w:num>
  <w:num w:numId="4">
    <w:abstractNumId w:val="5"/>
  </w:num>
  <w:num w:numId="5">
    <w:abstractNumId w:val="0"/>
  </w:num>
  <w:num w:numId="6">
    <w:abstractNumId w:val="5"/>
  </w:num>
  <w:num w:numId="7">
    <w:abstractNumId w:val="10"/>
  </w:num>
  <w:num w:numId="8">
    <w:abstractNumId w:val="3"/>
  </w:num>
  <w:num w:numId="9">
    <w:abstractNumId w:val="4"/>
  </w:num>
  <w:num w:numId="10">
    <w:abstractNumId w:val="9"/>
  </w:num>
  <w:num w:numId="11">
    <w:abstractNumId w:val="31"/>
  </w:num>
  <w:num w:numId="12">
    <w:abstractNumId w:val="32"/>
  </w:num>
  <w:num w:numId="13">
    <w:abstractNumId w:val="29"/>
  </w:num>
  <w:num w:numId="14">
    <w:abstractNumId w:val="28"/>
  </w:num>
  <w:num w:numId="15">
    <w:abstractNumId w:val="27"/>
  </w:num>
  <w:num w:numId="16">
    <w:abstractNumId w:val="24"/>
  </w:num>
  <w:num w:numId="17">
    <w:abstractNumId w:val="21"/>
  </w:num>
  <w:num w:numId="18">
    <w:abstractNumId w:val="26"/>
  </w:num>
  <w:num w:numId="19">
    <w:abstractNumId w:val="20"/>
  </w:num>
  <w:num w:numId="20">
    <w:abstractNumId w:val="12"/>
  </w:num>
  <w:num w:numId="21">
    <w:abstractNumId w:val="13"/>
  </w:num>
  <w:num w:numId="22">
    <w:abstractNumId w:val="11"/>
  </w:num>
  <w:num w:numId="23">
    <w:abstractNumId w:val="1"/>
  </w:num>
  <w:num w:numId="24">
    <w:abstractNumId w:val="22"/>
  </w:num>
  <w:num w:numId="25">
    <w:abstractNumId w:val="14"/>
  </w:num>
  <w:num w:numId="26">
    <w:abstractNumId w:val="15"/>
  </w:num>
  <w:num w:numId="27">
    <w:abstractNumId w:val="23"/>
  </w:num>
  <w:num w:numId="28">
    <w:abstractNumId w:val="33"/>
  </w:num>
  <w:num w:numId="29">
    <w:abstractNumId w:val="7"/>
  </w:num>
  <w:num w:numId="30">
    <w:abstractNumId w:val="8"/>
  </w:num>
  <w:num w:numId="31">
    <w:abstractNumId w:val="18"/>
  </w:num>
  <w:num w:numId="32">
    <w:abstractNumId w:val="19"/>
  </w:num>
  <w:num w:numId="33">
    <w:abstractNumId w:val="16"/>
  </w:num>
  <w:num w:numId="34">
    <w:abstractNumId w:val="2"/>
  </w:num>
  <w:num w:numId="35">
    <w:abstractNumId w:val="25"/>
  </w:num>
  <w:num w:numId="36">
    <w:abstractNumId w:val="30"/>
  </w:num>
  <w:num w:numId="37">
    <w:abstractNumId w:val="17"/>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AA4"/>
    <w:rsid w:val="00033AC1"/>
    <w:rsid w:val="001E638F"/>
    <w:rsid w:val="00241AE2"/>
    <w:rsid w:val="0025188B"/>
    <w:rsid w:val="002C370F"/>
    <w:rsid w:val="002F0E29"/>
    <w:rsid w:val="003603A4"/>
    <w:rsid w:val="003A17EB"/>
    <w:rsid w:val="00537C92"/>
    <w:rsid w:val="005A40CD"/>
    <w:rsid w:val="005A5D51"/>
    <w:rsid w:val="005B0A03"/>
    <w:rsid w:val="006E58EE"/>
    <w:rsid w:val="00741D20"/>
    <w:rsid w:val="007F69BD"/>
    <w:rsid w:val="0082519B"/>
    <w:rsid w:val="008A131C"/>
    <w:rsid w:val="008D6CB2"/>
    <w:rsid w:val="008F363A"/>
    <w:rsid w:val="008F66B5"/>
    <w:rsid w:val="009157F9"/>
    <w:rsid w:val="00940F6F"/>
    <w:rsid w:val="009A628C"/>
    <w:rsid w:val="009B6EB4"/>
    <w:rsid w:val="00AF647B"/>
    <w:rsid w:val="00B12AE8"/>
    <w:rsid w:val="00B77DD6"/>
    <w:rsid w:val="00CB7348"/>
    <w:rsid w:val="00CD6B3E"/>
    <w:rsid w:val="00D167CB"/>
    <w:rsid w:val="00E02AA4"/>
    <w:rsid w:val="00EA4906"/>
    <w:rsid w:val="00EB7B13"/>
    <w:rsid w:val="00F520A0"/>
    <w:rsid w:val="00F84D99"/>
    <w:rsid w:val="00FA4F30"/>
    <w:rsid w:val="00FD1BE2"/>
  </w:rsids>
  <m:mathPr>
    <m:mathFont m:val="Cambria Math"/>
    <m:brkBin m:val="before"/>
    <m:brkBinSub m:val="--"/>
    <m:smallFrac m:val="0"/>
    <m:dispDef/>
    <m:lMargin m:val="0"/>
    <m:rMargin m:val="0"/>
    <m:defJc m:val="centerGroup"/>
    <m:wrapIndent m:val="1440"/>
    <m:intLim m:val="undOvr"/>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F03FE0-97CF-4998-917A-29FE90CA5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112F51" w:themeColor="text2" w:themeShade="BF"/>
      <w:sz w:val="20"/>
      <w:szCs w:val="20"/>
    </w:rPr>
  </w:style>
  <w:style w:type="paragraph" w:styleId="Titre1">
    <w:name w:val="heading 1"/>
    <w:basedOn w:val="Normal"/>
    <w:next w:val="Normal"/>
    <w:link w:val="Titre1Car"/>
    <w:uiPriority w:val="9"/>
    <w:unhideWhenUsed/>
    <w:qFormat/>
    <w:pPr>
      <w:spacing w:before="360" w:after="40"/>
      <w:outlineLvl w:val="0"/>
    </w:pPr>
    <w:rPr>
      <w:rFonts w:asciiTheme="majorHAnsi" w:hAnsiTheme="majorHAnsi"/>
      <w:smallCaps/>
      <w:spacing w:val="5"/>
      <w:sz w:val="32"/>
      <w:szCs w:val="32"/>
    </w:rPr>
  </w:style>
  <w:style w:type="paragraph" w:styleId="Titre2">
    <w:name w:val="heading 2"/>
    <w:basedOn w:val="Normal"/>
    <w:next w:val="Normal"/>
    <w:link w:val="Titre2Car"/>
    <w:uiPriority w:val="9"/>
    <w:unhideWhenUsed/>
    <w:qFormat/>
    <w:pPr>
      <w:spacing w:after="0"/>
      <w:outlineLvl w:val="1"/>
    </w:pPr>
    <w:rPr>
      <w:rFonts w:asciiTheme="majorHAnsi" w:hAnsiTheme="majorHAnsi"/>
      <w:sz w:val="28"/>
      <w:szCs w:val="28"/>
    </w:rPr>
  </w:style>
  <w:style w:type="paragraph" w:styleId="Titre3">
    <w:name w:val="heading 3"/>
    <w:basedOn w:val="Normal"/>
    <w:next w:val="Normal"/>
    <w:link w:val="Titre3Car"/>
    <w:uiPriority w:val="9"/>
    <w:semiHidden/>
    <w:unhideWhenUsed/>
    <w:qFormat/>
    <w:pPr>
      <w:spacing w:after="0"/>
      <w:outlineLvl w:val="2"/>
    </w:pPr>
    <w:rPr>
      <w:rFonts w:asciiTheme="majorHAnsi" w:hAnsiTheme="majorHAnsi"/>
      <w:spacing w:val="5"/>
      <w:sz w:val="24"/>
      <w:szCs w:val="24"/>
    </w:rPr>
  </w:style>
  <w:style w:type="paragraph" w:styleId="Titre4">
    <w:name w:val="heading 4"/>
    <w:basedOn w:val="Normal"/>
    <w:next w:val="Normal"/>
    <w:link w:val="Titre4Car"/>
    <w:uiPriority w:val="9"/>
    <w:semiHidden/>
    <w:unhideWhenUsed/>
    <w:qFormat/>
    <w:pPr>
      <w:spacing w:after="0"/>
      <w:outlineLvl w:val="3"/>
    </w:pPr>
    <w:rPr>
      <w:rFonts w:asciiTheme="majorHAnsi" w:hAnsiTheme="majorHAnsi"/>
      <w:color w:val="0B5294" w:themeColor="accent1" w:themeShade="BF"/>
      <w:sz w:val="22"/>
      <w:szCs w:val="22"/>
    </w:rPr>
  </w:style>
  <w:style w:type="paragraph" w:styleId="Titre5">
    <w:name w:val="heading 5"/>
    <w:basedOn w:val="Normal"/>
    <w:next w:val="Normal"/>
    <w:link w:val="Titre5Car"/>
    <w:uiPriority w:val="9"/>
    <w:semiHidden/>
    <w:unhideWhenUsed/>
    <w:qFormat/>
    <w:pPr>
      <w:spacing w:after="0"/>
      <w:outlineLvl w:val="4"/>
    </w:pPr>
    <w:rPr>
      <w:i/>
      <w:color w:val="0B5294" w:themeColor="accent1" w:themeShade="BF"/>
      <w:sz w:val="22"/>
      <w:szCs w:val="22"/>
    </w:rPr>
  </w:style>
  <w:style w:type="paragraph" w:styleId="Titre6">
    <w:name w:val="heading 6"/>
    <w:basedOn w:val="Normal"/>
    <w:next w:val="Normal"/>
    <w:link w:val="Titre6Car"/>
    <w:uiPriority w:val="9"/>
    <w:semiHidden/>
    <w:unhideWhenUsed/>
    <w:qFormat/>
    <w:pPr>
      <w:spacing w:after="0"/>
      <w:outlineLvl w:val="5"/>
    </w:pPr>
    <w:rPr>
      <w:b/>
      <w:color w:val="0B5294" w:themeColor="accent1" w:themeShade="BF"/>
    </w:rPr>
  </w:style>
  <w:style w:type="paragraph" w:styleId="Titre7">
    <w:name w:val="heading 7"/>
    <w:basedOn w:val="Normal"/>
    <w:next w:val="Normal"/>
    <w:link w:val="Titre7Car"/>
    <w:uiPriority w:val="9"/>
    <w:semiHidden/>
    <w:unhideWhenUsed/>
    <w:qFormat/>
    <w:pPr>
      <w:spacing w:after="0"/>
      <w:outlineLvl w:val="6"/>
    </w:pPr>
    <w:rPr>
      <w:b/>
      <w:i/>
      <w:color w:val="0B5294" w:themeColor="accent1" w:themeShade="BF"/>
    </w:rPr>
  </w:style>
  <w:style w:type="paragraph" w:styleId="Titre8">
    <w:name w:val="heading 8"/>
    <w:basedOn w:val="Normal"/>
    <w:next w:val="Normal"/>
    <w:link w:val="Titre8Car"/>
    <w:uiPriority w:val="9"/>
    <w:semiHidden/>
    <w:unhideWhenUsed/>
    <w:qFormat/>
    <w:pPr>
      <w:spacing w:after="0"/>
      <w:outlineLvl w:val="7"/>
    </w:pPr>
    <w:rPr>
      <w:b/>
      <w:color w:val="0075A2" w:themeColor="accent2" w:themeShade="BF"/>
    </w:rPr>
  </w:style>
  <w:style w:type="paragraph" w:styleId="Titre9">
    <w:name w:val="heading 9"/>
    <w:basedOn w:val="Normal"/>
    <w:next w:val="Normal"/>
    <w:link w:val="Titre9Car"/>
    <w:uiPriority w:val="9"/>
    <w:semiHidden/>
    <w:unhideWhenUsed/>
    <w:qFormat/>
    <w:pPr>
      <w:spacing w:after="0"/>
      <w:outlineLvl w:val="8"/>
    </w:pPr>
    <w:rPr>
      <w:b/>
      <w:i/>
      <w:color w:val="0075A2" w:themeColor="accent2" w:themeShade="BF"/>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hAnsiTheme="majorHAnsi" w:cstheme="minorBidi"/>
      <w:smallCaps/>
      <w:color w:val="112F51" w:themeColor="text2" w:themeShade="BF"/>
      <w:spacing w:val="5"/>
      <w:sz w:val="32"/>
      <w:szCs w:val="32"/>
    </w:rPr>
  </w:style>
  <w:style w:type="character" w:customStyle="1" w:styleId="Titre2Car">
    <w:name w:val="Titre 2 Car"/>
    <w:basedOn w:val="Policepardfaut"/>
    <w:link w:val="Titre2"/>
    <w:uiPriority w:val="9"/>
    <w:rPr>
      <w:rFonts w:asciiTheme="majorHAnsi" w:hAnsiTheme="majorHAnsi" w:cstheme="minorBidi"/>
      <w:color w:val="112F51" w:themeColor="text2" w:themeShade="BF"/>
      <w:sz w:val="28"/>
      <w:szCs w:val="28"/>
    </w:rPr>
  </w:style>
  <w:style w:type="paragraph" w:styleId="Titre">
    <w:name w:val="Title"/>
    <w:basedOn w:val="Normal"/>
    <w:link w:val="TitreCar"/>
    <w:uiPriority w:val="10"/>
    <w:qFormat/>
    <w:rPr>
      <w:rFonts w:asciiTheme="majorHAnsi" w:hAnsiTheme="majorHAnsi"/>
      <w:smallCaps/>
      <w:color w:val="0F6FC6" w:themeColor="accent1"/>
      <w:spacing w:val="10"/>
      <w:sz w:val="48"/>
      <w:szCs w:val="48"/>
    </w:rPr>
  </w:style>
  <w:style w:type="character" w:customStyle="1" w:styleId="TitreCar">
    <w:name w:val="Titre Car"/>
    <w:basedOn w:val="Policepardfaut"/>
    <w:link w:val="Titre"/>
    <w:uiPriority w:val="10"/>
    <w:rPr>
      <w:rFonts w:asciiTheme="majorHAnsi" w:hAnsiTheme="majorHAnsi" w:cstheme="minorBidi"/>
      <w:smallCaps/>
      <w:color w:val="0F6FC6" w:themeColor="accent1"/>
      <w:spacing w:val="10"/>
      <w:sz w:val="48"/>
      <w:szCs w:val="48"/>
    </w:rPr>
  </w:style>
  <w:style w:type="paragraph" w:styleId="Sous-titre">
    <w:name w:val="Subtitle"/>
    <w:basedOn w:val="Normal"/>
    <w:link w:val="Sous-titreCar"/>
    <w:uiPriority w:val="11"/>
    <w:qFormat/>
    <w:rPr>
      <w:i/>
      <w:color w:val="17406D" w:themeColor="text2"/>
      <w:spacing w:val="5"/>
      <w:sz w:val="24"/>
      <w:szCs w:val="24"/>
    </w:rPr>
  </w:style>
  <w:style w:type="character" w:customStyle="1" w:styleId="Sous-titreCar">
    <w:name w:val="Sous-titre Car"/>
    <w:basedOn w:val="Policepardfaut"/>
    <w:link w:val="Sous-titre"/>
    <w:uiPriority w:val="11"/>
    <w:rPr>
      <w:rFonts w:cstheme="minorBidi"/>
      <w:i/>
      <w:color w:val="17406D" w:themeColor="text2"/>
      <w:spacing w:val="5"/>
      <w:sz w:val="24"/>
      <w:szCs w:val="24"/>
    </w:rPr>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color w:val="112F51" w:themeColor="text2" w:themeShade="BF"/>
      <w:sz w:val="16"/>
      <w:szCs w:val="16"/>
    </w:rPr>
  </w:style>
  <w:style w:type="character" w:styleId="Titredulivre">
    <w:name w:val="Book Title"/>
    <w:basedOn w:val="Policepardfaut"/>
    <w:uiPriority w:val="33"/>
    <w:qFormat/>
    <w:rPr>
      <w:rFonts w:cs="Times New Roman"/>
      <w:smallCaps/>
      <w:color w:val="000000"/>
      <w:spacing w:val="10"/>
    </w:rPr>
  </w:style>
  <w:style w:type="numbering" w:customStyle="1" w:styleId="Listepuces1">
    <w:name w:val="Liste à puces1"/>
    <w:uiPriority w:val="99"/>
    <w:pPr>
      <w:numPr>
        <w:numId w:val="1"/>
      </w:numPr>
    </w:pPr>
  </w:style>
  <w:style w:type="paragraph" w:styleId="Lgende">
    <w:name w:val="caption"/>
    <w:basedOn w:val="Normal"/>
    <w:next w:val="Normal"/>
    <w:uiPriority w:val="99"/>
    <w:unhideWhenUsed/>
    <w:pPr>
      <w:spacing w:line="240" w:lineRule="auto"/>
      <w:jc w:val="right"/>
    </w:pPr>
    <w:rPr>
      <w:b/>
      <w:bCs/>
      <w:color w:val="0B5294" w:themeColor="accent1" w:themeShade="BF"/>
      <w:sz w:val="16"/>
      <w:szCs w:val="16"/>
    </w:rPr>
  </w:style>
  <w:style w:type="character" w:styleId="Accentuation">
    <w:name w:val="Emphasis"/>
    <w:uiPriority w:val="20"/>
    <w:qFormat/>
    <w:rPr>
      <w:b/>
      <w:i/>
      <w:color w:val="0B1F36" w:themeColor="text2" w:themeShade="80"/>
      <w:spacing w:val="10"/>
      <w:sz w:val="18"/>
      <w:szCs w:val="18"/>
    </w:rPr>
  </w:style>
  <w:style w:type="paragraph" w:styleId="Pieddepage">
    <w:name w:val="footer"/>
    <w:basedOn w:val="Normal"/>
    <w:link w:val="PieddepageCar"/>
    <w:uiPriority w:val="99"/>
    <w:unhideWhenUsed/>
    <w:pPr>
      <w:tabs>
        <w:tab w:val="center" w:pos="4680"/>
        <w:tab w:val="right" w:pos="9360"/>
      </w:tabs>
      <w:spacing w:after="0" w:line="240" w:lineRule="auto"/>
    </w:pPr>
  </w:style>
  <w:style w:type="character" w:customStyle="1" w:styleId="PieddepageCar">
    <w:name w:val="Pied de page Car"/>
    <w:basedOn w:val="Policepardfaut"/>
    <w:link w:val="Pieddepage"/>
    <w:uiPriority w:val="99"/>
    <w:rPr>
      <w:rFonts w:cstheme="minorBidi"/>
      <w:color w:val="112F51" w:themeColor="text2" w:themeShade="BF"/>
      <w:sz w:val="20"/>
      <w:szCs w:val="20"/>
    </w:rPr>
  </w:style>
  <w:style w:type="paragraph" w:styleId="En-tte">
    <w:name w:val="header"/>
    <w:basedOn w:val="Normal"/>
    <w:link w:val="En-tteCar"/>
    <w:uiPriority w:val="99"/>
    <w:unhideWhenUsed/>
    <w:pPr>
      <w:tabs>
        <w:tab w:val="center" w:pos="4680"/>
        <w:tab w:val="right" w:pos="9360"/>
      </w:tabs>
      <w:spacing w:after="0" w:line="240" w:lineRule="auto"/>
    </w:pPr>
  </w:style>
  <w:style w:type="character" w:customStyle="1" w:styleId="En-tteCar">
    <w:name w:val="En-tête Car"/>
    <w:basedOn w:val="Policepardfaut"/>
    <w:link w:val="En-tte"/>
    <w:uiPriority w:val="99"/>
    <w:rPr>
      <w:rFonts w:cstheme="minorBidi"/>
      <w:color w:val="112F51" w:themeColor="text2" w:themeShade="BF"/>
      <w:sz w:val="20"/>
      <w:szCs w:val="20"/>
    </w:rPr>
  </w:style>
  <w:style w:type="character" w:customStyle="1" w:styleId="Titre3Car">
    <w:name w:val="Titre 3 Car"/>
    <w:basedOn w:val="Policepardfaut"/>
    <w:link w:val="Titre3"/>
    <w:uiPriority w:val="9"/>
    <w:semiHidden/>
    <w:rPr>
      <w:rFonts w:asciiTheme="majorHAnsi" w:hAnsiTheme="majorHAnsi" w:cstheme="minorBidi"/>
      <w:color w:val="112F51" w:themeColor="text2" w:themeShade="BF"/>
      <w:spacing w:val="5"/>
      <w:sz w:val="24"/>
      <w:szCs w:val="24"/>
    </w:rPr>
  </w:style>
  <w:style w:type="character" w:customStyle="1" w:styleId="Titre4Car">
    <w:name w:val="Titre 4 Car"/>
    <w:basedOn w:val="Policepardfaut"/>
    <w:link w:val="Titre4"/>
    <w:uiPriority w:val="9"/>
    <w:semiHidden/>
    <w:rPr>
      <w:rFonts w:asciiTheme="majorHAnsi" w:hAnsiTheme="majorHAnsi" w:cstheme="minorBidi"/>
      <w:color w:val="0B5294" w:themeColor="accent1" w:themeShade="BF"/>
    </w:rPr>
  </w:style>
  <w:style w:type="character" w:customStyle="1" w:styleId="Titre5Car">
    <w:name w:val="Titre 5 Car"/>
    <w:basedOn w:val="Policepardfaut"/>
    <w:link w:val="Titre5"/>
    <w:uiPriority w:val="9"/>
    <w:semiHidden/>
    <w:rPr>
      <w:rFonts w:cstheme="minorBidi"/>
      <w:i/>
      <w:color w:val="0B5294" w:themeColor="accent1" w:themeShade="BF"/>
    </w:rPr>
  </w:style>
  <w:style w:type="character" w:customStyle="1" w:styleId="Titre6Car">
    <w:name w:val="Titre 6 Car"/>
    <w:basedOn w:val="Policepardfaut"/>
    <w:link w:val="Titre6"/>
    <w:uiPriority w:val="9"/>
    <w:semiHidden/>
    <w:rPr>
      <w:rFonts w:cstheme="minorBidi"/>
      <w:b/>
      <w:color w:val="0B5294" w:themeColor="accent1" w:themeShade="BF"/>
      <w:sz w:val="20"/>
      <w:szCs w:val="20"/>
    </w:rPr>
  </w:style>
  <w:style w:type="character" w:customStyle="1" w:styleId="Titre7Car">
    <w:name w:val="Titre 7 Car"/>
    <w:basedOn w:val="Policepardfaut"/>
    <w:link w:val="Titre7"/>
    <w:uiPriority w:val="9"/>
    <w:semiHidden/>
    <w:rPr>
      <w:rFonts w:cstheme="minorBidi"/>
      <w:b/>
      <w:i/>
      <w:color w:val="0B5294" w:themeColor="accent1" w:themeShade="BF"/>
      <w:sz w:val="20"/>
      <w:szCs w:val="20"/>
    </w:rPr>
  </w:style>
  <w:style w:type="character" w:customStyle="1" w:styleId="Titre8Car">
    <w:name w:val="Titre 8 Car"/>
    <w:basedOn w:val="Policepardfaut"/>
    <w:link w:val="Titre8"/>
    <w:uiPriority w:val="9"/>
    <w:semiHidden/>
    <w:rPr>
      <w:rFonts w:cstheme="minorBidi"/>
      <w:b/>
      <w:color w:val="0075A2" w:themeColor="accent2" w:themeShade="BF"/>
      <w:sz w:val="20"/>
      <w:szCs w:val="20"/>
    </w:rPr>
  </w:style>
  <w:style w:type="character" w:customStyle="1" w:styleId="Titre9Car">
    <w:name w:val="Titre 9 Car"/>
    <w:basedOn w:val="Policepardfaut"/>
    <w:link w:val="Titre9"/>
    <w:uiPriority w:val="9"/>
    <w:semiHidden/>
    <w:rPr>
      <w:rFonts w:cstheme="minorBidi"/>
      <w:b/>
      <w:i/>
      <w:color w:val="0075A2" w:themeColor="accent2" w:themeShade="BF"/>
      <w:sz w:val="18"/>
      <w:szCs w:val="18"/>
    </w:rPr>
  </w:style>
  <w:style w:type="character" w:styleId="Emphaseintense">
    <w:name w:val="Intense Emphasis"/>
    <w:basedOn w:val="Policepardfaut"/>
    <w:uiPriority w:val="21"/>
    <w:qFormat/>
    <w:rPr>
      <w:i/>
      <w:caps/>
      <w:color w:val="0B5294" w:themeColor="accent1" w:themeShade="BF"/>
      <w:spacing w:val="10"/>
      <w:sz w:val="18"/>
      <w:szCs w:val="18"/>
    </w:rPr>
  </w:style>
  <w:style w:type="paragraph" w:styleId="Citation">
    <w:name w:val="Quote"/>
    <w:basedOn w:val="Normal"/>
    <w:link w:val="CitationCar"/>
    <w:uiPriority w:val="29"/>
    <w:qFormat/>
    <w:rPr>
      <w:i/>
    </w:rPr>
  </w:style>
  <w:style w:type="character" w:customStyle="1" w:styleId="CitationCar">
    <w:name w:val="Citation Car"/>
    <w:basedOn w:val="Policepardfaut"/>
    <w:link w:val="Citation"/>
    <w:uiPriority w:val="29"/>
    <w:rPr>
      <w:rFonts w:cstheme="minorBidi"/>
      <w:i/>
      <w:color w:val="112F51" w:themeColor="text2" w:themeShade="BF"/>
      <w:sz w:val="20"/>
      <w:szCs w:val="20"/>
    </w:rPr>
  </w:style>
  <w:style w:type="paragraph" w:styleId="Citationintense">
    <w:name w:val="Intense Quote"/>
    <w:basedOn w:val="Citation"/>
    <w:link w:val="CitationintenseCar"/>
    <w:uiPriority w:val="30"/>
    <w:qFormat/>
    <w:pPr>
      <w:pBdr>
        <w:bottom w:val="double" w:sz="4" w:space="4" w:color="0F6FC6" w:themeColor="accent1"/>
      </w:pBdr>
      <w:spacing w:line="300" w:lineRule="auto"/>
      <w:ind w:left="936" w:right="936"/>
    </w:pPr>
    <w:rPr>
      <w:i w:val="0"/>
      <w:color w:val="0B5294" w:themeColor="accent1" w:themeShade="BF"/>
    </w:rPr>
  </w:style>
  <w:style w:type="character" w:customStyle="1" w:styleId="CitationintenseCar">
    <w:name w:val="Citation intense Car"/>
    <w:basedOn w:val="Policepardfaut"/>
    <w:link w:val="Citationintense"/>
    <w:uiPriority w:val="30"/>
    <w:rPr>
      <w:rFonts w:cstheme="minorBidi"/>
      <w:color w:val="0B5294" w:themeColor="accent1" w:themeShade="BF"/>
      <w:sz w:val="20"/>
      <w:szCs w:val="20"/>
    </w:rPr>
  </w:style>
  <w:style w:type="character" w:styleId="Rfrenceintense">
    <w:name w:val="Intense Reference"/>
    <w:basedOn w:val="Policepardfaut"/>
    <w:uiPriority w:val="32"/>
    <w:qFormat/>
    <w:rPr>
      <w:rFonts w:cs="Times New Roman"/>
      <w:b/>
      <w:caps/>
      <w:color w:val="0075A2" w:themeColor="accent2" w:themeShade="BF"/>
      <w:spacing w:val="5"/>
      <w:sz w:val="18"/>
      <w:szCs w:val="18"/>
    </w:rPr>
  </w:style>
  <w:style w:type="paragraph" w:styleId="Paragraphedeliste">
    <w:name w:val="List Paragraph"/>
    <w:basedOn w:val="Normal"/>
    <w:uiPriority w:val="34"/>
    <w:unhideWhenUsed/>
    <w:qFormat/>
    <w:pPr>
      <w:ind w:left="720"/>
      <w:contextualSpacing/>
    </w:pPr>
  </w:style>
  <w:style w:type="paragraph" w:styleId="Retraitnormal">
    <w:name w:val="Normal Indent"/>
    <w:basedOn w:val="Normal"/>
    <w:uiPriority w:val="99"/>
    <w:unhideWhenUsed/>
    <w:pPr>
      <w:ind w:left="720"/>
      <w:contextualSpacing/>
    </w:pPr>
  </w:style>
  <w:style w:type="numbering" w:customStyle="1" w:styleId="Listenumrote">
    <w:name w:val="Liste numérotée"/>
    <w:uiPriority w:val="99"/>
    <w:pPr>
      <w:numPr>
        <w:numId w:val="2"/>
      </w:numPr>
    </w:pPr>
  </w:style>
  <w:style w:type="character" w:styleId="Textedelespacerserv">
    <w:name w:val="Placeholder Text"/>
    <w:basedOn w:val="Policepardfaut"/>
    <w:uiPriority w:val="99"/>
    <w:unhideWhenUsed/>
    <w:rPr>
      <w:color w:val="808080"/>
    </w:rPr>
  </w:style>
  <w:style w:type="character" w:styleId="lev">
    <w:name w:val="Strong"/>
    <w:basedOn w:val="Policepardfaut"/>
    <w:uiPriority w:val="22"/>
    <w:qFormat/>
    <w:rPr>
      <w:b/>
      <w:bCs/>
    </w:rPr>
  </w:style>
  <w:style w:type="character" w:styleId="Emphaseple">
    <w:name w:val="Subtle Emphasis"/>
    <w:basedOn w:val="Policepardfaut"/>
    <w:uiPriority w:val="19"/>
    <w:qFormat/>
    <w:rPr>
      <w:i/>
      <w:color w:val="0B5294" w:themeColor="accent1" w:themeShade="BF"/>
    </w:rPr>
  </w:style>
  <w:style w:type="character" w:styleId="Rfrenceple">
    <w:name w:val="Subtle Reference"/>
    <w:basedOn w:val="Policepardfaut"/>
    <w:uiPriority w:val="31"/>
    <w:qFormat/>
    <w:rPr>
      <w:rFonts w:cs="Times New Roman"/>
      <w:b/>
      <w:i/>
      <w:color w:val="0075A2" w:themeColor="accent2" w:themeShade="BF"/>
    </w:rPr>
  </w:style>
  <w:style w:type="table" w:styleId="Grilledutableau">
    <w:name w:val="Table Grid"/>
    <w:basedOn w:val="TableauNormal"/>
    <w:uiPriority w:val="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8F66B5"/>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25188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Lienhypertexte">
    <w:name w:val="Hyperlink"/>
    <w:basedOn w:val="Policepardfaut"/>
    <w:uiPriority w:val="99"/>
    <w:unhideWhenUsed/>
    <w:rsid w:val="0025188B"/>
    <w:rPr>
      <w:color w:val="F49100" w:themeColor="hyperlink"/>
      <w:u w:val="single"/>
    </w:rPr>
  </w:style>
  <w:style w:type="character" w:customStyle="1" w:styleId="Mentionnonrsolue1">
    <w:name w:val="Mention non résolue1"/>
    <w:basedOn w:val="Policepardfaut"/>
    <w:uiPriority w:val="99"/>
    <w:semiHidden/>
    <w:unhideWhenUsed/>
    <w:rsid w:val="0025188B"/>
    <w:rPr>
      <w:color w:val="605E5C"/>
      <w:shd w:val="clear" w:color="auto" w:fill="E1DFDD"/>
    </w:rPr>
  </w:style>
  <w:style w:type="character" w:customStyle="1" w:styleId="familyname">
    <w:name w:val="familyname"/>
    <w:basedOn w:val="Policepardfaut"/>
    <w:rsid w:val="0025188B"/>
  </w:style>
  <w:style w:type="paragraph" w:customStyle="1" w:styleId="selectionshareable">
    <w:name w:val="selectionshareable"/>
    <w:basedOn w:val="Normal"/>
    <w:rsid w:val="0025188B"/>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re-article">
    <w:name w:val="titre-article"/>
    <w:basedOn w:val="Normal"/>
    <w:rsid w:val="0025188B"/>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ous-titre-article">
    <w:name w:val="sous-titre-article"/>
    <w:basedOn w:val="Normal"/>
    <w:rsid w:val="0025188B"/>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meta">
    <w:name w:val="meta"/>
    <w:basedOn w:val="Normal"/>
    <w:rsid w:val="0025188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uteur">
    <w:name w:val="auteur"/>
    <w:basedOn w:val="Policepardfaut"/>
    <w:rsid w:val="0025188B"/>
  </w:style>
  <w:style w:type="character" w:customStyle="1" w:styleId="in-revue">
    <w:name w:val="in-revue"/>
    <w:basedOn w:val="Policepardfaut"/>
    <w:rsid w:val="0025188B"/>
  </w:style>
  <w:style w:type="character" w:customStyle="1" w:styleId="titre-revue">
    <w:name w:val="titre-revue"/>
    <w:basedOn w:val="Policepardfaut"/>
    <w:rsid w:val="0025188B"/>
  </w:style>
  <w:style w:type="paragraph" w:styleId="Notedebasdepage">
    <w:name w:val="footnote text"/>
    <w:basedOn w:val="Normal"/>
    <w:link w:val="NotedebasdepageCar"/>
    <w:uiPriority w:val="99"/>
    <w:unhideWhenUsed/>
    <w:rsid w:val="0025188B"/>
    <w:pPr>
      <w:spacing w:after="0" w:line="240" w:lineRule="auto"/>
    </w:pPr>
    <w:rPr>
      <w:color w:val="auto"/>
      <w:lang w:eastAsia="en-US"/>
    </w:rPr>
  </w:style>
  <w:style w:type="character" w:customStyle="1" w:styleId="NotedebasdepageCar">
    <w:name w:val="Note de bas de page Car"/>
    <w:basedOn w:val="Policepardfaut"/>
    <w:link w:val="Notedebasdepage"/>
    <w:uiPriority w:val="99"/>
    <w:rsid w:val="0025188B"/>
    <w:rPr>
      <w:sz w:val="20"/>
      <w:szCs w:val="20"/>
      <w:lang w:eastAsia="en-US"/>
    </w:rPr>
  </w:style>
  <w:style w:type="character" w:styleId="Appelnotedebasdep">
    <w:name w:val="footnote reference"/>
    <w:basedOn w:val="Policepardfaut"/>
    <w:uiPriority w:val="99"/>
    <w:semiHidden/>
    <w:unhideWhenUsed/>
    <w:rsid w:val="0025188B"/>
    <w:rPr>
      <w:vertAlign w:val="superscript"/>
    </w:rPr>
  </w:style>
  <w:style w:type="character" w:styleId="Lienhypertextesuivivisit">
    <w:name w:val="FollowedHyperlink"/>
    <w:basedOn w:val="Policepardfaut"/>
    <w:uiPriority w:val="99"/>
    <w:semiHidden/>
    <w:unhideWhenUsed/>
    <w:rsid w:val="00940F6F"/>
    <w:rPr>
      <w:color w:val="85DFD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monde.fr/economie/article/2019/09/22/lise-bernard-l-agent-immobilier-doit-posseder-une-culture-de-l-aplomb_6012605_3234.html" TargetMode="External"/><Relationship Id="rId18" Type="http://schemas.openxmlformats.org/officeDocument/2006/relationships/hyperlink" Target="https://www.metropolitiques.eu/Les-votes-a-droite-en-periurbain.html" TargetMode="External"/><Relationship Id="rId26" Type="http://schemas.openxmlformats.org/officeDocument/2006/relationships/hyperlink" Target="https://www.insee.fr/fr/statistiques/2022135"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cairn.info/revue-agora-debats-jeunesses-2009-3-page-135.htm" TargetMode="External"/><Relationship Id="rId34" Type="http://schemas.openxmlformats.org/officeDocument/2006/relationships/image" Target="media/image3.png"/><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journals.openedition.org/lectures/23637" TargetMode="External"/><Relationship Id="rId17" Type="http://schemas.openxmlformats.org/officeDocument/2006/relationships/hyperlink" Target="https://www.cairn.info/revue-agora-debats-jeunesses-2010-3-page-35.htm" TargetMode="External"/><Relationship Id="rId25" Type="http://schemas.openxmlformats.org/officeDocument/2006/relationships/hyperlink" Target="https://www.cairn.info/revue-francaise-de-science-politique-2015-5-page-735.htm" TargetMode="External"/><Relationship Id="rId33" Type="http://schemas.openxmlformats.org/officeDocument/2006/relationships/image" Target="media/image2.png"/><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irn.info/revue-agora-debats-jeunesses-2010-3.htm" TargetMode="External"/><Relationship Id="rId20" Type="http://schemas.openxmlformats.org/officeDocument/2006/relationships/hyperlink" Target="https://www.cairn.info/revue-agora-debats-jeunesses-2009-3-page-85.htm" TargetMode="External"/><Relationship Id="rId29" Type="http://schemas.openxmlformats.org/officeDocument/2006/relationships/hyperlink" Target="https://www.ted.com/talks/kimberle_crenshaw_the_urgency_of_intersectionality?language=fr"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see.fr/fr/statistiques/1374588?sommaire=1374593" TargetMode="External"/><Relationship Id="rId24" Type="http://schemas.openxmlformats.org/officeDocument/2006/relationships/hyperlink" Target="https://www.persee.fr/doc/estat_0336-1454_2006_num_393_1_7148" TargetMode="External"/><Relationship Id="rId32" Type="http://schemas.openxmlformats.org/officeDocument/2006/relationships/image" Target="media/image1.png"/><Relationship Id="rId37" Type="http://schemas.openxmlformats.org/officeDocument/2006/relationships/image" Target="media/image6.png"/><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cairn.info/revue-agora-debats-jeunesses.htm" TargetMode="External"/><Relationship Id="rId23" Type="http://schemas.openxmlformats.org/officeDocument/2006/relationships/hyperlink" Target="https://www.cairn.info/resume.php?ID_ARTICLE=RFS_553_0459" TargetMode="External"/><Relationship Id="rId28" Type="http://schemas.openxmlformats.org/officeDocument/2006/relationships/hyperlink" Target="https://www.persee.fr/doc/genes_1155-3219_1991_num_6_1_1102" TargetMode="External"/><Relationship Id="rId36" Type="http://schemas.openxmlformats.org/officeDocument/2006/relationships/image" Target="media/image5.png"/><Relationship Id="rId10" Type="http://schemas.openxmlformats.org/officeDocument/2006/relationships/hyperlink" Target="https://www.persee.fr/doc/arss_0335-5322_1984_num_52_1_3327" TargetMode="External"/><Relationship Id="rId19" Type="http://schemas.openxmlformats.org/officeDocument/2006/relationships/hyperlink" Target="https://injep.fr/publication/que-sait-on-des-jeunes-ruraux/" TargetMode="External"/><Relationship Id="rId31" Type="http://schemas.openxmlformats.org/officeDocument/2006/relationships/hyperlink" Target="https://arts.hypotheses.org/files/2014/12/114-femme-exceptionnelle-carrieres-hommes-hauts-fonctionnaire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aviedesidees.fr/Precaires-en-cravate.html" TargetMode="External"/><Relationship Id="rId22" Type="http://schemas.openxmlformats.org/officeDocument/2006/relationships/hyperlink" Target="https://laviedesidees.fr/Vivons-nous-encore-dans-une.html" TargetMode="External"/><Relationship Id="rId27" Type="http://schemas.openxmlformats.org/officeDocument/2006/relationships/hyperlink" Target="https://enquetesurendettementsociologieupem.wordpress.com/2019/09/17/vivre-ou-survivre-avec-le-surendettement-organisation-et-detournement/" TargetMode="External"/><Relationship Id="rId30" Type="http://schemas.openxmlformats.org/officeDocument/2006/relationships/hyperlink" Target="http://mouvements.info/cartographie-du-surplomb/" TargetMode="External"/><Relationship Id="rId35"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ruet\AppData\Roaming\Microsoft\Templates\Rapport%20(Th&#232;me%20Orie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80F35E1766E424C98EC56213C0CF22F"/>
        <w:category>
          <w:name w:val="Général"/>
          <w:gallery w:val="placeholder"/>
        </w:category>
        <w:types>
          <w:type w:val="bbPlcHdr"/>
        </w:types>
        <w:behaviors>
          <w:behavior w:val="content"/>
        </w:behaviors>
        <w:guid w:val="{AE4E8C39-522B-4ACA-BD23-C842E72215ED}"/>
      </w:docPartPr>
      <w:docPartBody>
        <w:p w:rsidR="00C159A8" w:rsidRDefault="00614FCD">
          <w:pPr>
            <w:pStyle w:val="B80F35E1766E424C98EC56213C0CF22F"/>
          </w:pPr>
          <w:r>
            <w:t>[Titre du document]</w:t>
          </w:r>
        </w:p>
      </w:docPartBody>
    </w:docPart>
    <w:docPart>
      <w:docPartPr>
        <w:name w:val="83B22201B7154FDDAEBD1C3E69A30305"/>
        <w:category>
          <w:name w:val="Général"/>
          <w:gallery w:val="placeholder"/>
        </w:category>
        <w:types>
          <w:type w:val="bbPlcHdr"/>
        </w:types>
        <w:behaviors>
          <w:behavior w:val="content"/>
        </w:behaviors>
        <w:guid w:val="{4EE37F39-1BE7-468F-B95F-B74C1C2D4C1E}"/>
      </w:docPartPr>
      <w:docPartBody>
        <w:p w:rsidR="00C159A8" w:rsidRDefault="00614FCD">
          <w:pPr>
            <w:pStyle w:val="83B22201B7154FDDAEBD1C3E69A30305"/>
          </w:pPr>
          <w:r>
            <w:t>[Sous-titre du document]</w:t>
          </w:r>
        </w:p>
      </w:docPartBody>
    </w:docPart>
    <w:docPart>
      <w:docPartPr>
        <w:name w:val="1729985CEB2E4219BCD2E3D6D105F2F8"/>
        <w:category>
          <w:name w:val="Général"/>
          <w:gallery w:val="placeholder"/>
        </w:category>
        <w:types>
          <w:type w:val="bbPlcHdr"/>
        </w:types>
        <w:behaviors>
          <w:behavior w:val="content"/>
        </w:behaviors>
        <w:guid w:val="{AB07073D-E2F4-46E9-8088-20BA647F8306}"/>
      </w:docPartPr>
      <w:docPartBody>
        <w:p w:rsidR="00C159A8" w:rsidRDefault="00614FCD">
          <w:pPr>
            <w:pStyle w:val="1729985CEB2E4219BCD2E3D6D105F2F8"/>
          </w:pPr>
          <w:r>
            <w:rPr>
              <w:rFonts w:asciiTheme="majorHAnsi" w:eastAsiaTheme="majorEastAsia" w:hAnsiTheme="majorHAnsi" w:cstheme="majorBidi"/>
              <w:smallCaps/>
              <w:color w:val="833C0B" w:themeColor="accent2" w:themeShade="80"/>
              <w:spacing w:val="20"/>
              <w:sz w:val="56"/>
              <w:szCs w:val="56"/>
            </w:rPr>
            <w:t>[Titre du document]</w:t>
          </w:r>
        </w:p>
      </w:docPartBody>
    </w:docPart>
    <w:docPart>
      <w:docPartPr>
        <w:name w:val="896789E089A64C0189002985129B0267"/>
        <w:category>
          <w:name w:val="Général"/>
          <w:gallery w:val="placeholder"/>
        </w:category>
        <w:types>
          <w:type w:val="bbPlcHdr"/>
        </w:types>
        <w:behaviors>
          <w:behavior w:val="content"/>
        </w:behaviors>
        <w:guid w:val="{6B43CEE5-AB0F-4619-8C5E-8F82764CABF9}"/>
      </w:docPartPr>
      <w:docPartBody>
        <w:p w:rsidR="00C159A8" w:rsidRDefault="00614FCD">
          <w:pPr>
            <w:pStyle w:val="896789E089A64C0189002985129B0267"/>
          </w:pPr>
          <w:r>
            <w:rPr>
              <w:i/>
              <w:iCs/>
              <w:color w:val="833C0B" w:themeColor="accent2" w:themeShade="80"/>
              <w:sz w:val="28"/>
              <w:szCs w:val="28"/>
            </w:rPr>
            <w:t>[Sous-titre du document]</w:t>
          </w:r>
        </w:p>
      </w:docPartBody>
    </w:docPart>
    <w:docPart>
      <w:docPartPr>
        <w:name w:val="B797288BD46948A490269A33D29CDF37"/>
        <w:category>
          <w:name w:val="Général"/>
          <w:gallery w:val="placeholder"/>
        </w:category>
        <w:types>
          <w:type w:val="bbPlcHdr"/>
        </w:types>
        <w:behaviors>
          <w:behavior w:val="content"/>
        </w:behaviors>
        <w:guid w:val="{E962AE7C-11B8-4FF9-9B2E-EE2910D7893D}"/>
      </w:docPartPr>
      <w:docPartBody>
        <w:p w:rsidR="00C159A8" w:rsidRDefault="00614FCD">
          <w:pPr>
            <w:pStyle w:val="B797288BD46948A490269A33D29CDF37"/>
          </w:pPr>
          <w:r>
            <w:t>[Tapez le résumé du document ici. Il s'agit généralement d'une courte synthèse du document. Tapez le résumé du document ici. Il s'agit généralement d'une courte synthèse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Italic">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FCD"/>
    <w:rsid w:val="001D49BE"/>
    <w:rsid w:val="0041453E"/>
    <w:rsid w:val="00464E84"/>
    <w:rsid w:val="00614FCD"/>
    <w:rsid w:val="006F1DF3"/>
    <w:rsid w:val="008A129A"/>
    <w:rsid w:val="00C159A8"/>
    <w:rsid w:val="00E46F87"/>
    <w:rsid w:val="00FF12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1"/>
    <w:qFormat/>
    <w:pPr>
      <w:spacing w:before="360" w:after="40" w:line="276" w:lineRule="auto"/>
      <w:outlineLvl w:val="0"/>
    </w:pPr>
    <w:rPr>
      <w:rFonts w:asciiTheme="majorHAnsi" w:eastAsiaTheme="minorHAnsi" w:hAnsiTheme="majorHAnsi"/>
      <w:smallCaps/>
      <w:color w:val="323E4F" w:themeColor="text2" w:themeShade="BF"/>
      <w:spacing w:val="5"/>
      <w:sz w:val="32"/>
      <w:szCs w:val="32"/>
    </w:rPr>
  </w:style>
  <w:style w:type="paragraph" w:styleId="Titre2">
    <w:name w:val="heading 2"/>
    <w:basedOn w:val="Normal"/>
    <w:next w:val="Normal"/>
    <w:link w:val="Titre2Car"/>
    <w:uiPriority w:val="9"/>
    <w:unhideWhenUsed/>
    <w:qFormat/>
    <w:pPr>
      <w:spacing w:after="0" w:line="276" w:lineRule="auto"/>
      <w:outlineLvl w:val="1"/>
    </w:pPr>
    <w:rPr>
      <w:rFonts w:asciiTheme="majorHAnsi" w:eastAsiaTheme="minorHAnsi" w:hAnsiTheme="majorHAnsi"/>
      <w:color w:val="323E4F" w:themeColor="text2"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80F35E1766E424C98EC56213C0CF22F">
    <w:name w:val="B80F35E1766E424C98EC56213C0CF22F"/>
  </w:style>
  <w:style w:type="paragraph" w:customStyle="1" w:styleId="83B22201B7154FDDAEBD1C3E69A30305">
    <w:name w:val="83B22201B7154FDDAEBD1C3E69A30305"/>
  </w:style>
  <w:style w:type="character" w:customStyle="1" w:styleId="Titre1Car">
    <w:name w:val="Titre 1 Car"/>
    <w:basedOn w:val="Policepardfaut"/>
    <w:link w:val="Titre1"/>
    <w:uiPriority w:val="1"/>
    <w:rPr>
      <w:rFonts w:asciiTheme="majorHAnsi" w:eastAsiaTheme="minorHAnsi" w:hAnsiTheme="majorHAnsi"/>
      <w:smallCaps/>
      <w:color w:val="323E4F" w:themeColor="text2" w:themeShade="BF"/>
      <w:spacing w:val="5"/>
      <w:sz w:val="32"/>
      <w:szCs w:val="32"/>
    </w:rPr>
  </w:style>
  <w:style w:type="character" w:customStyle="1" w:styleId="Titre2Car">
    <w:name w:val="Titre 2 Car"/>
    <w:basedOn w:val="Policepardfaut"/>
    <w:link w:val="Titre2"/>
    <w:uiPriority w:val="9"/>
    <w:rPr>
      <w:rFonts w:asciiTheme="majorHAnsi" w:eastAsiaTheme="minorHAnsi" w:hAnsiTheme="majorHAnsi"/>
      <w:color w:val="323E4F" w:themeColor="text2" w:themeShade="BF"/>
      <w:sz w:val="28"/>
      <w:szCs w:val="28"/>
    </w:rPr>
  </w:style>
  <w:style w:type="paragraph" w:customStyle="1" w:styleId="4D050835174D42C29ACD7F638CCDE744">
    <w:name w:val="4D050835174D42C29ACD7F638CCDE744"/>
  </w:style>
  <w:style w:type="paragraph" w:customStyle="1" w:styleId="1729985CEB2E4219BCD2E3D6D105F2F8">
    <w:name w:val="1729985CEB2E4219BCD2E3D6D105F2F8"/>
  </w:style>
  <w:style w:type="paragraph" w:customStyle="1" w:styleId="896789E089A64C0189002985129B0267">
    <w:name w:val="896789E089A64C0189002985129B0267"/>
  </w:style>
  <w:style w:type="paragraph" w:customStyle="1" w:styleId="B797288BD46948A490269A33D29CDF37">
    <w:name w:val="B797288BD46948A490269A33D29CDF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riel">
  <a:themeElements>
    <a:clrScheme name="Bleu">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riel">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riel">
      <a:fillStyleLst>
        <a:solidFill>
          <a:schemeClr val="phClr"/>
        </a:solidFill>
        <a:gradFill rotWithShape="1">
          <a:gsLst>
            <a:gs pos="0">
              <a:schemeClr val="phClr">
                <a:tint val="39000"/>
                <a:satMod val="260000"/>
              </a:schemeClr>
            </a:gs>
            <a:gs pos="30000">
              <a:schemeClr val="phClr">
                <a:tint val="39000"/>
                <a:satMod val="260000"/>
              </a:schemeClr>
            </a:gs>
            <a:gs pos="75000">
              <a:schemeClr val="phClr">
                <a:tint val="55000"/>
                <a:satMod val="255000"/>
              </a:schemeClr>
            </a:gs>
            <a:gs pos="100000">
              <a:schemeClr val="phClr">
                <a:tint val="70000"/>
                <a:satMod val="255000"/>
              </a:schemeClr>
            </a:gs>
          </a:gsLst>
          <a:path path="circle">
            <a:fillToRect l="30000" t="155000" r="150000" b="75000"/>
          </a:path>
        </a:gradFill>
        <a:gradFill rotWithShape="1">
          <a:gsLst>
            <a:gs pos="0">
              <a:schemeClr val="phClr">
                <a:shade val="63000"/>
                <a:satMod val="170000"/>
              </a:schemeClr>
            </a:gs>
            <a:gs pos="30000">
              <a:schemeClr val="phClr">
                <a:shade val="58000"/>
                <a:satMod val="170000"/>
              </a:schemeClr>
            </a:gs>
            <a:gs pos="75000">
              <a:schemeClr val="phClr">
                <a:shade val="31000"/>
                <a:satMod val="170000"/>
              </a:schemeClr>
            </a:gs>
            <a:gs pos="100000">
              <a:schemeClr val="phClr">
                <a:shade val="15000"/>
                <a:satMod val="170000"/>
              </a:schemeClr>
            </a:gs>
          </a:gsLst>
          <a:path path="circle">
            <a:fillToRect l="30000" t="155000" r="150000" b="75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gradFill rotWithShape="1">
          <a:gsLst>
            <a:gs pos="0">
              <a:schemeClr val="phClr">
                <a:shade val="58000"/>
                <a:satMod val="125000"/>
              </a:schemeClr>
            </a:gs>
            <a:gs pos="40000">
              <a:schemeClr val="phClr">
                <a:tint val="90000"/>
                <a:shade val="90000"/>
                <a:satMod val="120000"/>
              </a:schemeClr>
            </a:gs>
            <a:gs pos="100000">
              <a:schemeClr val="phClr">
                <a:tint val="50000"/>
              </a:schemeClr>
            </a:gs>
          </a:gsLst>
          <a:lin ang="16200000" scaled="1"/>
        </a:gradFill>
        <a:blipFill>
          <a:blip xmlns:r="http://schemas.openxmlformats.org/officeDocument/2006/relationships" r:embed="rId1">
            <a:duotone>
              <a:schemeClr val="phClr">
                <a:shade val="80000"/>
              </a:schemeClr>
              <a:schemeClr val="phClr">
                <a:tint val="91000"/>
              </a:schemeClr>
            </a:duotone>
          </a:blip>
          <a:tile tx="0" ty="0" sx="40000" sy="50000" flip="y"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2020-02-06T00:00:00</PublishDate>
  <Abstract>Atelier présenté lors du séminaire national de formation consacré aux nouveaux programmes de Sciences économiques et sociales. Jeudi 6 février 2020 - PSE - École d’économie de Paris.</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FED80B8-254D-4923-B229-FA4166875100}">
  <ds:schemaRefs>
    <ds:schemaRef ds:uri="http://schemas.microsoft.com/sharepoint/v3/contenttype/forms"/>
  </ds:schemaRefs>
</ds:datastoreItem>
</file>

<file path=customXml/itemProps3.xml><?xml version="1.0" encoding="utf-8"?>
<ds:datastoreItem xmlns:ds="http://schemas.openxmlformats.org/officeDocument/2006/customXml" ds:itemID="{F092986E-B014-44CA-B285-0B3EE1E2B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(Thème Oriel)</Template>
  <TotalTime>0</TotalTime>
  <Pages>17</Pages>
  <Words>5230</Words>
  <Characters>28768</Characters>
  <Application>Microsoft Office Word</Application>
  <DocSecurity>0</DocSecurity>
  <Lines>239</Lines>
  <Paragraphs>67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Comment est structurée la société française ?</vt:lpstr>
      <vt:lpstr/>
    </vt:vector>
  </TitlesOfParts>
  <Company/>
  <LinksUpToDate>false</LinksUpToDate>
  <CharactersWithSpaces>33931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 est structurée la société française ?</dc:title>
  <dc:subject>Atelier de Marc PELLETIER, Inspecteur général de l’éduction, du sport et de la recherche, et Laure LACAN, professeure de sciences économiques et sociales (académie de Bordeaux).</dc:subject>
  <dc:creator>cbruet</dc:creator>
  <cp:keywords/>
  <cp:lastModifiedBy>HP</cp:lastModifiedBy>
  <cp:revision>2</cp:revision>
  <dcterms:created xsi:type="dcterms:W3CDTF">2020-02-17T19:56:00Z</dcterms:created>
  <dcterms:modified xsi:type="dcterms:W3CDTF">2020-02-17T19:56:00Z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TC017730779991</vt:lpwstr>
  </property>
</Properties>
</file>