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961" w:rsidRDefault="000A3961">
      <w:r>
        <w:t>EC1 ou EC2</w:t>
      </w:r>
    </w:p>
    <w:p w:rsidR="00A00D3E" w:rsidRPr="00A00D3E" w:rsidRDefault="00A00D3E" w:rsidP="00A00D3E">
      <w:pPr>
        <w:pStyle w:val="NormalWeb"/>
        <w:spacing w:after="0"/>
        <w:rPr>
          <w:b/>
          <w:color w:val="000000"/>
          <w:sz w:val="22"/>
          <w:szCs w:val="22"/>
          <w:u w:val="single"/>
        </w:rPr>
      </w:pPr>
      <w:r w:rsidRPr="00A00D3E">
        <w:rPr>
          <w:b/>
          <w:color w:val="000000"/>
          <w:sz w:val="22"/>
          <w:szCs w:val="22"/>
          <w:u w:val="single"/>
        </w:rPr>
        <w:t>Préambule</w:t>
      </w:r>
    </w:p>
    <w:p w:rsidR="00A00D3E" w:rsidRPr="00982B47" w:rsidRDefault="00A00D3E" w:rsidP="00A00D3E">
      <w:pPr>
        <w:pStyle w:val="NormalWeb"/>
        <w:spacing w:after="0"/>
        <w:rPr>
          <w:color w:val="000000"/>
          <w:sz w:val="22"/>
          <w:szCs w:val="22"/>
        </w:rPr>
      </w:pPr>
      <w:r w:rsidRPr="00982B47">
        <w:rPr>
          <w:rStyle w:val="lev"/>
          <w:rFonts w:eastAsiaTheme="majorEastAsia"/>
          <w:color w:val="000000"/>
          <w:sz w:val="22"/>
          <w:szCs w:val="22"/>
        </w:rPr>
        <w:t>Partie 1</w:t>
      </w:r>
      <w:r w:rsidRPr="00982B47">
        <w:rPr>
          <w:color w:val="000000"/>
          <w:sz w:val="22"/>
          <w:szCs w:val="22"/>
        </w:rPr>
        <w:t> - Mobilisation des connaissances (4 points) : il est demandé au candidat de répondre à la question en faisant appel à ses connaissances acquises dans le cadre du programme.</w:t>
      </w:r>
    </w:p>
    <w:p w:rsidR="00A00D3E" w:rsidRDefault="00A00D3E" w:rsidP="00A00D3E">
      <w:pPr>
        <w:pStyle w:val="NormalWeb"/>
        <w:spacing w:after="0"/>
        <w:rPr>
          <w:color w:val="000000"/>
          <w:sz w:val="22"/>
          <w:szCs w:val="22"/>
        </w:rPr>
      </w:pPr>
      <w:r w:rsidRPr="00982B47">
        <w:rPr>
          <w:rStyle w:val="lev"/>
          <w:rFonts w:eastAsiaTheme="majorEastAsia"/>
          <w:color w:val="000000"/>
          <w:sz w:val="22"/>
          <w:szCs w:val="22"/>
        </w:rPr>
        <w:t>Partie 2</w:t>
      </w:r>
      <w:r w:rsidRPr="00982B47">
        <w:rPr>
          <w:color w:val="000000"/>
          <w:sz w:val="22"/>
          <w:szCs w:val="22"/>
        </w:rPr>
        <w:t> - Étude d'un document (6 points) : il est demandé aux candidats de répondre aux questions en mobilisant ses connaissances acquises dans le cadre du programme et en adoptant une démarche méthodologique rigoureuse, de collecte et de traitement de l'information.</w:t>
      </w:r>
    </w:p>
    <w:p w:rsidR="00A00D3E" w:rsidRDefault="00A00D3E" w:rsidP="000A3961">
      <w:pPr>
        <w:rPr>
          <w:rFonts w:ascii="Times New Roman" w:hAnsi="Times New Roman" w:cs="Times New Roman"/>
          <w:b/>
          <w:bCs/>
          <w:sz w:val="24"/>
          <w:szCs w:val="24"/>
          <w:u w:val="single"/>
        </w:rPr>
      </w:pPr>
    </w:p>
    <w:p w:rsidR="000A3961" w:rsidRPr="00E45B06" w:rsidRDefault="000A3961" w:rsidP="000A3961">
      <w:pPr>
        <w:rPr>
          <w:rFonts w:ascii="Times New Roman" w:hAnsi="Times New Roman" w:cs="Times New Roman"/>
          <w:b/>
          <w:bCs/>
          <w:i/>
          <w:iCs/>
          <w:sz w:val="24"/>
          <w:szCs w:val="24"/>
          <w:u w:val="single"/>
        </w:rPr>
      </w:pPr>
      <w:r w:rsidRPr="00E45B06">
        <w:rPr>
          <w:rFonts w:ascii="Times New Roman" w:hAnsi="Times New Roman" w:cs="Times New Roman"/>
          <w:b/>
          <w:bCs/>
          <w:sz w:val="24"/>
          <w:szCs w:val="24"/>
          <w:u w:val="single"/>
        </w:rPr>
        <w:t xml:space="preserve">Première partie : Mobilisation des connaissances </w:t>
      </w:r>
      <w:r w:rsidRPr="00E45B06">
        <w:rPr>
          <w:rFonts w:ascii="Times New Roman" w:hAnsi="Times New Roman" w:cs="Times New Roman"/>
          <w:b/>
          <w:bCs/>
          <w:i/>
          <w:iCs/>
          <w:sz w:val="24"/>
          <w:szCs w:val="24"/>
          <w:u w:val="single"/>
        </w:rPr>
        <w:t>(4 points)</w:t>
      </w:r>
    </w:p>
    <w:p w:rsidR="000A3961" w:rsidRDefault="000A3961" w:rsidP="000A3961">
      <w:pPr>
        <w:rPr>
          <w:rFonts w:ascii="Times New Roman" w:hAnsi="Times New Roman"/>
        </w:rPr>
      </w:pPr>
      <w:r w:rsidRPr="000A3961">
        <w:rPr>
          <w:rFonts w:ascii="Times New Roman" w:hAnsi="Times New Roman"/>
        </w:rPr>
        <w:t>Montrez que les dotations factorielles et technologiques sont déterminantes dans la spécialisation des économies.</w:t>
      </w:r>
    </w:p>
    <w:p w:rsidR="00AB128B" w:rsidRPr="00EE2562" w:rsidRDefault="00AB128B" w:rsidP="00AB128B">
      <w:pPr>
        <w:spacing w:after="0" w:line="240" w:lineRule="auto"/>
        <w:jc w:val="center"/>
        <w:rPr>
          <w:rFonts w:ascii="onlyofficeDefaultFont" w:eastAsia="Times New Roman" w:hAnsi="onlyofficeDefaultFont" w:cs="Helvetica"/>
          <w:color w:val="000000"/>
          <w:lang w:eastAsia="fr-FR"/>
        </w:rPr>
      </w:pPr>
      <w:r w:rsidRPr="00EE2562">
        <w:rPr>
          <w:rFonts w:ascii="onlyofficeDefaultFont" w:eastAsia="Times New Roman" w:hAnsi="onlyofficeDefaultFont" w:cs="Helvetica"/>
          <w:color w:val="000000"/>
          <w:lang w:eastAsia="fr-FR"/>
        </w:rPr>
        <w:t>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tblCellMar>
        <w:tblLook w:val="04A0"/>
      </w:tblPr>
      <w:tblGrid>
        <w:gridCol w:w="2220"/>
        <w:gridCol w:w="1815"/>
        <w:gridCol w:w="1298"/>
        <w:gridCol w:w="1705"/>
      </w:tblGrid>
      <w:tr w:rsidR="00AB128B" w:rsidRPr="00EE2562" w:rsidTr="002152C2">
        <w:trPr>
          <w:trHeight w:val="846"/>
        </w:trPr>
        <w:tc>
          <w:tcPr>
            <w:tcW w:w="22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Pr="00EE2562" w:rsidRDefault="00AB128B" w:rsidP="002152C2">
            <w:pPr>
              <w:spacing w:after="0" w:line="240" w:lineRule="auto"/>
              <w:jc w:val="both"/>
              <w:rPr>
                <w:rFonts w:ascii="Helvetica" w:eastAsia="Times New Roman" w:hAnsi="Helvetica" w:cs="Helvetica"/>
                <w:color w:val="444444"/>
                <w:sz w:val="17"/>
                <w:szCs w:val="17"/>
                <w:lang w:eastAsia="fr-FR"/>
              </w:rPr>
            </w:pPr>
            <w:r w:rsidRPr="00EE2562">
              <w:rPr>
                <w:rFonts w:ascii="Helvetica" w:eastAsia="Times New Roman" w:hAnsi="Helvetica" w:cs="Helvetica"/>
                <w:color w:val="444444"/>
                <w:sz w:val="17"/>
                <w:szCs w:val="17"/>
                <w:lang w:eastAsia="fr-FR"/>
              </w:rPr>
              <w:t> </w:t>
            </w:r>
          </w:p>
          <w:p w:rsidR="00EE2562" w:rsidRPr="00EE2562" w:rsidRDefault="00AB128B" w:rsidP="002152C2">
            <w:pPr>
              <w:spacing w:after="0" w:line="240" w:lineRule="auto"/>
              <w:jc w:val="both"/>
              <w:rPr>
                <w:rFonts w:ascii="Helvetica" w:eastAsia="Times New Roman" w:hAnsi="Helvetica" w:cs="Helvetica"/>
                <w:color w:val="444444"/>
                <w:sz w:val="17"/>
                <w:szCs w:val="17"/>
                <w:lang w:eastAsia="fr-FR"/>
              </w:rPr>
            </w:pPr>
            <w:r w:rsidRPr="00EE2562">
              <w:rPr>
                <w:rFonts w:ascii="Helvetica" w:eastAsia="Times New Roman" w:hAnsi="Helvetica" w:cs="Helvetica"/>
                <w:color w:val="444444"/>
                <w:sz w:val="17"/>
                <w:szCs w:val="17"/>
                <w:lang w:eastAsia="fr-FR"/>
              </w:rPr>
              <w:t> </w:t>
            </w:r>
          </w:p>
        </w:tc>
        <w:tc>
          <w:tcPr>
            <w:tcW w:w="18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562" w:rsidRPr="00EE2562" w:rsidRDefault="00AB128B" w:rsidP="002152C2">
            <w:pPr>
              <w:spacing w:after="0" w:line="240" w:lineRule="auto"/>
              <w:jc w:val="center"/>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b/>
                <w:bCs/>
                <w:color w:val="00000A"/>
                <w:sz w:val="28"/>
                <w:szCs w:val="28"/>
                <w:lang w:eastAsia="fr-FR"/>
              </w:rPr>
              <w:t>Attentes</w:t>
            </w:r>
          </w:p>
        </w:tc>
        <w:tc>
          <w:tcPr>
            <w:tcW w:w="129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hideMark/>
          </w:tcPr>
          <w:p w:rsidR="00EE2562" w:rsidRPr="00EE2562" w:rsidRDefault="00AB128B" w:rsidP="002152C2">
            <w:pPr>
              <w:spacing w:after="0" w:line="240" w:lineRule="auto"/>
              <w:jc w:val="center"/>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b/>
                <w:bCs/>
                <w:color w:val="00000A"/>
                <w:sz w:val="28"/>
                <w:szCs w:val="28"/>
                <w:lang w:eastAsia="fr-FR"/>
              </w:rPr>
              <w:t>Points de vigilance</w:t>
            </w:r>
          </w:p>
        </w:tc>
        <w:tc>
          <w:tcPr>
            <w:tcW w:w="17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EE2562" w:rsidRPr="00EE2562" w:rsidRDefault="00AB128B" w:rsidP="002152C2">
            <w:pPr>
              <w:spacing w:after="0" w:line="240" w:lineRule="auto"/>
              <w:jc w:val="center"/>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b/>
                <w:bCs/>
                <w:color w:val="00000A"/>
                <w:sz w:val="28"/>
                <w:szCs w:val="28"/>
                <w:lang w:eastAsia="fr-FR"/>
              </w:rPr>
              <w:t>Répartition des points</w:t>
            </w:r>
          </w:p>
        </w:tc>
      </w:tr>
      <w:tr w:rsidR="00AB128B" w:rsidRPr="00EE2562" w:rsidTr="002152C2">
        <w:trPr>
          <w:trHeight w:val="2261"/>
        </w:trPr>
        <w:tc>
          <w:tcPr>
            <w:tcW w:w="222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Pr="00EE2562" w:rsidRDefault="00AB128B" w:rsidP="002152C2">
            <w:pPr>
              <w:spacing w:after="0" w:line="240" w:lineRule="auto"/>
              <w:ind w:right="83"/>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b/>
                <w:bCs/>
                <w:color w:val="00000A"/>
                <w:sz w:val="24"/>
                <w:szCs w:val="24"/>
                <w:u w:val="single"/>
                <w:lang w:eastAsia="fr-FR"/>
              </w:rPr>
              <w:t>Question 1 :</w:t>
            </w:r>
          </w:p>
          <w:p w:rsidR="00AB128B" w:rsidRPr="00EE2562" w:rsidRDefault="00AB128B" w:rsidP="002152C2">
            <w:pPr>
              <w:spacing w:after="0" w:line="240" w:lineRule="auto"/>
              <w:ind w:right="83"/>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i/>
                <w:iCs/>
                <w:color w:val="00000A"/>
                <w:sz w:val="24"/>
                <w:szCs w:val="24"/>
                <w:lang w:eastAsia="fr-FR"/>
              </w:rPr>
              <w:t>Indiquer l’intitulé de la question.</w:t>
            </w:r>
          </w:p>
          <w:p w:rsidR="00AB128B" w:rsidRPr="00EE2562" w:rsidRDefault="00AB128B" w:rsidP="002152C2">
            <w:pPr>
              <w:spacing w:after="0" w:line="240" w:lineRule="auto"/>
              <w:ind w:right="83"/>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i/>
                <w:iCs/>
                <w:color w:val="00000A"/>
                <w:sz w:val="24"/>
                <w:szCs w:val="24"/>
                <w:lang w:eastAsia="fr-FR"/>
              </w:rPr>
              <w:t xml:space="preserve">(nombre de points) </w:t>
            </w:r>
          </w:p>
          <w:p w:rsidR="00AB128B" w:rsidRPr="00EE2562" w:rsidRDefault="00AB128B" w:rsidP="002152C2">
            <w:pPr>
              <w:spacing w:after="0" w:line="240" w:lineRule="auto"/>
              <w:ind w:right="83"/>
              <w:rPr>
                <w:rFonts w:ascii="Helvetica" w:eastAsia="Times New Roman" w:hAnsi="Helvetica" w:cs="Helvetica"/>
                <w:color w:val="444444"/>
                <w:sz w:val="17"/>
                <w:szCs w:val="17"/>
                <w:lang w:eastAsia="fr-FR"/>
              </w:rPr>
            </w:pPr>
            <w:r w:rsidRPr="00EE2562">
              <w:rPr>
                <w:rFonts w:ascii="Helvetica" w:eastAsia="Times New Roman" w:hAnsi="Helvetica" w:cs="Helvetica"/>
                <w:color w:val="444444"/>
                <w:sz w:val="17"/>
                <w:szCs w:val="17"/>
                <w:lang w:eastAsia="fr-FR"/>
              </w:rPr>
              <w:t> </w:t>
            </w:r>
          </w:p>
          <w:p w:rsidR="00AB128B" w:rsidRPr="00EE2562" w:rsidRDefault="00AB128B" w:rsidP="002152C2">
            <w:pPr>
              <w:spacing w:after="0" w:line="240" w:lineRule="auto"/>
              <w:ind w:right="83"/>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b/>
                <w:bCs/>
                <w:color w:val="00000A"/>
                <w:sz w:val="24"/>
                <w:szCs w:val="24"/>
                <w:u w:val="single"/>
                <w:lang w:eastAsia="fr-FR"/>
              </w:rPr>
              <w:t>Objectif d’apprentissage :</w:t>
            </w:r>
          </w:p>
          <w:p w:rsidR="00EE2562" w:rsidRPr="00EE2562" w:rsidRDefault="00AB128B" w:rsidP="002152C2">
            <w:pPr>
              <w:spacing w:after="0" w:line="240" w:lineRule="auto"/>
              <w:ind w:right="83"/>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i/>
                <w:iCs/>
                <w:color w:val="00000A"/>
                <w:sz w:val="24"/>
                <w:szCs w:val="24"/>
                <w:lang w:eastAsia="fr-FR"/>
              </w:rPr>
              <w:t xml:space="preserve">Indiquer </w:t>
            </w:r>
            <w:r w:rsidRPr="00EE2562">
              <w:rPr>
                <w:rFonts w:ascii="Baskerville Old Face" w:eastAsia="Times New Roman" w:hAnsi="Baskerville Old Face" w:cs="Helvetica"/>
                <w:i/>
                <w:iCs/>
                <w:color w:val="000000"/>
                <w:sz w:val="24"/>
                <w:szCs w:val="24"/>
                <w:lang w:eastAsia="fr-FR"/>
              </w:rPr>
              <w:t>l’objectif d’apprentissage concerné.</w:t>
            </w:r>
          </w:p>
        </w:tc>
        <w:tc>
          <w:tcPr>
            <w:tcW w:w="18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Pr="00EE2562" w:rsidRDefault="00AB128B" w:rsidP="002152C2">
            <w:pPr>
              <w:spacing w:after="0" w:line="240" w:lineRule="auto"/>
              <w:jc w:val="both"/>
              <w:rPr>
                <w:rFonts w:ascii="Helvetica" w:eastAsia="Times New Roman" w:hAnsi="Helvetica" w:cs="Helvetica"/>
                <w:color w:val="444444"/>
                <w:sz w:val="17"/>
                <w:szCs w:val="17"/>
                <w:lang w:eastAsia="fr-FR"/>
              </w:rPr>
            </w:pPr>
            <w:r w:rsidRPr="00EE2562">
              <w:rPr>
                <w:rFonts w:ascii="Baskerville Old Face" w:eastAsia="Times New Roman" w:hAnsi="Baskerville Old Face" w:cs="Helvetica"/>
                <w:b/>
                <w:bCs/>
                <w:color w:val="00000A"/>
                <w:sz w:val="24"/>
                <w:szCs w:val="24"/>
                <w:lang w:eastAsia="fr-FR"/>
              </w:rPr>
              <w:t>1- Comprendre le sens de la question</w:t>
            </w:r>
          </w:p>
          <w:p w:rsidR="00AB128B" w:rsidRPr="00EE2562" w:rsidRDefault="00AB128B" w:rsidP="002152C2">
            <w:pPr>
              <w:spacing w:after="0" w:line="240" w:lineRule="auto"/>
              <w:jc w:val="both"/>
              <w:rPr>
                <w:rFonts w:ascii="Helvetica" w:eastAsia="Times New Roman" w:hAnsi="Helvetica" w:cs="Helvetica"/>
                <w:color w:val="444444"/>
                <w:sz w:val="17"/>
                <w:szCs w:val="17"/>
                <w:lang w:eastAsia="fr-FR"/>
              </w:rPr>
            </w:pPr>
            <w:r w:rsidRPr="00EE2562">
              <w:rPr>
                <w:rFonts w:ascii="Helvetica" w:eastAsia="Times New Roman" w:hAnsi="Helvetica" w:cs="Helvetica"/>
                <w:color w:val="444444"/>
                <w:sz w:val="17"/>
                <w:szCs w:val="17"/>
                <w:lang w:eastAsia="fr-FR"/>
              </w:rPr>
              <w:t> </w:t>
            </w:r>
          </w:p>
          <w:p w:rsidR="00AB128B" w:rsidRPr="00EE2562" w:rsidRDefault="00AB128B" w:rsidP="002152C2">
            <w:pPr>
              <w:spacing w:after="0" w:line="240" w:lineRule="auto"/>
              <w:jc w:val="both"/>
              <w:rPr>
                <w:rFonts w:ascii="Helvetica" w:eastAsia="Times New Roman" w:hAnsi="Helvetica" w:cs="Helvetica"/>
                <w:color w:val="7030A0"/>
                <w:sz w:val="17"/>
                <w:szCs w:val="17"/>
                <w:lang w:eastAsia="fr-FR"/>
              </w:rPr>
            </w:pPr>
            <w:r w:rsidRPr="00EE2562">
              <w:rPr>
                <w:rFonts w:ascii="Helvetica" w:eastAsia="Times New Roman" w:hAnsi="Helvetica" w:cs="Helvetica"/>
                <w:color w:val="444444"/>
                <w:sz w:val="17"/>
                <w:szCs w:val="17"/>
                <w:lang w:eastAsia="fr-FR"/>
              </w:rPr>
              <w:t> </w:t>
            </w:r>
            <w:r w:rsidR="00373440" w:rsidRPr="00373440">
              <w:rPr>
                <w:rFonts w:ascii="Helvetica" w:eastAsia="Times New Roman" w:hAnsi="Helvetica" w:cs="Helvetica"/>
                <w:color w:val="7030A0"/>
                <w:sz w:val="17"/>
                <w:szCs w:val="17"/>
                <w:lang w:eastAsia="fr-FR"/>
              </w:rPr>
              <w:t>Expliquez le lien de cause à effet : dotations factorielles -spécialisation</w:t>
            </w:r>
          </w:p>
          <w:p w:rsidR="00AB128B" w:rsidRDefault="00AB128B" w:rsidP="002152C2">
            <w:pPr>
              <w:spacing w:after="0" w:line="240" w:lineRule="auto"/>
              <w:jc w:val="both"/>
              <w:rPr>
                <w:rFonts w:ascii="Baskerville Old Face" w:eastAsia="Times New Roman" w:hAnsi="Baskerville Old Face" w:cs="Helvetica"/>
                <w:b/>
                <w:bCs/>
                <w:color w:val="00000A"/>
                <w:sz w:val="24"/>
                <w:szCs w:val="24"/>
                <w:lang w:eastAsia="fr-FR"/>
              </w:rPr>
            </w:pPr>
            <w:r w:rsidRPr="00EE2562">
              <w:rPr>
                <w:rFonts w:ascii="Baskerville Old Face" w:eastAsia="Times New Roman" w:hAnsi="Baskerville Old Face" w:cs="Helvetica"/>
                <w:b/>
                <w:bCs/>
                <w:color w:val="00000A"/>
                <w:sz w:val="24"/>
                <w:szCs w:val="24"/>
                <w:lang w:eastAsia="fr-FR"/>
              </w:rPr>
              <w:t>2- Maîtriser les connaissances appropriées</w:t>
            </w:r>
          </w:p>
          <w:p w:rsidR="00373440" w:rsidRPr="00EE2562" w:rsidRDefault="00373440" w:rsidP="002152C2">
            <w:pPr>
              <w:spacing w:after="0" w:line="240" w:lineRule="auto"/>
              <w:jc w:val="both"/>
              <w:rPr>
                <w:rFonts w:ascii="Helvetica" w:eastAsia="Times New Roman" w:hAnsi="Helvetica" w:cs="Helvetica"/>
                <w:color w:val="444444"/>
                <w:sz w:val="17"/>
                <w:szCs w:val="17"/>
                <w:lang w:eastAsia="fr-FR"/>
              </w:rPr>
            </w:pPr>
            <w:r w:rsidRPr="00373440">
              <w:rPr>
                <w:rFonts w:ascii="Helvetica" w:eastAsia="Times New Roman" w:hAnsi="Helvetica" w:cs="Helvetica"/>
                <w:color w:val="7030A0"/>
                <w:sz w:val="17"/>
                <w:szCs w:val="17"/>
                <w:lang w:eastAsia="fr-FR"/>
              </w:rPr>
              <w:t>Mobiliser au moins la notion d’avantage comparatif et/ou de</w:t>
            </w:r>
            <w:r>
              <w:rPr>
                <w:rFonts w:ascii="Helvetica" w:eastAsia="Times New Roman" w:hAnsi="Helvetica" w:cs="Helvetica"/>
                <w:color w:val="444444"/>
                <w:sz w:val="17"/>
                <w:szCs w:val="17"/>
                <w:lang w:eastAsia="fr-FR"/>
              </w:rPr>
              <w:t xml:space="preserve"> dotation factoriell</w:t>
            </w:r>
            <w:r w:rsidR="00A00D3E">
              <w:rPr>
                <w:rFonts w:ascii="Helvetica" w:eastAsia="Times New Roman" w:hAnsi="Helvetica" w:cs="Helvetica"/>
                <w:color w:val="444444"/>
                <w:sz w:val="17"/>
                <w:szCs w:val="17"/>
                <w:lang w:eastAsia="fr-FR"/>
              </w:rPr>
              <w:t xml:space="preserve">e </w:t>
            </w:r>
            <w:r>
              <w:rPr>
                <w:rFonts w:ascii="Helvetica" w:eastAsia="Times New Roman" w:hAnsi="Helvetica" w:cs="Helvetica"/>
                <w:color w:val="444444"/>
                <w:sz w:val="17"/>
                <w:szCs w:val="17"/>
                <w:lang w:eastAsia="fr-FR"/>
              </w:rPr>
              <w:t>et</w:t>
            </w:r>
          </w:p>
          <w:p w:rsidR="00AB128B" w:rsidRPr="00EE2562" w:rsidRDefault="00AB128B" w:rsidP="002152C2">
            <w:pPr>
              <w:spacing w:after="0" w:line="240" w:lineRule="auto"/>
              <w:jc w:val="both"/>
              <w:rPr>
                <w:rFonts w:ascii="Helvetica" w:eastAsia="Times New Roman" w:hAnsi="Helvetica" w:cs="Helvetica"/>
                <w:color w:val="444444"/>
                <w:sz w:val="17"/>
                <w:szCs w:val="17"/>
                <w:lang w:eastAsia="fr-FR"/>
              </w:rPr>
            </w:pPr>
            <w:r w:rsidRPr="00EE2562">
              <w:rPr>
                <w:rFonts w:ascii="Helvetica" w:eastAsia="Times New Roman" w:hAnsi="Helvetica" w:cs="Helvetica"/>
                <w:color w:val="444444"/>
                <w:sz w:val="17"/>
                <w:szCs w:val="17"/>
                <w:lang w:eastAsia="fr-FR"/>
              </w:rPr>
              <w:t> </w:t>
            </w:r>
            <w:r w:rsidR="00373440">
              <w:rPr>
                <w:rFonts w:ascii="Helvetica" w:eastAsia="Times New Roman" w:hAnsi="Helvetica" w:cs="Helvetica"/>
                <w:color w:val="444444"/>
                <w:sz w:val="17"/>
                <w:szCs w:val="17"/>
                <w:lang w:eastAsia="fr-FR"/>
              </w:rPr>
              <w:t>Et illustrer à l’aide d’un exemple</w:t>
            </w:r>
          </w:p>
          <w:p w:rsidR="00AB128B" w:rsidRPr="00EE2562" w:rsidRDefault="00AB128B" w:rsidP="002152C2">
            <w:pPr>
              <w:spacing w:after="0" w:line="240" w:lineRule="auto"/>
              <w:jc w:val="both"/>
              <w:rPr>
                <w:rFonts w:ascii="Helvetica" w:eastAsia="Times New Roman" w:hAnsi="Helvetica" w:cs="Helvetica"/>
                <w:color w:val="444444"/>
                <w:sz w:val="17"/>
                <w:szCs w:val="17"/>
                <w:lang w:eastAsia="fr-FR"/>
              </w:rPr>
            </w:pPr>
            <w:r w:rsidRPr="00EE2562">
              <w:rPr>
                <w:rFonts w:ascii="Helvetica" w:eastAsia="Times New Roman" w:hAnsi="Helvetica" w:cs="Helvetica"/>
                <w:color w:val="444444"/>
                <w:sz w:val="17"/>
                <w:szCs w:val="17"/>
                <w:lang w:eastAsia="fr-FR"/>
              </w:rPr>
              <w:t> </w:t>
            </w:r>
          </w:p>
          <w:p w:rsidR="00EE2562" w:rsidRDefault="00AB128B" w:rsidP="002152C2">
            <w:pPr>
              <w:spacing w:after="0" w:line="240" w:lineRule="auto"/>
              <w:jc w:val="both"/>
              <w:rPr>
                <w:rFonts w:ascii="Baskerville Old Face" w:eastAsia="Times New Roman" w:hAnsi="Baskerville Old Face" w:cs="Helvetica"/>
                <w:b/>
                <w:bCs/>
                <w:color w:val="00000A"/>
                <w:sz w:val="24"/>
                <w:szCs w:val="24"/>
                <w:lang w:eastAsia="fr-FR"/>
              </w:rPr>
            </w:pPr>
            <w:r w:rsidRPr="00EE2562">
              <w:rPr>
                <w:rFonts w:ascii="Baskerville Old Face" w:eastAsia="Times New Roman" w:hAnsi="Baskerville Old Face" w:cs="Helvetica"/>
                <w:b/>
                <w:bCs/>
                <w:color w:val="00000A"/>
                <w:sz w:val="24"/>
                <w:szCs w:val="24"/>
                <w:lang w:eastAsia="fr-FR"/>
              </w:rPr>
              <w:t>3- Organiser sa réponse</w:t>
            </w:r>
          </w:p>
          <w:p w:rsidR="00EE2562" w:rsidRPr="00EE2562" w:rsidRDefault="00373440" w:rsidP="002152C2">
            <w:pPr>
              <w:spacing w:after="0" w:line="240" w:lineRule="auto"/>
              <w:jc w:val="both"/>
              <w:rPr>
                <w:rFonts w:ascii="Helvetica" w:eastAsia="Times New Roman" w:hAnsi="Helvetica" w:cs="Helvetica"/>
                <w:color w:val="7030A0"/>
                <w:sz w:val="17"/>
                <w:szCs w:val="17"/>
                <w:lang w:eastAsia="fr-FR"/>
              </w:rPr>
            </w:pPr>
            <w:r w:rsidRPr="00373440">
              <w:rPr>
                <w:rFonts w:ascii="Baskerville Old Face" w:eastAsia="Times New Roman" w:hAnsi="Baskerville Old Face" w:cs="Helvetica"/>
                <w:bCs/>
                <w:color w:val="7030A0"/>
                <w:sz w:val="24"/>
                <w:szCs w:val="24"/>
                <w:lang w:eastAsia="fr-FR"/>
              </w:rPr>
              <w:t>Affirmer-expliquer et illustrer</w:t>
            </w:r>
          </w:p>
        </w:tc>
        <w:tc>
          <w:tcPr>
            <w:tcW w:w="129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hideMark/>
          </w:tcPr>
          <w:p w:rsidR="00EE2562" w:rsidRPr="00373440" w:rsidRDefault="00AB128B" w:rsidP="000E31ED">
            <w:pPr>
              <w:spacing w:after="0" w:line="240" w:lineRule="auto"/>
              <w:jc w:val="both"/>
              <w:rPr>
                <w:rFonts w:ascii="Helvetica" w:eastAsia="Times New Roman" w:hAnsi="Helvetica" w:cs="Helvetica"/>
                <w:color w:val="7030A0"/>
                <w:sz w:val="17"/>
                <w:szCs w:val="17"/>
                <w:lang w:eastAsia="fr-FR"/>
              </w:rPr>
            </w:pPr>
            <w:r w:rsidRPr="00EE2562">
              <w:rPr>
                <w:rFonts w:ascii="Helvetica" w:eastAsia="Times New Roman" w:hAnsi="Helvetica" w:cs="Helvetica"/>
                <w:color w:val="7030A0"/>
                <w:sz w:val="17"/>
                <w:szCs w:val="17"/>
                <w:lang w:eastAsia="fr-FR"/>
              </w:rPr>
              <w:t> </w:t>
            </w:r>
            <w:r w:rsidR="00373440" w:rsidRPr="00373440">
              <w:rPr>
                <w:rFonts w:ascii="Helvetica" w:eastAsia="Times New Roman" w:hAnsi="Helvetica" w:cs="Helvetica"/>
                <w:color w:val="7030A0"/>
                <w:sz w:val="17"/>
                <w:szCs w:val="17"/>
                <w:lang w:eastAsia="fr-FR"/>
              </w:rPr>
              <w:t>Sanctionner si la spécialisation n’est mentionnée</w:t>
            </w:r>
          </w:p>
          <w:p w:rsidR="00EE2562" w:rsidRPr="00EE2562" w:rsidRDefault="00373440" w:rsidP="000E31ED">
            <w:pPr>
              <w:spacing w:after="0" w:line="240" w:lineRule="auto"/>
              <w:jc w:val="both"/>
              <w:rPr>
                <w:rFonts w:ascii="Helvetica" w:eastAsia="Times New Roman" w:hAnsi="Helvetica" w:cs="Helvetica"/>
                <w:color w:val="444444"/>
                <w:sz w:val="17"/>
                <w:szCs w:val="17"/>
                <w:lang w:eastAsia="fr-FR"/>
              </w:rPr>
            </w:pPr>
            <w:r w:rsidRPr="00373440">
              <w:rPr>
                <w:rFonts w:ascii="Helvetica" w:eastAsia="Times New Roman" w:hAnsi="Helvetica" w:cs="Helvetica"/>
                <w:color w:val="7030A0"/>
                <w:sz w:val="17"/>
                <w:szCs w:val="17"/>
                <w:lang w:eastAsia="fr-FR"/>
              </w:rPr>
              <w:t>Et s’il n’ ya pas d’</w:t>
            </w:r>
            <w:r w:rsidR="00A00D3E">
              <w:rPr>
                <w:rFonts w:ascii="Helvetica" w:eastAsia="Times New Roman" w:hAnsi="Helvetica" w:cs="Helvetica"/>
                <w:color w:val="7030A0"/>
                <w:sz w:val="17"/>
                <w:szCs w:val="17"/>
                <w:lang w:eastAsia="fr-FR"/>
              </w:rPr>
              <w:t>illustra</w:t>
            </w:r>
            <w:r w:rsidRPr="00373440">
              <w:rPr>
                <w:rFonts w:ascii="Helvetica" w:eastAsia="Times New Roman" w:hAnsi="Helvetica" w:cs="Helvetica"/>
                <w:color w:val="7030A0"/>
                <w:sz w:val="17"/>
                <w:szCs w:val="17"/>
                <w:lang w:eastAsia="fr-FR"/>
              </w:rPr>
              <w:t>tion</w:t>
            </w:r>
          </w:p>
        </w:tc>
        <w:tc>
          <w:tcPr>
            <w:tcW w:w="17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F259C" w:rsidRPr="003F259C" w:rsidRDefault="00AB128B" w:rsidP="002152C2">
            <w:pPr>
              <w:spacing w:after="0" w:line="240" w:lineRule="auto"/>
              <w:rPr>
                <w:rFonts w:ascii="Helvetica" w:eastAsia="Times New Roman" w:hAnsi="Helvetica" w:cs="Helvetica"/>
                <w:color w:val="7030A0"/>
                <w:sz w:val="17"/>
                <w:szCs w:val="17"/>
                <w:lang w:eastAsia="fr-FR"/>
              </w:rPr>
            </w:pPr>
            <w:r w:rsidRPr="00EE2562">
              <w:rPr>
                <w:rFonts w:ascii="Helvetica" w:eastAsia="Times New Roman" w:hAnsi="Helvetica" w:cs="Helvetica"/>
                <w:color w:val="444444"/>
                <w:sz w:val="17"/>
                <w:szCs w:val="17"/>
                <w:lang w:eastAsia="fr-FR"/>
              </w:rPr>
              <w:t> </w:t>
            </w:r>
            <w:r w:rsidR="003F259C" w:rsidRPr="003F259C">
              <w:rPr>
                <w:rFonts w:ascii="Helvetica" w:eastAsia="Times New Roman" w:hAnsi="Helvetica" w:cs="Helvetica"/>
                <w:color w:val="7030A0"/>
                <w:sz w:val="17"/>
                <w:szCs w:val="17"/>
                <w:lang w:eastAsia="fr-FR"/>
              </w:rPr>
              <w:t>Explication : 1 point</w:t>
            </w:r>
          </w:p>
          <w:p w:rsidR="00AB128B" w:rsidRPr="00EE2562" w:rsidRDefault="003F259C" w:rsidP="002152C2">
            <w:pPr>
              <w:spacing w:after="0" w:line="240" w:lineRule="auto"/>
              <w:rPr>
                <w:rFonts w:ascii="Helvetica" w:eastAsia="Times New Roman" w:hAnsi="Helvetica" w:cs="Helvetica"/>
                <w:color w:val="7030A0"/>
                <w:sz w:val="17"/>
                <w:szCs w:val="17"/>
                <w:lang w:eastAsia="fr-FR"/>
              </w:rPr>
            </w:pPr>
            <w:r w:rsidRPr="003F259C">
              <w:rPr>
                <w:rFonts w:ascii="Helvetica" w:eastAsia="Times New Roman" w:hAnsi="Helvetica" w:cs="Helvetica"/>
                <w:color w:val="7030A0"/>
                <w:sz w:val="17"/>
                <w:szCs w:val="17"/>
                <w:lang w:eastAsia="fr-FR"/>
              </w:rPr>
              <w:t>Maîtrise des connaissances : 2 points</w:t>
            </w:r>
          </w:p>
          <w:p w:rsidR="00AB128B" w:rsidRPr="00EE2562" w:rsidRDefault="00AB128B" w:rsidP="002152C2">
            <w:pPr>
              <w:spacing w:after="0" w:line="240" w:lineRule="auto"/>
              <w:rPr>
                <w:rFonts w:ascii="Helvetica" w:eastAsia="Times New Roman" w:hAnsi="Helvetica" w:cs="Helvetica"/>
                <w:color w:val="7030A0"/>
                <w:sz w:val="17"/>
                <w:szCs w:val="17"/>
                <w:lang w:eastAsia="fr-FR"/>
              </w:rPr>
            </w:pPr>
            <w:r w:rsidRPr="00EE2562">
              <w:rPr>
                <w:rFonts w:ascii="Helvetica" w:eastAsia="Times New Roman" w:hAnsi="Helvetica" w:cs="Helvetica"/>
                <w:color w:val="7030A0"/>
                <w:sz w:val="17"/>
                <w:szCs w:val="17"/>
                <w:lang w:eastAsia="fr-FR"/>
              </w:rPr>
              <w:t> </w:t>
            </w:r>
          </w:p>
          <w:p w:rsidR="00EE2562" w:rsidRPr="00EE2562" w:rsidRDefault="00AB128B" w:rsidP="002152C2">
            <w:pPr>
              <w:spacing w:after="0" w:line="240" w:lineRule="auto"/>
              <w:rPr>
                <w:rFonts w:ascii="Helvetica" w:eastAsia="Times New Roman" w:hAnsi="Helvetica" w:cs="Helvetica"/>
                <w:color w:val="444444"/>
                <w:sz w:val="17"/>
                <w:szCs w:val="17"/>
                <w:lang w:eastAsia="fr-FR"/>
              </w:rPr>
            </w:pPr>
            <w:r w:rsidRPr="00EE2562">
              <w:rPr>
                <w:rFonts w:ascii="Helvetica" w:eastAsia="Times New Roman" w:hAnsi="Helvetica" w:cs="Helvetica"/>
                <w:color w:val="7030A0"/>
                <w:sz w:val="17"/>
                <w:szCs w:val="17"/>
                <w:lang w:eastAsia="fr-FR"/>
              </w:rPr>
              <w:t> </w:t>
            </w:r>
            <w:r w:rsidR="00373440" w:rsidRPr="003F259C">
              <w:rPr>
                <w:rFonts w:ascii="Helvetica" w:eastAsia="Times New Roman" w:hAnsi="Helvetica" w:cs="Helvetica"/>
                <w:color w:val="7030A0"/>
                <w:sz w:val="17"/>
                <w:szCs w:val="17"/>
                <w:lang w:eastAsia="fr-FR"/>
              </w:rPr>
              <w:t>Illustration : 1 point</w:t>
            </w:r>
          </w:p>
        </w:tc>
      </w:tr>
    </w:tbl>
    <w:p w:rsidR="00AB128B" w:rsidRDefault="00AB128B" w:rsidP="000A3961">
      <w:pPr>
        <w:pStyle w:val="Default"/>
        <w:rPr>
          <w:rFonts w:ascii="Times New Roman" w:hAnsi="Times New Roman" w:cs="Times New Roman"/>
          <w:b/>
          <w:bCs/>
          <w:u w:val="single"/>
        </w:rPr>
      </w:pPr>
    </w:p>
    <w:p w:rsidR="00AB128B" w:rsidRDefault="00AB128B" w:rsidP="000A3961">
      <w:pPr>
        <w:pStyle w:val="Default"/>
        <w:rPr>
          <w:rFonts w:ascii="Times New Roman" w:hAnsi="Times New Roman" w:cs="Times New Roman"/>
          <w:b/>
          <w:bCs/>
          <w:u w:val="single"/>
        </w:rPr>
      </w:pPr>
    </w:p>
    <w:p w:rsidR="000A3961" w:rsidRPr="00E45B06" w:rsidRDefault="000A3961" w:rsidP="000A3961">
      <w:pPr>
        <w:pStyle w:val="Default"/>
        <w:rPr>
          <w:rFonts w:ascii="Times New Roman" w:hAnsi="Times New Roman" w:cs="Times New Roman"/>
          <w:u w:val="single"/>
        </w:rPr>
      </w:pPr>
      <w:r w:rsidRPr="00E45B06">
        <w:rPr>
          <w:rFonts w:ascii="Times New Roman" w:hAnsi="Times New Roman" w:cs="Times New Roman"/>
          <w:b/>
          <w:bCs/>
          <w:u w:val="single"/>
        </w:rPr>
        <w:t xml:space="preserve">Deuxième partie : Étude d’un document </w:t>
      </w:r>
      <w:r w:rsidRPr="00E45B06">
        <w:rPr>
          <w:rFonts w:ascii="Times New Roman" w:hAnsi="Times New Roman" w:cs="Times New Roman"/>
          <w:b/>
          <w:bCs/>
          <w:i/>
          <w:iCs/>
          <w:u w:val="single"/>
        </w:rPr>
        <w:t xml:space="preserve">(6 points) </w:t>
      </w:r>
    </w:p>
    <w:p w:rsidR="000A3961" w:rsidRDefault="000A3961"/>
    <w:p w:rsidR="00457DFA" w:rsidRPr="00A00D3E" w:rsidRDefault="00457DFA">
      <w:pPr>
        <w:rPr>
          <w:rFonts w:ascii="Times New Roman" w:hAnsi="Times New Roman" w:cs="Times New Roman"/>
          <w:b/>
          <w:u w:val="single"/>
        </w:rPr>
      </w:pPr>
      <w:r w:rsidRPr="00A00D3E">
        <w:rPr>
          <w:rFonts w:ascii="Times New Roman" w:hAnsi="Times New Roman" w:cs="Times New Roman"/>
          <w:b/>
          <w:u w:val="single"/>
        </w:rPr>
        <w:t>Question1</w:t>
      </w:r>
    </w:p>
    <w:p w:rsidR="00457DFA" w:rsidRPr="00A00D3E" w:rsidRDefault="00457DFA">
      <w:pPr>
        <w:rPr>
          <w:rFonts w:ascii="Times New Roman" w:hAnsi="Times New Roman" w:cs="Times New Roman"/>
        </w:rPr>
      </w:pPr>
      <w:r w:rsidRPr="00A00D3E">
        <w:rPr>
          <w:rFonts w:ascii="Times New Roman" w:hAnsi="Times New Roman" w:cs="Times New Roman"/>
        </w:rPr>
        <w:t>Distinguez l’évolution des exportations et des importations en France</w:t>
      </w:r>
    </w:p>
    <w:p w:rsidR="00FE7BE4" w:rsidRPr="00F85B60" w:rsidRDefault="00F85B60">
      <w:pPr>
        <w:rPr>
          <w:b/>
          <w:u w:val="single"/>
        </w:rPr>
      </w:pPr>
      <w:r w:rsidRPr="00F85B60">
        <w:rPr>
          <w:b/>
          <w:u w:val="single"/>
        </w:rPr>
        <w:t>Document</w:t>
      </w:r>
      <w:r w:rsidR="003F259C">
        <w:rPr>
          <w:b/>
          <w:u w:val="single"/>
        </w:rPr>
        <w:t xml:space="preserve"> Magnard page 56</w:t>
      </w:r>
    </w:p>
    <w:p w:rsidR="00FE7BE4" w:rsidRDefault="00FE7BE4" w:rsidP="00FE7BE4">
      <w:pPr>
        <w:jc w:val="center"/>
      </w:pPr>
      <w:r>
        <w:t xml:space="preserve">Indice </w:t>
      </w:r>
      <w:r w:rsidR="00F85B60">
        <w:t>des exportations et du PIB mondial</w:t>
      </w:r>
      <w:r w:rsidR="00AB128B">
        <w:t xml:space="preserve"> </w:t>
      </w:r>
      <w:r>
        <w:t>base 100 en 1960</w:t>
      </w:r>
    </w:p>
    <w:p w:rsidR="00690DDE" w:rsidRDefault="00612A0B">
      <w:r w:rsidRPr="00612A0B">
        <w:lastRenderedPageBreak/>
        <w:drawing>
          <wp:inline distT="0" distB="0" distL="0" distR="0">
            <wp:extent cx="5762625" cy="4238625"/>
            <wp:effectExtent l="19050" t="0" r="9525"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760720" cy="4237224"/>
                    </a:xfrm>
                    <a:prstGeom prst="rect">
                      <a:avLst/>
                    </a:prstGeom>
                    <a:noFill/>
                    <a:ln w="9525">
                      <a:noFill/>
                      <a:miter lim="800000"/>
                      <a:headEnd/>
                      <a:tailEnd/>
                    </a:ln>
                  </pic:spPr>
                </pic:pic>
              </a:graphicData>
            </a:graphic>
          </wp:inline>
        </w:drawing>
      </w:r>
    </w:p>
    <w:p w:rsidR="00612A0B" w:rsidRDefault="00612A0B">
      <w:pPr>
        <w:rPr>
          <w:rFonts w:ascii="Times New Roman" w:hAnsi="Times New Roman" w:cs="Times New Roman"/>
        </w:rPr>
      </w:pPr>
    </w:p>
    <w:p w:rsidR="00690DDE" w:rsidRPr="00AB128B" w:rsidRDefault="00690DDE">
      <w:pPr>
        <w:rPr>
          <w:rFonts w:ascii="Times New Roman" w:hAnsi="Times New Roman" w:cs="Times New Roman"/>
          <w:b/>
          <w:u w:val="single"/>
        </w:rPr>
      </w:pPr>
      <w:r w:rsidRPr="00AB128B">
        <w:rPr>
          <w:rFonts w:ascii="Times New Roman" w:hAnsi="Times New Roman" w:cs="Times New Roman"/>
          <w:b/>
          <w:u w:val="single"/>
        </w:rPr>
        <w:t>Question 1</w:t>
      </w:r>
      <w:r w:rsidR="00AB128B" w:rsidRPr="00AB128B">
        <w:rPr>
          <w:rFonts w:ascii="Times New Roman" w:hAnsi="Times New Roman" w:cs="Times New Roman"/>
          <w:b/>
          <w:u w:val="single"/>
        </w:rPr>
        <w:t>(2 points)</w:t>
      </w:r>
    </w:p>
    <w:p w:rsidR="00690DDE" w:rsidRPr="00690DDE" w:rsidRDefault="00690DDE">
      <w:pPr>
        <w:rPr>
          <w:rFonts w:ascii="Times New Roman" w:hAnsi="Times New Roman" w:cs="Times New Roman"/>
        </w:rPr>
      </w:pPr>
      <w:r w:rsidRPr="00690DDE">
        <w:rPr>
          <w:rFonts w:ascii="Times New Roman" w:hAnsi="Times New Roman" w:cs="Times New Roman"/>
        </w:rPr>
        <w:t>Comparez l’évolution du PIB mondial et des exportations mondiales</w:t>
      </w:r>
      <w:r w:rsidR="006B0211">
        <w:rPr>
          <w:rFonts w:ascii="Times New Roman" w:hAnsi="Times New Roman" w:cs="Times New Roman"/>
        </w:rPr>
        <w:t xml:space="preserve"> entre 1960 et 2018</w:t>
      </w:r>
    </w:p>
    <w:p w:rsidR="00690DDE" w:rsidRPr="00AB128B" w:rsidRDefault="00690DDE">
      <w:pPr>
        <w:rPr>
          <w:rFonts w:ascii="Times New Roman" w:hAnsi="Times New Roman" w:cs="Times New Roman"/>
          <w:b/>
          <w:u w:val="single"/>
        </w:rPr>
      </w:pPr>
      <w:r w:rsidRPr="00AB128B">
        <w:rPr>
          <w:rFonts w:ascii="Times New Roman" w:hAnsi="Times New Roman" w:cs="Times New Roman"/>
          <w:b/>
          <w:u w:val="single"/>
        </w:rPr>
        <w:t>Question 2</w:t>
      </w:r>
      <w:r w:rsidR="00AB128B" w:rsidRPr="00AB128B">
        <w:rPr>
          <w:rFonts w:ascii="Times New Roman" w:hAnsi="Times New Roman" w:cs="Times New Roman"/>
          <w:b/>
          <w:u w:val="single"/>
        </w:rPr>
        <w:t xml:space="preserve"> (4 points)</w:t>
      </w:r>
    </w:p>
    <w:p w:rsidR="00690DDE" w:rsidRDefault="00690DDE">
      <w:pPr>
        <w:rPr>
          <w:rFonts w:ascii="Times New Roman" w:hAnsi="Times New Roman" w:cs="Times New Roman"/>
        </w:rPr>
      </w:pPr>
      <w:r w:rsidRPr="00690DDE">
        <w:rPr>
          <w:rFonts w:ascii="Times New Roman" w:hAnsi="Times New Roman" w:cs="Times New Roman"/>
        </w:rPr>
        <w:t>A l’aide du document et de vos connaissances, présentez deux effets ind</w:t>
      </w:r>
      <w:r>
        <w:rPr>
          <w:rFonts w:ascii="Times New Roman" w:hAnsi="Times New Roman" w:cs="Times New Roman"/>
        </w:rPr>
        <w:t>uits par le commerce internatio</w:t>
      </w:r>
      <w:r w:rsidRPr="00690DDE">
        <w:rPr>
          <w:rFonts w:ascii="Times New Roman" w:hAnsi="Times New Roman" w:cs="Times New Roman"/>
        </w:rPr>
        <w:t>nal</w:t>
      </w:r>
    </w:p>
    <w:p w:rsidR="00FE7BE4" w:rsidRDefault="00FE7BE4">
      <w:pPr>
        <w:rPr>
          <w:rFonts w:ascii="Times New Roman" w:hAnsi="Times New Roman" w:cs="Times New Roman"/>
        </w:rPr>
      </w:pPr>
    </w:p>
    <w:p w:rsidR="00AB128B" w:rsidRPr="00EE2562" w:rsidRDefault="00AB128B" w:rsidP="00AB128B">
      <w:pPr>
        <w:keepNext/>
        <w:keepLines/>
        <w:spacing w:before="40" w:after="0" w:line="240" w:lineRule="auto"/>
        <w:jc w:val="both"/>
        <w:outlineLvl w:val="2"/>
        <w:rPr>
          <w:rFonts w:ascii="Helvetica" w:eastAsia="Times New Roman" w:hAnsi="Helvetica" w:cs="Helvetica"/>
          <w:color w:val="000000"/>
          <w:sz w:val="29"/>
          <w:szCs w:val="29"/>
          <w:lang w:eastAsia="fr-FR"/>
        </w:rPr>
      </w:pPr>
      <w:r w:rsidRPr="00EE2562">
        <w:rPr>
          <w:rFonts w:ascii="Calibri Light" w:eastAsia="Times New Roman" w:hAnsi="Calibri Light" w:cs="Helvetica"/>
          <w:color w:val="404040"/>
          <w:sz w:val="28"/>
          <w:szCs w:val="28"/>
          <w:lang w:eastAsia="fr-FR"/>
        </w:rPr>
        <w:t>Grille d’évaluation de l’EC.1 (Comment évaluer les élèves de manière harmonisée ?)</w:t>
      </w:r>
    </w:p>
    <w:p w:rsidR="00AB128B" w:rsidRPr="00EE2562" w:rsidRDefault="00AB128B" w:rsidP="00AB128B">
      <w:pPr>
        <w:spacing w:after="0" w:line="240" w:lineRule="auto"/>
        <w:jc w:val="both"/>
        <w:rPr>
          <w:rFonts w:ascii="onlyofficeDefaultFont" w:eastAsia="Times New Roman" w:hAnsi="onlyofficeDefaultFont" w:cs="Helvetica"/>
          <w:color w:val="000000"/>
          <w:lang w:eastAsia="fr-FR"/>
        </w:rPr>
      </w:pPr>
      <w:r w:rsidRPr="00EE2562">
        <w:rPr>
          <w:rFonts w:ascii="Cambria" w:eastAsia="Times New Roman" w:hAnsi="Cambria" w:cs="Helvetica"/>
          <w:b/>
          <w:bCs/>
          <w:color w:val="0070C0"/>
          <w:sz w:val="28"/>
          <w:szCs w:val="28"/>
          <w:lang w:eastAsia="fr-FR"/>
        </w:rPr>
        <w:t> </w:t>
      </w:r>
    </w:p>
    <w:p w:rsidR="00AB128B" w:rsidRPr="00EE2562" w:rsidRDefault="00AB128B" w:rsidP="00AB128B">
      <w:pPr>
        <w:pBdr>
          <w:top w:val="single" w:sz="4" w:space="0" w:color="00000A"/>
          <w:left w:val="single" w:sz="4" w:space="0" w:color="00000A"/>
          <w:bottom w:val="single" w:sz="4" w:space="0" w:color="00000A"/>
          <w:right w:val="single" w:sz="4" w:space="0" w:color="00000A"/>
        </w:pBdr>
        <w:spacing w:after="0" w:line="240" w:lineRule="auto"/>
        <w:jc w:val="center"/>
        <w:rPr>
          <w:rFonts w:ascii="onlyofficeDefaultFont" w:eastAsia="Times New Roman" w:hAnsi="onlyofficeDefaultFont" w:cs="Helvetica"/>
          <w:color w:val="000000"/>
          <w:lang w:eastAsia="fr-FR"/>
        </w:rPr>
      </w:pPr>
      <w:r w:rsidRPr="00EE2562">
        <w:rPr>
          <w:rFonts w:ascii="Cambria" w:eastAsia="Times New Roman" w:hAnsi="Cambria" w:cs="Helvetica"/>
          <w:b/>
          <w:bCs/>
          <w:i/>
          <w:iCs/>
          <w:color w:val="00000A"/>
          <w:sz w:val="24"/>
          <w:szCs w:val="24"/>
          <w:u w:val="single"/>
          <w:lang w:eastAsia="fr-FR"/>
        </w:rPr>
        <w:t>Points de vigilance</w:t>
      </w:r>
    </w:p>
    <w:p w:rsidR="00AB128B" w:rsidRPr="00EE2562" w:rsidRDefault="00AB128B" w:rsidP="00AB128B">
      <w:pPr>
        <w:pBdr>
          <w:top w:val="single" w:sz="4" w:space="0" w:color="00000A"/>
          <w:left w:val="single" w:sz="4" w:space="0" w:color="00000A"/>
          <w:bottom w:val="single" w:sz="4" w:space="0" w:color="00000A"/>
          <w:right w:val="single" w:sz="4" w:space="0" w:color="00000A"/>
        </w:pBdr>
        <w:spacing w:after="0" w:line="240" w:lineRule="auto"/>
        <w:jc w:val="center"/>
        <w:rPr>
          <w:rFonts w:ascii="onlyofficeDefaultFont" w:eastAsia="Times New Roman" w:hAnsi="onlyofficeDefaultFont" w:cs="Helvetica"/>
          <w:color w:val="000000"/>
          <w:lang w:eastAsia="fr-FR"/>
        </w:rPr>
      </w:pPr>
      <w:r w:rsidRPr="00EE2562">
        <w:rPr>
          <w:rFonts w:ascii="Cambria" w:eastAsia="Times New Roman" w:hAnsi="Cambria" w:cs="Helvetica"/>
          <w:b/>
          <w:bCs/>
          <w:i/>
          <w:iCs/>
          <w:color w:val="00000A"/>
          <w:sz w:val="24"/>
          <w:szCs w:val="24"/>
          <w:lang w:eastAsia="fr-FR"/>
        </w:rPr>
        <w:t>Les attentes sont strictement limitées au programme officiel du cycle terminal.</w:t>
      </w:r>
    </w:p>
    <w:p w:rsidR="00AB128B" w:rsidRPr="00EE2562" w:rsidRDefault="00AB128B" w:rsidP="00AB128B">
      <w:pPr>
        <w:pBdr>
          <w:top w:val="single" w:sz="4" w:space="0" w:color="00000A"/>
          <w:left w:val="single" w:sz="4" w:space="0" w:color="00000A"/>
          <w:bottom w:val="single" w:sz="4" w:space="0" w:color="00000A"/>
          <w:right w:val="single" w:sz="4" w:space="0" w:color="00000A"/>
        </w:pBdr>
        <w:spacing w:after="0" w:line="240" w:lineRule="auto"/>
        <w:jc w:val="center"/>
        <w:rPr>
          <w:rFonts w:ascii="onlyofficeDefaultFont" w:eastAsia="Times New Roman" w:hAnsi="onlyofficeDefaultFont" w:cs="Helvetica"/>
          <w:color w:val="000000"/>
          <w:lang w:eastAsia="fr-FR"/>
        </w:rPr>
      </w:pPr>
      <w:r w:rsidRPr="00EE2562">
        <w:rPr>
          <w:rFonts w:ascii="Cambria" w:eastAsia="Times New Roman" w:hAnsi="Cambria" w:cs="Helvetica"/>
          <w:b/>
          <w:bCs/>
          <w:i/>
          <w:iCs/>
          <w:color w:val="00000A"/>
          <w:sz w:val="24"/>
          <w:szCs w:val="24"/>
          <w:lang w:eastAsia="fr-FR"/>
        </w:rPr>
        <w:t>Les notions à mobiliser figurent</w:t>
      </w:r>
      <w:r w:rsidRPr="00EE2562">
        <w:rPr>
          <w:rFonts w:ascii="Cambria" w:eastAsia="Times New Roman" w:hAnsi="Cambria" w:cs="Helvetica"/>
          <w:b/>
          <w:bCs/>
          <w:i/>
          <w:iCs/>
          <w:color w:val="000000"/>
          <w:sz w:val="24"/>
          <w:szCs w:val="24"/>
          <w:lang w:eastAsia="fr-FR"/>
        </w:rPr>
        <w:t xml:space="preserve"> dans les questionnements et dans les objectifs d’apprentissage.</w:t>
      </w:r>
    </w:p>
    <w:p w:rsidR="00AB128B" w:rsidRPr="00EE2562" w:rsidRDefault="00AB128B" w:rsidP="00AB128B">
      <w:pPr>
        <w:spacing w:after="0" w:line="240" w:lineRule="auto"/>
        <w:jc w:val="both"/>
        <w:rPr>
          <w:rFonts w:ascii="onlyofficeDefaultFont" w:eastAsia="Times New Roman" w:hAnsi="onlyofficeDefaultFont" w:cs="Helvetica"/>
          <w:color w:val="000000"/>
          <w:lang w:eastAsia="fr-FR"/>
        </w:rPr>
      </w:pPr>
      <w:r w:rsidRPr="00EE2562">
        <w:rPr>
          <w:rFonts w:ascii="onlyofficeDefaultFont" w:eastAsia="Times New Roman" w:hAnsi="onlyofficeDefaultFont" w:cs="Helvetica"/>
          <w:color w:val="000000"/>
          <w:lang w:eastAsia="fr-FR"/>
        </w:rPr>
        <w:t> </w:t>
      </w:r>
    </w:p>
    <w:p w:rsidR="00AB128B" w:rsidRPr="00EE2562" w:rsidRDefault="00AB128B" w:rsidP="00AB128B">
      <w:pPr>
        <w:spacing w:after="0" w:line="240" w:lineRule="auto"/>
        <w:jc w:val="both"/>
        <w:rPr>
          <w:rFonts w:ascii="onlyofficeDefaultFont" w:eastAsia="Times New Roman" w:hAnsi="onlyofficeDefaultFont" w:cs="Helvetica"/>
          <w:color w:val="000000"/>
          <w:lang w:eastAsia="fr-FR"/>
        </w:rPr>
      </w:pPr>
      <w:r w:rsidRPr="00EE2562">
        <w:rPr>
          <w:rFonts w:ascii="Cambria" w:eastAsia="Times New Roman" w:hAnsi="Cambria" w:cs="Helvetica"/>
          <w:color w:val="000000"/>
          <w:sz w:val="24"/>
          <w:szCs w:val="24"/>
          <w:u w:val="single"/>
          <w:lang w:eastAsia="fr-FR"/>
        </w:rPr>
        <w:t>La première partie de l’EC porte sur la partie de programme suivante</w:t>
      </w:r>
      <w:r w:rsidRPr="00EE2562">
        <w:rPr>
          <w:rFonts w:ascii="Cambria" w:eastAsia="Times New Roman" w:hAnsi="Cambria" w:cs="Helvetica"/>
          <w:color w:val="000000"/>
          <w:sz w:val="24"/>
          <w:szCs w:val="24"/>
          <w:lang w:eastAsia="fr-FR"/>
        </w:rPr>
        <w:t> :</w:t>
      </w:r>
    </w:p>
    <w:p w:rsidR="00AB128B" w:rsidRDefault="00AB128B" w:rsidP="00AB128B">
      <w:pPr>
        <w:spacing w:after="0" w:line="240" w:lineRule="auto"/>
        <w:jc w:val="center"/>
        <w:rPr>
          <w:rFonts w:ascii="Cambria" w:eastAsia="Times New Roman" w:hAnsi="Cambria" w:cs="Helvetica"/>
          <w:b/>
          <w:bCs/>
          <w:i/>
          <w:iCs/>
          <w:color w:val="000000"/>
          <w:sz w:val="24"/>
          <w:szCs w:val="24"/>
          <w:lang w:eastAsia="fr-FR"/>
        </w:rPr>
      </w:pPr>
      <w:r w:rsidRPr="00EE2562">
        <w:rPr>
          <w:rFonts w:ascii="Cambria" w:eastAsia="Times New Roman" w:hAnsi="Cambria" w:cs="Helvetica"/>
          <w:b/>
          <w:bCs/>
          <w:i/>
          <w:iCs/>
          <w:color w:val="000000"/>
          <w:sz w:val="24"/>
          <w:szCs w:val="24"/>
          <w:lang w:eastAsia="fr-FR"/>
        </w:rPr>
        <w:t>Indiquer la partie du programme concernée en précisant le champ et le questionnement.</w:t>
      </w: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4"/>
        <w:gridCol w:w="4984"/>
      </w:tblGrid>
      <w:tr w:rsidR="00AB128B" w:rsidTr="002152C2">
        <w:trPr>
          <w:trHeight w:val="1970"/>
        </w:trPr>
        <w:tc>
          <w:tcPr>
            <w:tcW w:w="4984" w:type="dxa"/>
          </w:tcPr>
          <w:p w:rsidR="00AB128B" w:rsidRDefault="00AB128B" w:rsidP="002152C2">
            <w:pPr>
              <w:pStyle w:val="Default"/>
              <w:rPr>
                <w:sz w:val="22"/>
                <w:szCs w:val="22"/>
              </w:rPr>
            </w:pPr>
            <w:r>
              <w:rPr>
                <w:b/>
                <w:bCs/>
                <w:sz w:val="22"/>
                <w:szCs w:val="22"/>
              </w:rPr>
              <w:lastRenderedPageBreak/>
              <w:t xml:space="preserve">Quels sont les fondements du commerce international et de l’internationalisation de la production ? </w:t>
            </w:r>
          </w:p>
        </w:tc>
        <w:tc>
          <w:tcPr>
            <w:tcW w:w="4984" w:type="dxa"/>
          </w:tcPr>
          <w:p w:rsidR="00AB128B" w:rsidRDefault="00AB128B" w:rsidP="002152C2">
            <w:pPr>
              <w:pStyle w:val="Default"/>
              <w:rPr>
                <w:color w:val="auto"/>
              </w:rPr>
            </w:pPr>
          </w:p>
          <w:p w:rsidR="00AB128B" w:rsidRDefault="00AB128B" w:rsidP="002152C2">
            <w:pPr>
              <w:pStyle w:val="Default"/>
              <w:rPr>
                <w:sz w:val="22"/>
                <w:szCs w:val="22"/>
              </w:rPr>
            </w:pPr>
            <w:r>
              <w:rPr>
                <w:rFonts w:ascii="Times New Roman" w:hAnsi="Times New Roman" w:cs="Times New Roman"/>
                <w:b/>
                <w:bCs/>
                <w:sz w:val="23"/>
                <w:szCs w:val="23"/>
              </w:rPr>
              <w:t xml:space="preserve">- </w:t>
            </w:r>
            <w:r>
              <w:rPr>
                <w:sz w:val="22"/>
                <w:szCs w:val="22"/>
              </w:rPr>
              <w:t xml:space="preserve">Comprendre le rôle des dotations factorielles et technologiques (avantages comparatifs) dans les échanges commerciaux et la spécialisation internationale. </w:t>
            </w:r>
          </w:p>
          <w:p w:rsidR="00AB128B" w:rsidRDefault="00AB128B" w:rsidP="002152C2">
            <w:pPr>
              <w:pStyle w:val="Default"/>
              <w:rPr>
                <w:sz w:val="22"/>
                <w:szCs w:val="22"/>
              </w:rPr>
            </w:pPr>
            <w:r>
              <w:rPr>
                <w:rFonts w:ascii="Times New Roman" w:hAnsi="Times New Roman" w:cs="Times New Roman"/>
                <w:b/>
                <w:bCs/>
                <w:sz w:val="23"/>
                <w:szCs w:val="23"/>
              </w:rPr>
              <w:t xml:space="preserve">- </w:t>
            </w:r>
            <w:r>
              <w:rPr>
                <w:sz w:val="22"/>
                <w:szCs w:val="22"/>
              </w:rPr>
              <w:t xml:space="preserve">Comprendre le commerce entre pays comparables (différenciation des produits, qualité des produits, et fragmentation de la chaîne de valeur). </w:t>
            </w:r>
          </w:p>
          <w:p w:rsidR="00AB128B" w:rsidRDefault="00AB128B" w:rsidP="002152C2">
            <w:pPr>
              <w:pStyle w:val="Default"/>
              <w:rPr>
                <w:sz w:val="22"/>
                <w:szCs w:val="22"/>
              </w:rPr>
            </w:pPr>
            <w:r>
              <w:rPr>
                <w:rFonts w:ascii="Times New Roman" w:hAnsi="Times New Roman" w:cs="Times New Roman"/>
                <w:b/>
                <w:bCs/>
                <w:sz w:val="23"/>
                <w:szCs w:val="23"/>
              </w:rPr>
              <w:t xml:space="preserve">- </w:t>
            </w:r>
            <w:r>
              <w:rPr>
                <w:sz w:val="22"/>
                <w:szCs w:val="22"/>
              </w:rPr>
              <w:t xml:space="preserve">Comprendre que la productivité des firmes sous-tend la compétitivité d’un pays, c’est-à-dire son aptitude à exporter. </w:t>
            </w:r>
          </w:p>
          <w:p w:rsidR="00AB128B" w:rsidRDefault="00AB128B" w:rsidP="002152C2">
            <w:pPr>
              <w:pStyle w:val="Default"/>
              <w:rPr>
                <w:sz w:val="22"/>
                <w:szCs w:val="22"/>
              </w:rPr>
            </w:pPr>
            <w:r>
              <w:rPr>
                <w:rFonts w:ascii="Times New Roman" w:hAnsi="Times New Roman" w:cs="Times New Roman"/>
                <w:b/>
                <w:bCs/>
                <w:sz w:val="23"/>
                <w:szCs w:val="23"/>
              </w:rPr>
              <w:t xml:space="preserve">- </w:t>
            </w:r>
            <w:r>
              <w:rPr>
                <w:sz w:val="22"/>
                <w:szCs w:val="22"/>
              </w:rPr>
              <w:t xml:space="preserve">Comprendre l’internationalisation de la chaîne de valeur et savoir l’illustrer. </w:t>
            </w:r>
          </w:p>
          <w:p w:rsidR="00AB128B" w:rsidRDefault="00AB128B" w:rsidP="002152C2">
            <w:pPr>
              <w:pStyle w:val="Default"/>
              <w:rPr>
                <w:sz w:val="22"/>
                <w:szCs w:val="22"/>
              </w:rPr>
            </w:pPr>
            <w:r>
              <w:rPr>
                <w:rFonts w:ascii="Times New Roman" w:hAnsi="Times New Roman" w:cs="Times New Roman"/>
                <w:b/>
                <w:bCs/>
                <w:sz w:val="23"/>
                <w:szCs w:val="23"/>
              </w:rPr>
              <w:t xml:space="preserve">- </w:t>
            </w:r>
            <w:r>
              <w:rPr>
                <w:sz w:val="22"/>
                <w:szCs w:val="22"/>
              </w:rPr>
              <w:t xml:space="preserve">Comprendre les effets induits par le commerce international : gains moyens en termes de baisse de prix, réduction des inégalités entre pays, accroissement des inégalités de revenus au sein de chaque pays ; comprendre les termes du débat entre libre-échange et protectionnisme. </w:t>
            </w:r>
          </w:p>
          <w:p w:rsidR="00AB128B" w:rsidRDefault="00AB128B" w:rsidP="002152C2">
            <w:pPr>
              <w:pStyle w:val="Default"/>
              <w:rPr>
                <w:sz w:val="22"/>
                <w:szCs w:val="22"/>
              </w:rPr>
            </w:pPr>
          </w:p>
        </w:tc>
      </w:tr>
    </w:tbl>
    <w:p w:rsidR="00AB128B" w:rsidRPr="00EE2562" w:rsidRDefault="00AB128B" w:rsidP="00AB128B">
      <w:pPr>
        <w:spacing w:after="0" w:line="240" w:lineRule="auto"/>
        <w:jc w:val="center"/>
        <w:rPr>
          <w:rFonts w:ascii="onlyofficeDefaultFont" w:eastAsia="Times New Roman" w:hAnsi="onlyofficeDefaultFont" w:cs="Helvetica"/>
          <w:color w:val="000000"/>
          <w:lang w:eastAsia="fr-FR"/>
        </w:rPr>
      </w:pPr>
    </w:p>
    <w:p w:rsidR="00612A0B" w:rsidRDefault="00612A0B">
      <w:pPr>
        <w:rPr>
          <w:rFonts w:ascii="Times New Roman" w:hAnsi="Times New Roman" w:cs="Times New Roman"/>
        </w:rPr>
      </w:pPr>
    </w:p>
    <w:p w:rsidR="00AB128B" w:rsidRDefault="00AB128B">
      <w:pPr>
        <w:rPr>
          <w:rFonts w:ascii="Times New Roman" w:hAnsi="Times New Roman" w:cs="Times New Roman"/>
        </w:rPr>
      </w:pPr>
    </w:p>
    <w:p w:rsidR="00AB128B" w:rsidRDefault="00AB128B" w:rsidP="00AB128B">
      <w:pPr>
        <w:pStyle w:val="Titre3"/>
        <w:keepNext/>
        <w:keepLines/>
        <w:pBdr>
          <w:bottom w:val="single" w:sz="4" w:space="0" w:color="000000"/>
        </w:pBdr>
        <w:spacing w:before="40" w:after="0"/>
        <w:jc w:val="both"/>
        <w:rPr>
          <w:color w:val="000000"/>
        </w:rPr>
      </w:pPr>
      <w:r>
        <w:rPr>
          <w:rFonts w:ascii="Calibri Light" w:hAnsi="Calibri Light"/>
          <w:b w:val="0"/>
          <w:bCs w:val="0"/>
          <w:color w:val="FF0000"/>
          <w:sz w:val="22"/>
          <w:szCs w:val="22"/>
        </w:rPr>
        <w:t>Grille d’évaluation de l’EC2 (attendus académiques dans le cadre du baccalauréat) </w:t>
      </w:r>
    </w:p>
    <w:p w:rsidR="00AB128B" w:rsidRDefault="00AB128B" w:rsidP="00AB128B">
      <w:pPr>
        <w:pStyle w:val="NormalWeb"/>
        <w:spacing w:after="0"/>
        <w:rPr>
          <w:rFonts w:ascii="onlyofficeDefaultFont" w:hAnsi="onlyofficeDefaultFont" w:cs="Helvetica"/>
          <w:color w:val="000000"/>
          <w:sz w:val="22"/>
          <w:szCs w:val="22"/>
        </w:rPr>
      </w:pPr>
      <w:r>
        <w:rPr>
          <w:rFonts w:ascii="onlyofficeDefaultFont" w:hAnsi="onlyofficeDefaultFont" w:cs="Helvetica"/>
          <w:color w:val="000000"/>
          <w:sz w:val="22"/>
          <w:szCs w:val="22"/>
        </w:rPr>
        <w:t> </w:t>
      </w:r>
    </w:p>
    <w:p w:rsidR="00AB128B" w:rsidRDefault="00AB128B" w:rsidP="00AB128B">
      <w:pPr>
        <w:pStyle w:val="NormalWeb"/>
        <w:spacing w:after="0"/>
        <w:jc w:val="both"/>
        <w:rPr>
          <w:rFonts w:ascii="onlyofficeDefaultFont" w:hAnsi="onlyofficeDefaultFont" w:cs="Helvetica"/>
          <w:color w:val="000000"/>
          <w:sz w:val="22"/>
          <w:szCs w:val="22"/>
        </w:rPr>
      </w:pPr>
      <w:r>
        <w:rPr>
          <w:rFonts w:ascii="onlyofficeDefaultFont" w:hAnsi="onlyofficeDefaultFont" w:cs="Helvetica"/>
          <w:color w:val="000000"/>
          <w:sz w:val="22"/>
          <w:szCs w:val="22"/>
        </w:rPr>
        <w:t> </w:t>
      </w:r>
    </w:p>
    <w:p w:rsidR="00AB128B" w:rsidRDefault="00AB128B" w:rsidP="00AB128B">
      <w:pPr>
        <w:pStyle w:val="NormalWeb"/>
        <w:spacing w:after="0"/>
        <w:jc w:val="both"/>
        <w:rPr>
          <w:rFonts w:ascii="onlyofficeDefaultFont" w:hAnsi="onlyofficeDefaultFont" w:cs="Helvetica"/>
          <w:color w:val="000000"/>
          <w:sz w:val="22"/>
          <w:szCs w:val="22"/>
        </w:rPr>
      </w:pPr>
      <w:r>
        <w:rPr>
          <w:rFonts w:ascii="Arial" w:hAnsi="Arial" w:cs="Arial"/>
          <w:b/>
          <w:bCs/>
          <w:color w:val="000000"/>
          <w:sz w:val="20"/>
          <w:szCs w:val="20"/>
        </w:rPr>
        <w:t>Question 1</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1692"/>
        <w:gridCol w:w="3646"/>
        <w:gridCol w:w="1776"/>
        <w:gridCol w:w="2164"/>
      </w:tblGrid>
      <w:tr w:rsidR="00AB128B" w:rsidTr="00AB128B">
        <w:trPr>
          <w:trHeight w:val="400"/>
          <w:jc w:val="center"/>
        </w:trPr>
        <w:tc>
          <w:tcPr>
            <w:tcW w:w="18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tc>
        <w:tc>
          <w:tcPr>
            <w:tcW w:w="43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Arial" w:hAnsi="Arial" w:cs="Arial"/>
                <w:b/>
                <w:bCs/>
                <w:color w:val="000000"/>
                <w:sz w:val="20"/>
                <w:szCs w:val="20"/>
              </w:rPr>
              <w:t>Attentes</w:t>
            </w:r>
          </w:p>
        </w:tc>
        <w:tc>
          <w:tcPr>
            <w:tcW w:w="1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jc w:val="center"/>
              <w:rPr>
                <w:rFonts w:ascii="Helvetica" w:hAnsi="Helvetica" w:cs="Helvetica"/>
                <w:color w:val="444444"/>
                <w:sz w:val="17"/>
                <w:szCs w:val="17"/>
              </w:rPr>
            </w:pPr>
            <w:r>
              <w:rPr>
                <w:rFonts w:ascii="Arial" w:hAnsi="Arial" w:cs="Arial"/>
                <w:b/>
                <w:bCs/>
                <w:color w:val="000000"/>
                <w:sz w:val="20"/>
                <w:szCs w:val="20"/>
              </w:rPr>
              <w:t>Points de vigilance</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Arial" w:hAnsi="Arial" w:cs="Arial"/>
                <w:b/>
                <w:bCs/>
                <w:color w:val="000000"/>
                <w:sz w:val="20"/>
                <w:szCs w:val="20"/>
              </w:rPr>
              <w:t>Répartition des points</w:t>
            </w:r>
          </w:p>
        </w:tc>
      </w:tr>
      <w:tr w:rsidR="00AB128B" w:rsidTr="00AB128B">
        <w:trPr>
          <w:trHeight w:val="792"/>
          <w:jc w:val="center"/>
        </w:trPr>
        <w:tc>
          <w:tcPr>
            <w:tcW w:w="183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Pr="00690DDE" w:rsidRDefault="00AB128B" w:rsidP="00AB128B">
            <w:pPr>
              <w:rPr>
                <w:rFonts w:ascii="Times New Roman" w:hAnsi="Times New Roman" w:cs="Times New Roman"/>
              </w:rPr>
            </w:pPr>
            <w:r w:rsidRPr="00690DDE">
              <w:rPr>
                <w:rFonts w:ascii="Times New Roman" w:hAnsi="Times New Roman" w:cs="Times New Roman"/>
              </w:rPr>
              <w:t>Comparez l’évolution du PIB mondial et des exportations mondiales</w:t>
            </w:r>
            <w:r w:rsidR="006B0211">
              <w:rPr>
                <w:rFonts w:ascii="Times New Roman" w:hAnsi="Times New Roman" w:cs="Times New Roman"/>
              </w:rPr>
              <w:t xml:space="preserve"> entre 1960 et 2018</w:t>
            </w:r>
          </w:p>
          <w:p w:rsidR="00AB128B" w:rsidRDefault="00AB128B">
            <w:pPr>
              <w:pStyle w:val="NormalWeb"/>
              <w:spacing w:after="0"/>
              <w:rPr>
                <w:rFonts w:ascii="Helvetica" w:hAnsi="Helvetica" w:cs="Helvetica"/>
                <w:color w:val="444444"/>
                <w:sz w:val="17"/>
                <w:szCs w:val="17"/>
              </w:rPr>
            </w:pPr>
          </w:p>
        </w:tc>
        <w:tc>
          <w:tcPr>
            <w:tcW w:w="43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2"/>
                <w:szCs w:val="22"/>
              </w:rPr>
              <w:t xml:space="preserve">1- Capacité à comprendre le sens de la question </w:t>
            </w:r>
          </w:p>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 xml:space="preserve">Faire une comparaison entre </w:t>
            </w:r>
            <w:r w:rsidR="006B0211">
              <w:rPr>
                <w:rFonts w:ascii="Arial" w:hAnsi="Arial" w:cs="Arial"/>
                <w:i/>
                <w:iCs/>
                <w:color w:val="7030A0"/>
                <w:sz w:val="22"/>
                <w:szCs w:val="22"/>
              </w:rPr>
              <w:t>l’évolution du PIB mondial et les exportations mondiales</w:t>
            </w:r>
          </w:p>
          <w:p w:rsidR="00AB128B" w:rsidRDefault="00AB128B">
            <w:pPr>
              <w:pStyle w:val="NormalWeb"/>
              <w:spacing w:after="0" w:line="61" w:lineRule="atLeast"/>
              <w:rPr>
                <w:rFonts w:ascii="Helvetica" w:hAnsi="Helvetica" w:cs="Helvetica"/>
                <w:color w:val="444444"/>
                <w:sz w:val="17"/>
                <w:szCs w:val="17"/>
              </w:rPr>
            </w:pPr>
            <w:r>
              <w:rPr>
                <w:rFonts w:ascii="Arial" w:hAnsi="Arial" w:cs="Arial"/>
                <w:i/>
                <w:iCs/>
                <w:color w:val="7030A0"/>
                <w:sz w:val="22"/>
                <w:szCs w:val="22"/>
              </w:rPr>
              <w:t xml:space="preserve">Il attendu au moins un point de comparaison : 1 point commun et/ou1 différence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1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line="61" w:lineRule="atLeast"/>
              <w:rPr>
                <w:rFonts w:ascii="Helvetica" w:hAnsi="Helvetica" w:cs="Helvetica"/>
                <w:color w:val="444444"/>
                <w:sz w:val="17"/>
                <w:szCs w:val="17"/>
              </w:rPr>
            </w:pPr>
            <w:r>
              <w:rPr>
                <w:rFonts w:ascii="Arial" w:hAnsi="Arial" w:cs="Arial"/>
                <w:i/>
                <w:iCs/>
                <w:color w:val="7030A0"/>
                <w:sz w:val="22"/>
                <w:szCs w:val="22"/>
              </w:rPr>
              <w:t>Pas de présentation attendue du document</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Arial" w:hAnsi="Arial" w:cs="Arial"/>
                <w:b/>
                <w:bCs/>
                <w:i/>
                <w:iCs/>
                <w:color w:val="7030A0"/>
                <w:sz w:val="20"/>
                <w:szCs w:val="20"/>
              </w:rPr>
              <w:t>0.5</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rPr>
                <w:rFonts w:ascii="Helvetica" w:hAnsi="Helvetica" w:cs="Helvetica"/>
                <w:color w:val="444444"/>
                <w:sz w:val="17"/>
                <w:szCs w:val="17"/>
              </w:rPr>
            </w:pPr>
            <w:r>
              <w:rPr>
                <w:rFonts w:ascii="Helvetica" w:hAnsi="Helvetica" w:cs="Helvetica"/>
                <w:color w:val="444444"/>
                <w:sz w:val="17"/>
                <w:szCs w:val="17"/>
              </w:rPr>
              <w:t> </w:t>
            </w:r>
          </w:p>
        </w:tc>
      </w:tr>
      <w:tr w:rsidR="00AB128B" w:rsidTr="00AB128B">
        <w:trPr>
          <w:trHeight w:val="1566"/>
          <w:jc w:val="center"/>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AB128B" w:rsidRDefault="00AB128B">
            <w:pPr>
              <w:rPr>
                <w:rFonts w:ascii="Helvetica" w:hAnsi="Helvetica" w:cs="Helvetica"/>
                <w:color w:val="444444"/>
                <w:sz w:val="17"/>
                <w:szCs w:val="17"/>
              </w:rPr>
            </w:pPr>
          </w:p>
        </w:tc>
        <w:tc>
          <w:tcPr>
            <w:tcW w:w="43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0"/>
                <w:szCs w:val="20"/>
              </w:rPr>
              <w:t xml:space="preserve">2- Capacité à maîtriser l’utilisation des données quantitatives et des représentations graphiques </w:t>
            </w:r>
          </w:p>
          <w:p w:rsidR="00AB128B" w:rsidRDefault="00AB128B">
            <w:pPr>
              <w:pStyle w:val="NormalWeb"/>
              <w:spacing w:before="40" w:after="0" w:line="68" w:lineRule="atLeast"/>
              <w:jc w:val="both"/>
              <w:rPr>
                <w:rFonts w:ascii="Helvetica" w:hAnsi="Helvetica" w:cs="Helvetica"/>
                <w:color w:val="444444"/>
                <w:sz w:val="17"/>
                <w:szCs w:val="17"/>
              </w:rPr>
            </w:pPr>
            <w:r>
              <w:rPr>
                <w:rFonts w:ascii="Arial" w:hAnsi="Arial" w:cs="Arial"/>
                <w:i/>
                <w:iCs/>
                <w:color w:val="7030A0"/>
                <w:sz w:val="22"/>
                <w:szCs w:val="22"/>
              </w:rPr>
              <w:t>Une phrase d</w:t>
            </w:r>
            <w:r w:rsidR="006B0211">
              <w:rPr>
                <w:rFonts w:ascii="Arial" w:hAnsi="Arial" w:cs="Arial"/>
                <w:i/>
                <w:iCs/>
                <w:color w:val="7030A0"/>
                <w:sz w:val="22"/>
                <w:szCs w:val="22"/>
              </w:rPr>
              <w:t>e lecture des indices (0.5)</w:t>
            </w:r>
          </w:p>
          <w:p w:rsidR="00AB128B" w:rsidRDefault="00AB128B">
            <w:pPr>
              <w:pStyle w:val="NormalWeb"/>
              <w:spacing w:before="40" w:after="0" w:line="68" w:lineRule="atLeast"/>
              <w:jc w:val="both"/>
              <w:rPr>
                <w:rFonts w:ascii="Helvetica" w:hAnsi="Helvetica" w:cs="Helvetica"/>
                <w:color w:val="444444"/>
                <w:sz w:val="17"/>
                <w:szCs w:val="17"/>
              </w:rPr>
            </w:pPr>
            <w:r>
              <w:rPr>
                <w:rFonts w:ascii="Arial" w:hAnsi="Arial" w:cs="Arial"/>
                <w:i/>
                <w:iCs/>
                <w:color w:val="7030A0"/>
                <w:sz w:val="22"/>
                <w:szCs w:val="22"/>
              </w:rPr>
              <w:t xml:space="preserve">Un calcul de comparaison </w:t>
            </w:r>
            <w:r w:rsidR="006B0211">
              <w:rPr>
                <w:rFonts w:ascii="Arial" w:hAnsi="Arial" w:cs="Arial"/>
                <w:i/>
                <w:iCs/>
                <w:color w:val="7030A0"/>
                <w:sz w:val="22"/>
                <w:szCs w:val="22"/>
              </w:rPr>
              <w:t>(0,5)</w:t>
            </w:r>
          </w:p>
          <w:p w:rsidR="00AB128B" w:rsidRDefault="00AB128B">
            <w:pPr>
              <w:pStyle w:val="NormalWeb"/>
              <w:spacing w:after="0"/>
              <w:jc w:val="both"/>
              <w:rPr>
                <w:rFonts w:ascii="Helvetica" w:hAnsi="Helvetica" w:cs="Helvetica"/>
                <w:color w:val="444444"/>
                <w:sz w:val="17"/>
                <w:szCs w:val="17"/>
              </w:rPr>
            </w:pPr>
            <w:r>
              <w:rPr>
                <w:rFonts w:ascii="Helvetica" w:hAnsi="Helvetica" w:cs="Helvetica"/>
                <w:color w:val="444444"/>
                <w:sz w:val="17"/>
                <w:szCs w:val="17"/>
              </w:rPr>
              <w:t> </w:t>
            </w:r>
          </w:p>
        </w:tc>
        <w:tc>
          <w:tcPr>
            <w:tcW w:w="1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Sanctionner la lecture linéaire et le manque d’interprétation d</w:t>
            </w:r>
            <w:r w:rsidR="006B0211">
              <w:rPr>
                <w:rFonts w:ascii="Arial" w:hAnsi="Arial" w:cs="Arial"/>
                <w:i/>
                <w:iCs/>
                <w:color w:val="7030A0"/>
                <w:sz w:val="22"/>
                <w:szCs w:val="22"/>
              </w:rPr>
              <w:t>es indices</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Arial" w:hAnsi="Arial" w:cs="Arial"/>
                <w:b/>
                <w:bCs/>
                <w:i/>
                <w:iCs/>
                <w:color w:val="7030A0"/>
                <w:sz w:val="20"/>
                <w:szCs w:val="20"/>
              </w:rPr>
              <w:t>1 point</w:t>
            </w:r>
          </w:p>
        </w:tc>
      </w:tr>
      <w:tr w:rsidR="00AB128B" w:rsidTr="00AB128B">
        <w:trPr>
          <w:trHeight w:val="396"/>
          <w:jc w:val="center"/>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AB128B" w:rsidRDefault="00AB128B">
            <w:pPr>
              <w:rPr>
                <w:rFonts w:ascii="Helvetica" w:hAnsi="Helvetica" w:cs="Helvetica"/>
                <w:color w:val="444444"/>
                <w:sz w:val="17"/>
                <w:szCs w:val="17"/>
              </w:rPr>
            </w:pPr>
          </w:p>
        </w:tc>
        <w:tc>
          <w:tcPr>
            <w:tcW w:w="43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0"/>
                <w:szCs w:val="20"/>
              </w:rPr>
              <w:t>3- Capacité à répondre à la question posée</w:t>
            </w:r>
          </w:p>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 xml:space="preserve">Formulation d’une réponse nuancée (réponse en 2 ou 3 temps)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1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 xml:space="preserve">Sanctionner </w:t>
            </w:r>
            <w:r w:rsidR="006B0211">
              <w:rPr>
                <w:rFonts w:ascii="Arial" w:hAnsi="Arial" w:cs="Arial"/>
                <w:i/>
                <w:iCs/>
                <w:color w:val="7030A0"/>
                <w:sz w:val="22"/>
                <w:szCs w:val="22"/>
              </w:rPr>
              <w:t>si pas de parallèle entre évolution du  PIB et des exportations</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Arial" w:hAnsi="Arial" w:cs="Arial"/>
                <w:b/>
                <w:bCs/>
                <w:i/>
                <w:iCs/>
                <w:color w:val="7030A0"/>
                <w:sz w:val="20"/>
                <w:szCs w:val="20"/>
              </w:rPr>
              <w:t xml:space="preserve">0.5 </w:t>
            </w:r>
          </w:p>
        </w:tc>
      </w:tr>
    </w:tbl>
    <w:p w:rsidR="00AB128B" w:rsidRDefault="00AB128B" w:rsidP="00AB128B">
      <w:pPr>
        <w:pStyle w:val="NormalWeb"/>
        <w:spacing w:after="0"/>
        <w:rPr>
          <w:rFonts w:ascii="onlyofficeDefaultFont" w:hAnsi="onlyofficeDefaultFont" w:cs="Helvetica"/>
          <w:color w:val="000000"/>
          <w:sz w:val="22"/>
          <w:szCs w:val="22"/>
        </w:rPr>
      </w:pPr>
      <w:r>
        <w:rPr>
          <w:rFonts w:ascii="onlyofficeDefaultFont" w:hAnsi="onlyofficeDefaultFont" w:cs="Helvetica"/>
          <w:color w:val="000000"/>
          <w:sz w:val="22"/>
          <w:szCs w:val="22"/>
        </w:rPr>
        <w:t> </w:t>
      </w:r>
    </w:p>
    <w:p w:rsidR="00AB128B" w:rsidRDefault="00AB128B" w:rsidP="00AB128B">
      <w:pPr>
        <w:pStyle w:val="NormalWeb"/>
        <w:spacing w:after="0"/>
        <w:rPr>
          <w:rFonts w:ascii="onlyofficeDefaultFont" w:hAnsi="onlyofficeDefaultFont" w:cs="Helvetica"/>
          <w:color w:val="000000"/>
          <w:sz w:val="22"/>
          <w:szCs w:val="22"/>
        </w:rPr>
      </w:pPr>
      <w:r>
        <w:rPr>
          <w:rFonts w:ascii="Arial" w:hAnsi="Arial" w:cs="Arial"/>
          <w:b/>
          <w:bCs/>
          <w:color w:val="000000"/>
          <w:sz w:val="20"/>
          <w:szCs w:val="20"/>
        </w:rPr>
        <w:t>Question 2</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tblPr>
      <w:tblGrid>
        <w:gridCol w:w="1748"/>
        <w:gridCol w:w="3647"/>
        <w:gridCol w:w="1718"/>
        <w:gridCol w:w="2165"/>
      </w:tblGrid>
      <w:tr w:rsidR="00AB128B" w:rsidTr="00AB128B">
        <w:trPr>
          <w:trHeight w:val="400"/>
          <w:jc w:val="center"/>
        </w:trPr>
        <w:tc>
          <w:tcPr>
            <w:tcW w:w="183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tc>
        <w:tc>
          <w:tcPr>
            <w:tcW w:w="4344" w:type="dxa"/>
            <w:tcBorders>
              <w:top w:val="single" w:sz="4" w:space="0" w:color="00000A"/>
              <w:left w:val="single" w:sz="4" w:space="0" w:color="00000A"/>
              <w:bottom w:val="single" w:sz="4" w:space="0" w:color="000000"/>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Arial" w:hAnsi="Arial" w:cs="Arial"/>
                <w:b/>
                <w:bCs/>
                <w:color w:val="000000"/>
                <w:sz w:val="20"/>
                <w:szCs w:val="20"/>
              </w:rPr>
              <w:t>Attentes</w:t>
            </w:r>
          </w:p>
        </w:tc>
        <w:tc>
          <w:tcPr>
            <w:tcW w:w="1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jc w:val="center"/>
              <w:rPr>
                <w:rFonts w:ascii="Helvetica" w:hAnsi="Helvetica" w:cs="Helvetica"/>
                <w:color w:val="444444"/>
                <w:sz w:val="17"/>
                <w:szCs w:val="17"/>
              </w:rPr>
            </w:pPr>
            <w:r>
              <w:rPr>
                <w:rFonts w:ascii="Arial" w:hAnsi="Arial" w:cs="Arial"/>
                <w:b/>
                <w:bCs/>
                <w:color w:val="000000"/>
                <w:sz w:val="20"/>
                <w:szCs w:val="20"/>
              </w:rPr>
              <w:t>Points de vigilance</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Arial" w:hAnsi="Arial" w:cs="Arial"/>
                <w:b/>
                <w:bCs/>
                <w:color w:val="000000"/>
                <w:sz w:val="20"/>
                <w:szCs w:val="20"/>
              </w:rPr>
              <w:t>Répartition des points</w:t>
            </w:r>
          </w:p>
        </w:tc>
      </w:tr>
      <w:tr w:rsidR="00AB128B" w:rsidTr="00AB128B">
        <w:trPr>
          <w:trHeight w:val="1748"/>
          <w:jc w:val="center"/>
        </w:trPr>
        <w:tc>
          <w:tcPr>
            <w:tcW w:w="1835" w:type="dxa"/>
            <w:vMerge w:val="restart"/>
            <w:tcBorders>
              <w:top w:val="single" w:sz="4" w:space="0" w:color="00000A"/>
              <w:left w:val="single" w:sz="4" w:space="0" w:color="00000A"/>
              <w:bottom w:val="single" w:sz="4" w:space="0" w:color="00000A"/>
              <w:right w:val="single" w:sz="4" w:space="0" w:color="000000"/>
            </w:tcBorders>
            <w:shd w:val="clear" w:color="auto" w:fill="FFFFFF"/>
            <w:vAlign w:val="center"/>
            <w:hideMark/>
          </w:tcPr>
          <w:p w:rsidR="006B0211" w:rsidRDefault="006B0211" w:rsidP="006B0211">
            <w:pPr>
              <w:rPr>
                <w:rFonts w:ascii="Times New Roman" w:hAnsi="Times New Roman" w:cs="Times New Roman"/>
              </w:rPr>
            </w:pPr>
            <w:r w:rsidRPr="00690DDE">
              <w:rPr>
                <w:rFonts w:ascii="Times New Roman" w:hAnsi="Times New Roman" w:cs="Times New Roman"/>
              </w:rPr>
              <w:t>A l’aide du document et de vos connaissances, présentez deux effets ind</w:t>
            </w:r>
            <w:r>
              <w:rPr>
                <w:rFonts w:ascii="Times New Roman" w:hAnsi="Times New Roman" w:cs="Times New Roman"/>
              </w:rPr>
              <w:t>uits par le commerce internatio</w:t>
            </w:r>
            <w:r w:rsidRPr="00690DDE">
              <w:rPr>
                <w:rFonts w:ascii="Times New Roman" w:hAnsi="Times New Roman" w:cs="Times New Roman"/>
              </w:rPr>
              <w:t>nal</w:t>
            </w:r>
          </w:p>
          <w:p w:rsidR="00AB128B" w:rsidRDefault="006B0211" w:rsidP="006B0211">
            <w:pPr>
              <w:pStyle w:val="NormalWeb"/>
              <w:spacing w:after="0"/>
              <w:rPr>
                <w:rFonts w:ascii="Helvetica" w:hAnsi="Helvetica" w:cs="Helvetica"/>
                <w:color w:val="444444"/>
                <w:sz w:val="17"/>
                <w:szCs w:val="17"/>
              </w:rPr>
            </w:pPr>
            <w:r>
              <w:rPr>
                <w:rFonts w:ascii="Arial" w:hAnsi="Arial" w:cs="Arial"/>
                <w:i/>
                <w:iCs/>
                <w:color w:val="00000A"/>
                <w:sz w:val="20"/>
                <w:szCs w:val="20"/>
              </w:rPr>
              <w:t xml:space="preserve"> </w:t>
            </w:r>
            <w:r w:rsidR="00AB128B">
              <w:rPr>
                <w:rFonts w:ascii="Arial" w:hAnsi="Arial" w:cs="Arial"/>
                <w:i/>
                <w:iCs/>
                <w:color w:val="00000A"/>
                <w:sz w:val="20"/>
                <w:szCs w:val="20"/>
              </w:rPr>
              <w:t>(4 points)</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434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0"/>
                <w:szCs w:val="20"/>
              </w:rPr>
              <w:t>1- Capacité à comprendre le sens de la question</w:t>
            </w:r>
          </w:p>
          <w:p w:rsidR="00AB128B" w:rsidRDefault="006B0211">
            <w:pPr>
              <w:pStyle w:val="NormalWeb"/>
              <w:spacing w:after="0"/>
              <w:jc w:val="both"/>
              <w:rPr>
                <w:rFonts w:ascii="Helvetica" w:hAnsi="Helvetica" w:cs="Helvetica"/>
                <w:color w:val="444444"/>
                <w:sz w:val="17"/>
                <w:szCs w:val="17"/>
              </w:rPr>
            </w:pPr>
            <w:r>
              <w:rPr>
                <w:rFonts w:ascii="Arial" w:hAnsi="Arial" w:cs="Arial"/>
                <w:i/>
                <w:iCs/>
                <w:color w:val="7030A0"/>
                <w:sz w:val="22"/>
                <w:szCs w:val="22"/>
              </w:rPr>
              <w:t>Faire le lien entre évolution des exportations et évolution du PIB</w:t>
            </w:r>
          </w:p>
        </w:tc>
        <w:tc>
          <w:tcPr>
            <w:tcW w:w="1814" w:type="dxa"/>
            <w:tcBorders>
              <w:top w:val="single" w:sz="4" w:space="0" w:color="00000A"/>
              <w:left w:val="single" w:sz="4" w:space="0" w:color="000000"/>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Sanction du HS</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pas de présentation du document attendu</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Arial" w:hAnsi="Arial" w:cs="Arial"/>
                <w:b/>
                <w:bCs/>
                <w:i/>
                <w:iCs/>
                <w:color w:val="000000"/>
                <w:sz w:val="20"/>
                <w:szCs w:val="20"/>
              </w:rPr>
              <w:t xml:space="preserve">0.5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ind w:left="-48"/>
              <w:jc w:val="center"/>
              <w:rPr>
                <w:rFonts w:ascii="Helvetica" w:hAnsi="Helvetica" w:cs="Helvetica"/>
                <w:color w:val="444444"/>
                <w:sz w:val="17"/>
                <w:szCs w:val="17"/>
              </w:rPr>
            </w:pPr>
            <w:r>
              <w:rPr>
                <w:rFonts w:ascii="Helvetica" w:hAnsi="Helvetica" w:cs="Helvetica"/>
                <w:color w:val="444444"/>
                <w:sz w:val="17"/>
                <w:szCs w:val="17"/>
              </w:rPr>
              <w:t> </w:t>
            </w:r>
          </w:p>
        </w:tc>
      </w:tr>
      <w:tr w:rsidR="00AB128B" w:rsidTr="00AB128B">
        <w:trPr>
          <w:trHeight w:val="1549"/>
          <w:jc w:val="center"/>
        </w:trPr>
        <w:tc>
          <w:tcPr>
            <w:tcW w:w="0" w:type="auto"/>
            <w:vMerge/>
            <w:tcBorders>
              <w:top w:val="single" w:sz="4" w:space="0" w:color="00000A"/>
              <w:left w:val="single" w:sz="4" w:space="0" w:color="00000A"/>
              <w:bottom w:val="single" w:sz="4" w:space="0" w:color="00000A"/>
              <w:right w:val="single" w:sz="4" w:space="0" w:color="000000"/>
            </w:tcBorders>
            <w:vAlign w:val="center"/>
            <w:hideMark/>
          </w:tcPr>
          <w:p w:rsidR="00AB128B" w:rsidRDefault="00AB128B">
            <w:pPr>
              <w:rPr>
                <w:rFonts w:ascii="Helvetica" w:hAnsi="Helvetica" w:cs="Helvetica"/>
                <w:color w:val="444444"/>
                <w:sz w:val="17"/>
                <w:szCs w:val="17"/>
              </w:rPr>
            </w:pPr>
          </w:p>
        </w:tc>
        <w:tc>
          <w:tcPr>
            <w:tcW w:w="434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0"/>
                <w:szCs w:val="20"/>
              </w:rPr>
              <w:t>2- Capacité à maitriser l’utilisation des données quantitatives et des représentations graphiques</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line="61" w:lineRule="atLeast"/>
              <w:rPr>
                <w:rFonts w:ascii="Helvetica" w:hAnsi="Helvetica" w:cs="Helvetica"/>
                <w:color w:val="444444"/>
                <w:sz w:val="17"/>
                <w:szCs w:val="17"/>
              </w:rPr>
            </w:pPr>
            <w:r>
              <w:rPr>
                <w:rFonts w:ascii="Arial" w:hAnsi="Arial" w:cs="Arial"/>
                <w:i/>
                <w:iCs/>
                <w:color w:val="7030A0"/>
                <w:sz w:val="22"/>
                <w:szCs w:val="22"/>
              </w:rPr>
              <w:t>Une phrase de lecture (0,5) avec 1 calcul (0,5)</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1814" w:type="dxa"/>
            <w:tcBorders>
              <w:top w:val="single" w:sz="4" w:space="0" w:color="00000A"/>
              <w:left w:val="single" w:sz="4" w:space="0" w:color="000000"/>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24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Arial" w:hAnsi="Arial" w:cs="Arial"/>
                <w:b/>
                <w:bCs/>
                <w:i/>
                <w:iCs/>
                <w:color w:val="000000"/>
                <w:sz w:val="20"/>
                <w:szCs w:val="20"/>
              </w:rPr>
              <w:t>1</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r>
      <w:tr w:rsidR="00AB128B" w:rsidTr="00AB128B">
        <w:trPr>
          <w:trHeight w:val="396"/>
          <w:jc w:val="center"/>
        </w:trPr>
        <w:tc>
          <w:tcPr>
            <w:tcW w:w="0" w:type="auto"/>
            <w:vMerge/>
            <w:tcBorders>
              <w:top w:val="single" w:sz="4" w:space="0" w:color="00000A"/>
              <w:left w:val="single" w:sz="4" w:space="0" w:color="00000A"/>
              <w:bottom w:val="single" w:sz="4" w:space="0" w:color="00000A"/>
              <w:right w:val="single" w:sz="4" w:space="0" w:color="000000"/>
            </w:tcBorders>
            <w:vAlign w:val="center"/>
            <w:hideMark/>
          </w:tcPr>
          <w:p w:rsidR="00AB128B" w:rsidRDefault="00AB128B">
            <w:pPr>
              <w:rPr>
                <w:rFonts w:ascii="Helvetica" w:hAnsi="Helvetica" w:cs="Helvetica"/>
                <w:color w:val="444444"/>
                <w:sz w:val="17"/>
                <w:szCs w:val="17"/>
              </w:rPr>
            </w:pPr>
          </w:p>
        </w:tc>
        <w:tc>
          <w:tcPr>
            <w:tcW w:w="4344" w:type="dxa"/>
            <w:tcBorders>
              <w:top w:val="single" w:sz="4" w:space="0" w:color="000000"/>
              <w:left w:val="single" w:sz="4" w:space="0" w:color="000000"/>
              <w:bottom w:val="single" w:sz="4" w:space="0" w:color="00000A"/>
              <w:right w:val="single" w:sz="4" w:space="0" w:color="00000A"/>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0"/>
                <w:szCs w:val="20"/>
              </w:rPr>
              <w:t>3– Capacité à maîtriser les connaissances appropriées</w:t>
            </w:r>
          </w:p>
          <w:p w:rsidR="00AB128B" w:rsidRDefault="00AB128B" w:rsidP="000E31ED">
            <w:pPr>
              <w:pStyle w:val="NormalWeb"/>
              <w:spacing w:after="0"/>
              <w:rPr>
                <w:rFonts w:ascii="Helvetica" w:hAnsi="Helvetica" w:cs="Helvetica"/>
                <w:color w:val="444444"/>
                <w:sz w:val="17"/>
                <w:szCs w:val="17"/>
              </w:rPr>
            </w:pPr>
            <w:r>
              <w:rPr>
                <w:rFonts w:ascii="Arial" w:hAnsi="Arial" w:cs="Arial"/>
                <w:i/>
                <w:iCs/>
                <w:color w:val="7030A0"/>
                <w:sz w:val="22"/>
                <w:szCs w:val="22"/>
              </w:rPr>
              <w:t>2 fac</w:t>
            </w:r>
            <w:r w:rsidR="000E31ED">
              <w:rPr>
                <w:rFonts w:ascii="Arial" w:hAnsi="Arial" w:cs="Arial"/>
                <w:i/>
                <w:iCs/>
                <w:color w:val="7030A0"/>
                <w:sz w:val="22"/>
                <w:szCs w:val="22"/>
              </w:rPr>
              <w:t xml:space="preserve">teurs qui doivent être explicités : gains en </w:t>
            </w:r>
            <w:proofErr w:type="gramStart"/>
            <w:r w:rsidR="000E31ED">
              <w:rPr>
                <w:rFonts w:ascii="Arial" w:hAnsi="Arial" w:cs="Arial"/>
                <w:i/>
                <w:iCs/>
                <w:color w:val="7030A0"/>
                <w:sz w:val="22"/>
                <w:szCs w:val="22"/>
              </w:rPr>
              <w:t>terme</w:t>
            </w:r>
            <w:proofErr w:type="gramEnd"/>
            <w:r w:rsidR="000E31ED">
              <w:rPr>
                <w:rFonts w:ascii="Arial" w:hAnsi="Arial" w:cs="Arial"/>
                <w:i/>
                <w:iCs/>
                <w:color w:val="7030A0"/>
                <w:sz w:val="22"/>
                <w:szCs w:val="22"/>
              </w:rPr>
              <w:t xml:space="preserve"> de baisse de prix, réduction des inégalités…</w:t>
            </w:r>
          </w:p>
        </w:tc>
        <w:tc>
          <w:tcPr>
            <w:tcW w:w="1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i/>
                <w:iCs/>
                <w:color w:val="7030A0"/>
                <w:sz w:val="22"/>
                <w:szCs w:val="22"/>
              </w:rPr>
              <w:t>les mécanismes choisis sont expliqués de façon claire et précise</w:t>
            </w:r>
          </w:p>
        </w:tc>
        <w:tc>
          <w:tcPr>
            <w:tcW w:w="2489" w:type="dxa"/>
            <w:tcBorders>
              <w:top w:val="single" w:sz="4" w:space="0" w:color="00000A"/>
              <w:left w:val="single" w:sz="4" w:space="0" w:color="00000A"/>
              <w:bottom w:val="single" w:sz="4" w:space="0" w:color="000000"/>
              <w:right w:val="single" w:sz="4" w:space="0" w:color="00000A"/>
            </w:tcBorders>
            <w:shd w:val="clear" w:color="auto" w:fill="FFFFFF"/>
            <w:vAlign w:val="center"/>
            <w:hideMark/>
          </w:tcPr>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Arial" w:hAnsi="Arial" w:cs="Arial"/>
                <w:b/>
                <w:bCs/>
                <w:i/>
                <w:iCs/>
                <w:color w:val="000000"/>
                <w:sz w:val="20"/>
                <w:szCs w:val="20"/>
              </w:rPr>
              <w:t>2</w:t>
            </w:r>
          </w:p>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pacing w:after="0"/>
              <w:jc w:val="center"/>
              <w:rPr>
                <w:rFonts w:ascii="Helvetica" w:hAnsi="Helvetica" w:cs="Helvetica"/>
                <w:color w:val="444444"/>
                <w:sz w:val="17"/>
                <w:szCs w:val="17"/>
              </w:rPr>
            </w:pPr>
            <w:r>
              <w:rPr>
                <w:rFonts w:ascii="Helvetica" w:hAnsi="Helvetica" w:cs="Helvetica"/>
                <w:color w:val="444444"/>
                <w:sz w:val="17"/>
                <w:szCs w:val="17"/>
              </w:rPr>
              <w:t> </w:t>
            </w:r>
          </w:p>
        </w:tc>
      </w:tr>
      <w:tr w:rsidR="00AB128B" w:rsidTr="00AB128B">
        <w:trPr>
          <w:trHeight w:val="1411"/>
          <w:jc w:val="center"/>
        </w:trPr>
        <w:tc>
          <w:tcPr>
            <w:tcW w:w="0" w:type="auto"/>
            <w:vMerge/>
            <w:tcBorders>
              <w:top w:val="single" w:sz="4" w:space="0" w:color="00000A"/>
              <w:left w:val="single" w:sz="4" w:space="0" w:color="00000A"/>
              <w:bottom w:val="single" w:sz="4" w:space="0" w:color="00000A"/>
              <w:right w:val="single" w:sz="4" w:space="0" w:color="000000"/>
            </w:tcBorders>
            <w:vAlign w:val="center"/>
            <w:hideMark/>
          </w:tcPr>
          <w:p w:rsidR="00AB128B" w:rsidRDefault="00AB128B">
            <w:pPr>
              <w:rPr>
                <w:rFonts w:ascii="Helvetica" w:hAnsi="Helvetica" w:cs="Helvetica"/>
                <w:color w:val="444444"/>
                <w:sz w:val="17"/>
                <w:szCs w:val="17"/>
              </w:rPr>
            </w:pPr>
          </w:p>
        </w:tc>
        <w:tc>
          <w:tcPr>
            <w:tcW w:w="4344" w:type="dxa"/>
            <w:tcBorders>
              <w:top w:val="single" w:sz="4" w:space="0" w:color="00000A"/>
              <w:left w:val="single" w:sz="4" w:space="0" w:color="000000"/>
              <w:bottom w:val="single" w:sz="4" w:space="0" w:color="00000A"/>
              <w:right w:val="single" w:sz="4" w:space="0" w:color="00000A"/>
            </w:tcBorders>
            <w:shd w:val="clear" w:color="auto" w:fill="FFFFFF"/>
            <w:vAlign w:val="center"/>
            <w:hideMark/>
          </w:tcPr>
          <w:p w:rsidR="00AB128B" w:rsidRDefault="00AB128B">
            <w:pPr>
              <w:pStyle w:val="NormalWeb"/>
              <w:spacing w:after="0"/>
              <w:rPr>
                <w:rFonts w:ascii="Helvetica" w:hAnsi="Helvetica" w:cs="Helvetica"/>
                <w:color w:val="444444"/>
                <w:sz w:val="17"/>
                <w:szCs w:val="17"/>
              </w:rPr>
            </w:pPr>
            <w:r>
              <w:rPr>
                <w:rFonts w:ascii="Arial" w:hAnsi="Arial" w:cs="Arial"/>
                <w:b/>
                <w:bCs/>
                <w:color w:val="000000"/>
                <w:sz w:val="20"/>
                <w:szCs w:val="20"/>
              </w:rPr>
              <w:t>4- Capacité à organiser sa réponse de façon cohérente</w:t>
            </w:r>
          </w:p>
          <w:p w:rsidR="00AB128B" w:rsidRDefault="00AB128B" w:rsidP="000E31ED">
            <w:pPr>
              <w:pStyle w:val="NormalWeb"/>
              <w:spacing w:after="0" w:line="61" w:lineRule="atLeast"/>
              <w:ind w:left="58" w:right="115"/>
              <w:rPr>
                <w:rFonts w:ascii="Helvetica" w:hAnsi="Helvetica" w:cs="Helvetica"/>
                <w:color w:val="444444"/>
                <w:sz w:val="17"/>
                <w:szCs w:val="17"/>
              </w:rPr>
            </w:pPr>
            <w:r>
              <w:rPr>
                <w:rFonts w:ascii="Arial" w:hAnsi="Arial" w:cs="Arial"/>
                <w:i/>
                <w:iCs/>
                <w:color w:val="7030A0"/>
                <w:sz w:val="22"/>
                <w:szCs w:val="22"/>
              </w:rPr>
              <w:t>cohérence logique (AEI) qui doit faire apparaître : explication</w:t>
            </w:r>
            <w:r w:rsidR="000E31ED">
              <w:rPr>
                <w:rFonts w:ascii="Arial" w:hAnsi="Arial" w:cs="Arial"/>
                <w:i/>
                <w:iCs/>
                <w:color w:val="7030A0"/>
                <w:sz w:val="22"/>
                <w:szCs w:val="22"/>
              </w:rPr>
              <w:t xml:space="preserve"> des effets du commerce international</w:t>
            </w:r>
            <w:r>
              <w:rPr>
                <w:rFonts w:ascii="Helvetica" w:hAnsi="Helvetica" w:cs="Helvetica"/>
                <w:color w:val="444444"/>
                <w:sz w:val="17"/>
                <w:szCs w:val="17"/>
              </w:rPr>
              <w:t> </w:t>
            </w:r>
          </w:p>
        </w:tc>
        <w:tc>
          <w:tcPr>
            <w:tcW w:w="1814" w:type="dxa"/>
            <w:tcBorders>
              <w:top w:val="single" w:sz="4" w:space="0" w:color="00000A"/>
              <w:left w:val="single" w:sz="4" w:space="0" w:color="00000A"/>
              <w:bottom w:val="single" w:sz="4" w:space="0" w:color="00000A"/>
              <w:right w:val="single" w:sz="4" w:space="0" w:color="000000"/>
            </w:tcBorders>
            <w:shd w:val="clear" w:color="auto" w:fill="FFFFFF"/>
            <w:tcMar>
              <w:top w:w="0" w:type="dxa"/>
              <w:left w:w="108" w:type="dxa"/>
              <w:bottom w:w="0" w:type="dxa"/>
              <w:right w:w="108" w:type="dxa"/>
            </w:tcMar>
            <w:vAlign w:val="center"/>
            <w:hideMark/>
          </w:tcPr>
          <w:p w:rsidR="00AB128B" w:rsidRDefault="00AB128B">
            <w:pPr>
              <w:pStyle w:val="NormalWeb"/>
              <w:spacing w:after="0"/>
              <w:rPr>
                <w:rFonts w:ascii="Helvetica" w:hAnsi="Helvetica" w:cs="Helvetica"/>
                <w:color w:val="444444"/>
                <w:sz w:val="17"/>
                <w:szCs w:val="17"/>
              </w:rPr>
            </w:pPr>
            <w:r>
              <w:rPr>
                <w:rFonts w:ascii="Helvetica" w:hAnsi="Helvetica" w:cs="Helvetica"/>
                <w:color w:val="444444"/>
                <w:sz w:val="17"/>
                <w:szCs w:val="17"/>
              </w:rPr>
              <w:t> </w:t>
            </w:r>
          </w:p>
        </w:tc>
        <w:tc>
          <w:tcPr>
            <w:tcW w:w="24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B128B" w:rsidRDefault="00AB128B">
            <w:pPr>
              <w:pStyle w:val="NormalWeb"/>
              <w:shd w:val="clear" w:color="auto" w:fill="FFFFFF"/>
              <w:spacing w:after="0"/>
              <w:ind w:firstLine="3"/>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hd w:val="clear" w:color="auto" w:fill="FFFFFF"/>
              <w:spacing w:after="0"/>
              <w:ind w:firstLine="3"/>
              <w:jc w:val="center"/>
              <w:rPr>
                <w:rFonts w:ascii="Helvetica" w:hAnsi="Helvetica" w:cs="Helvetica"/>
                <w:color w:val="444444"/>
                <w:sz w:val="17"/>
                <w:szCs w:val="17"/>
              </w:rPr>
            </w:pPr>
            <w:r>
              <w:rPr>
                <w:rFonts w:ascii="Helvetica" w:hAnsi="Helvetica" w:cs="Helvetica"/>
                <w:color w:val="444444"/>
                <w:sz w:val="17"/>
                <w:szCs w:val="17"/>
              </w:rPr>
              <w:t> </w:t>
            </w:r>
          </w:p>
          <w:p w:rsidR="00AB128B" w:rsidRDefault="00AB128B">
            <w:pPr>
              <w:pStyle w:val="NormalWeb"/>
              <w:shd w:val="clear" w:color="auto" w:fill="FFFFFF"/>
              <w:spacing w:after="0"/>
              <w:ind w:firstLine="3"/>
              <w:jc w:val="center"/>
              <w:rPr>
                <w:rFonts w:ascii="Helvetica" w:hAnsi="Helvetica" w:cs="Helvetica"/>
                <w:color w:val="444444"/>
                <w:sz w:val="17"/>
                <w:szCs w:val="17"/>
              </w:rPr>
            </w:pPr>
            <w:r>
              <w:rPr>
                <w:rFonts w:ascii="Arial" w:hAnsi="Arial" w:cs="Arial"/>
                <w:b/>
                <w:bCs/>
                <w:i/>
                <w:iCs/>
                <w:color w:val="000000"/>
                <w:sz w:val="20"/>
                <w:szCs w:val="20"/>
              </w:rPr>
              <w:t>1</w:t>
            </w:r>
          </w:p>
          <w:p w:rsidR="00AB128B" w:rsidRDefault="00AB128B">
            <w:pPr>
              <w:pStyle w:val="NormalWeb"/>
              <w:shd w:val="clear" w:color="auto" w:fill="FFFFFF"/>
              <w:spacing w:after="0"/>
              <w:ind w:firstLine="3"/>
              <w:rPr>
                <w:rFonts w:ascii="Helvetica" w:hAnsi="Helvetica" w:cs="Helvetica"/>
                <w:color w:val="444444"/>
                <w:sz w:val="17"/>
                <w:szCs w:val="17"/>
              </w:rPr>
            </w:pPr>
            <w:r>
              <w:rPr>
                <w:rFonts w:ascii="Helvetica" w:hAnsi="Helvetica" w:cs="Helvetica"/>
                <w:color w:val="444444"/>
                <w:sz w:val="17"/>
                <w:szCs w:val="17"/>
              </w:rPr>
              <w:t> </w:t>
            </w:r>
          </w:p>
        </w:tc>
      </w:tr>
    </w:tbl>
    <w:p w:rsidR="00AB128B" w:rsidRDefault="00AB128B">
      <w:pPr>
        <w:rPr>
          <w:rFonts w:ascii="Times New Roman" w:hAnsi="Times New Roman" w:cs="Times New Roman"/>
        </w:rPr>
      </w:pPr>
    </w:p>
    <w:p w:rsidR="00612A0B" w:rsidRPr="00690DDE" w:rsidRDefault="00612A0B">
      <w:pPr>
        <w:rPr>
          <w:rFonts w:ascii="Times New Roman" w:hAnsi="Times New Roman" w:cs="Times New Roman"/>
        </w:rPr>
      </w:pPr>
    </w:p>
    <w:sectPr w:rsidR="00612A0B" w:rsidRPr="00690DDE" w:rsidSect="006722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nlyofficeDefaultFon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Baskerville Old Face">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D20A3"/>
    <w:multiLevelType w:val="hybridMultilevel"/>
    <w:tmpl w:val="03E6E08C"/>
    <w:lvl w:ilvl="0" w:tplc="01F2F8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3961"/>
    <w:rsid w:val="000A3961"/>
    <w:rsid w:val="000E31ED"/>
    <w:rsid w:val="00373440"/>
    <w:rsid w:val="003F259C"/>
    <w:rsid w:val="00457DFA"/>
    <w:rsid w:val="005563BB"/>
    <w:rsid w:val="00574AD5"/>
    <w:rsid w:val="00612A0B"/>
    <w:rsid w:val="0067228C"/>
    <w:rsid w:val="00690DDE"/>
    <w:rsid w:val="006B0211"/>
    <w:rsid w:val="00A00D3E"/>
    <w:rsid w:val="00AA460C"/>
    <w:rsid w:val="00AB128B"/>
    <w:rsid w:val="00B00DE6"/>
    <w:rsid w:val="00D44D94"/>
    <w:rsid w:val="00F85B60"/>
    <w:rsid w:val="00FE7BE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28C"/>
  </w:style>
  <w:style w:type="paragraph" w:styleId="Titre3">
    <w:name w:val="heading 3"/>
    <w:basedOn w:val="Normal"/>
    <w:link w:val="Titre3Car"/>
    <w:uiPriority w:val="9"/>
    <w:qFormat/>
    <w:rsid w:val="005563B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A3961"/>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0A3961"/>
    <w:pPr>
      <w:ind w:left="720"/>
      <w:contextualSpacing/>
    </w:pPr>
    <w:rPr>
      <w:rFonts w:eastAsiaTheme="minorEastAsia" w:cs="Times New Roman"/>
      <w:lang w:eastAsia="fr-FR"/>
    </w:rPr>
  </w:style>
  <w:style w:type="paragraph" w:styleId="Textedebulles">
    <w:name w:val="Balloon Text"/>
    <w:basedOn w:val="Normal"/>
    <w:link w:val="TextedebullesCar"/>
    <w:uiPriority w:val="99"/>
    <w:semiHidden/>
    <w:unhideWhenUsed/>
    <w:rsid w:val="000A39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3961"/>
    <w:rPr>
      <w:rFonts w:ascii="Tahoma" w:hAnsi="Tahoma" w:cs="Tahoma"/>
      <w:sz w:val="16"/>
      <w:szCs w:val="16"/>
    </w:rPr>
  </w:style>
  <w:style w:type="character" w:customStyle="1" w:styleId="Titre3Car">
    <w:name w:val="Titre 3 Car"/>
    <w:basedOn w:val="Policepardfaut"/>
    <w:link w:val="Titre3"/>
    <w:uiPriority w:val="9"/>
    <w:rsid w:val="005563BB"/>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AB128B"/>
    <w:pPr>
      <w:spacing w:after="113"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00D3E"/>
    <w:rPr>
      <w:b/>
      <w:bCs/>
    </w:rPr>
  </w:style>
</w:styles>
</file>

<file path=word/webSettings.xml><?xml version="1.0" encoding="utf-8"?>
<w:webSettings xmlns:r="http://schemas.openxmlformats.org/officeDocument/2006/relationships" xmlns:w="http://schemas.openxmlformats.org/wordprocessingml/2006/main">
  <w:divs>
    <w:div w:id="1004283448">
      <w:bodyDiv w:val="1"/>
      <w:marLeft w:val="0"/>
      <w:marRight w:val="0"/>
      <w:marTop w:val="0"/>
      <w:marBottom w:val="0"/>
      <w:divBdr>
        <w:top w:val="none" w:sz="0" w:space="0" w:color="auto"/>
        <w:left w:val="none" w:sz="0" w:space="0" w:color="auto"/>
        <w:bottom w:val="none" w:sz="0" w:space="0" w:color="auto"/>
        <w:right w:val="none" w:sz="0" w:space="0" w:color="auto"/>
      </w:divBdr>
      <w:divsChild>
        <w:div w:id="2051681131">
          <w:marLeft w:val="0"/>
          <w:marRight w:val="0"/>
          <w:marTop w:val="0"/>
          <w:marBottom w:val="0"/>
          <w:divBdr>
            <w:top w:val="none" w:sz="0" w:space="0" w:color="auto"/>
            <w:left w:val="none" w:sz="0" w:space="0" w:color="auto"/>
            <w:bottom w:val="none" w:sz="0" w:space="0" w:color="auto"/>
            <w:right w:val="none" w:sz="0" w:space="0" w:color="auto"/>
          </w:divBdr>
          <w:divsChild>
            <w:div w:id="1416513324">
              <w:marLeft w:val="0"/>
              <w:marRight w:val="0"/>
              <w:marTop w:val="0"/>
              <w:marBottom w:val="0"/>
              <w:divBdr>
                <w:top w:val="none" w:sz="0" w:space="0" w:color="auto"/>
                <w:left w:val="none" w:sz="0" w:space="0" w:color="auto"/>
                <w:bottom w:val="none" w:sz="0" w:space="0" w:color="auto"/>
                <w:right w:val="none" w:sz="0" w:space="0" w:color="auto"/>
              </w:divBdr>
              <w:divsChild>
                <w:div w:id="1314135911">
                  <w:marLeft w:val="0"/>
                  <w:marRight w:val="0"/>
                  <w:marTop w:val="0"/>
                  <w:marBottom w:val="0"/>
                  <w:divBdr>
                    <w:top w:val="none" w:sz="0" w:space="0" w:color="auto"/>
                    <w:left w:val="none" w:sz="0" w:space="0" w:color="auto"/>
                    <w:bottom w:val="none" w:sz="0" w:space="0" w:color="auto"/>
                    <w:right w:val="none" w:sz="0" w:space="0" w:color="auto"/>
                  </w:divBdr>
                  <w:divsChild>
                    <w:div w:id="770780862">
                      <w:marLeft w:val="0"/>
                      <w:marRight w:val="0"/>
                      <w:marTop w:val="0"/>
                      <w:marBottom w:val="0"/>
                      <w:divBdr>
                        <w:top w:val="none" w:sz="0" w:space="0" w:color="auto"/>
                        <w:left w:val="none" w:sz="0" w:space="0" w:color="auto"/>
                        <w:bottom w:val="none" w:sz="0" w:space="0" w:color="auto"/>
                        <w:right w:val="none" w:sz="0" w:space="0" w:color="auto"/>
                      </w:divBdr>
                      <w:divsChild>
                        <w:div w:id="182762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1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780</Words>
  <Characters>4294</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 DEFAUT</dc:creator>
  <cp:lastModifiedBy>Profil DEFAUT</cp:lastModifiedBy>
  <cp:revision>6</cp:revision>
  <dcterms:created xsi:type="dcterms:W3CDTF">2020-10-14T11:33:00Z</dcterms:created>
  <dcterms:modified xsi:type="dcterms:W3CDTF">2020-10-15T13:23:00Z</dcterms:modified>
</cp:coreProperties>
</file>