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DBA" w:rsidRPr="00101DBA" w:rsidRDefault="00101DBA" w:rsidP="00101DBA">
      <w:pPr>
        <w:widowControl w:val="0"/>
        <w:suppressAutoHyphens/>
        <w:autoSpaceDN w:val="0"/>
        <w:spacing w:after="0" w:line="240" w:lineRule="auto"/>
        <w:rPr>
          <w:rFonts w:ascii="Arial" w:eastAsia="SimSun" w:hAnsi="Arial" w:cs="Arial"/>
          <w:b/>
          <w:kern w:val="3"/>
          <w:sz w:val="24"/>
          <w:szCs w:val="24"/>
          <w:lang w:eastAsia="zh-CN" w:bidi="hi-IN"/>
        </w:rPr>
      </w:pPr>
      <w:r w:rsidRPr="00101DBA">
        <w:rPr>
          <w:rFonts w:ascii="Arial" w:eastAsia="SimSun" w:hAnsi="Arial" w:cs="Arial"/>
          <w:b/>
          <w:kern w:val="3"/>
          <w:sz w:val="24"/>
          <w:szCs w:val="24"/>
          <w:lang w:eastAsia="zh-CN" w:bidi="hi-IN"/>
        </w:rPr>
        <w:t>SUJET EC3 :</w:t>
      </w:r>
    </w:p>
    <w:p w:rsidR="00101DBA" w:rsidRPr="00101DBA" w:rsidRDefault="00101DBA" w:rsidP="00101DBA">
      <w:pPr>
        <w:widowControl w:val="0"/>
        <w:suppressAutoHyphens/>
        <w:autoSpaceDN w:val="0"/>
        <w:spacing w:after="0" w:line="240" w:lineRule="auto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</w:p>
    <w:p w:rsidR="00101DBA" w:rsidRPr="00101DBA" w:rsidRDefault="00101DBA" w:rsidP="00101DBA">
      <w:pPr>
        <w:widowControl w:val="0"/>
        <w:suppressAutoHyphens/>
        <w:autoSpaceDN w:val="0"/>
        <w:spacing w:after="0" w:line="240" w:lineRule="auto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  <w:r w:rsidRPr="00101DBA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A partir du dossier documentaire et de vos connaissances, vous montrerez que le pouvoir intégrateur du travail peut être affaibli.</w:t>
      </w:r>
    </w:p>
    <w:p w:rsidR="00101DBA" w:rsidRDefault="00101DBA">
      <w:pPr>
        <w:rPr>
          <w:b/>
        </w:rPr>
      </w:pPr>
    </w:p>
    <w:p w:rsidR="00BE7134" w:rsidRPr="005259F6" w:rsidRDefault="005259F6">
      <w:pPr>
        <w:rPr>
          <w:b/>
        </w:rPr>
      </w:pPr>
      <w:r>
        <w:rPr>
          <w:b/>
        </w:rPr>
        <w:t>Document 1</w:t>
      </w:r>
    </w:p>
    <w:p w:rsidR="00125F42" w:rsidRDefault="00125F42">
      <w:r>
        <w:t>Taux de chômage et taux de chômage de longue durée en 2020</w:t>
      </w:r>
      <w:r w:rsidR="005259F6">
        <w:t xml:space="preserve"> (en %)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1764"/>
        <w:gridCol w:w="1765"/>
        <w:gridCol w:w="1765"/>
        <w:gridCol w:w="1765"/>
      </w:tblGrid>
      <w:tr w:rsidR="005259F6" w:rsidTr="005259F6">
        <w:tc>
          <w:tcPr>
            <w:tcW w:w="3397" w:type="dxa"/>
            <w:vAlign w:val="center"/>
          </w:tcPr>
          <w:p w:rsidR="005259F6" w:rsidRDefault="005259F6" w:rsidP="005259F6">
            <w:pPr>
              <w:jc w:val="center"/>
            </w:pPr>
            <w:r>
              <w:t>Indicateur</w:t>
            </w:r>
          </w:p>
        </w:tc>
        <w:tc>
          <w:tcPr>
            <w:tcW w:w="1764" w:type="dxa"/>
            <w:vAlign w:val="center"/>
          </w:tcPr>
          <w:p w:rsidR="005259F6" w:rsidRDefault="005259F6" w:rsidP="005259F6">
            <w:pPr>
              <w:jc w:val="center"/>
            </w:pPr>
            <w:r>
              <w:t>15-24 ans</w:t>
            </w:r>
          </w:p>
        </w:tc>
        <w:tc>
          <w:tcPr>
            <w:tcW w:w="1765" w:type="dxa"/>
            <w:vAlign w:val="center"/>
          </w:tcPr>
          <w:p w:rsidR="005259F6" w:rsidRDefault="005259F6" w:rsidP="005259F6">
            <w:pPr>
              <w:jc w:val="center"/>
            </w:pPr>
            <w:r>
              <w:t>25-49 ans</w:t>
            </w:r>
          </w:p>
        </w:tc>
        <w:tc>
          <w:tcPr>
            <w:tcW w:w="1765" w:type="dxa"/>
            <w:vAlign w:val="center"/>
          </w:tcPr>
          <w:p w:rsidR="005259F6" w:rsidRDefault="005259F6" w:rsidP="005259F6">
            <w:pPr>
              <w:jc w:val="center"/>
            </w:pPr>
            <w:r>
              <w:t>50 ans ou +</w:t>
            </w:r>
          </w:p>
        </w:tc>
        <w:tc>
          <w:tcPr>
            <w:tcW w:w="1765" w:type="dxa"/>
            <w:vAlign w:val="center"/>
          </w:tcPr>
          <w:p w:rsidR="005259F6" w:rsidRDefault="005259F6" w:rsidP="005259F6">
            <w:pPr>
              <w:jc w:val="center"/>
            </w:pPr>
            <w:r>
              <w:t>Ensemble</w:t>
            </w:r>
          </w:p>
        </w:tc>
      </w:tr>
      <w:tr w:rsidR="005259F6" w:rsidTr="005259F6">
        <w:tc>
          <w:tcPr>
            <w:tcW w:w="3397" w:type="dxa"/>
          </w:tcPr>
          <w:p w:rsidR="005259F6" w:rsidRDefault="005259F6">
            <w:r>
              <w:t>Taux de chômage</w:t>
            </w:r>
          </w:p>
        </w:tc>
        <w:tc>
          <w:tcPr>
            <w:tcW w:w="1764" w:type="dxa"/>
            <w:vAlign w:val="center"/>
          </w:tcPr>
          <w:p w:rsidR="005259F6" w:rsidRDefault="005259F6" w:rsidP="005259F6">
            <w:pPr>
              <w:jc w:val="center"/>
            </w:pPr>
            <w:r>
              <w:t>20.2</w:t>
            </w:r>
          </w:p>
        </w:tc>
        <w:tc>
          <w:tcPr>
            <w:tcW w:w="1765" w:type="dxa"/>
            <w:vAlign w:val="center"/>
          </w:tcPr>
          <w:p w:rsidR="005259F6" w:rsidRDefault="005259F6" w:rsidP="005259F6">
            <w:pPr>
              <w:jc w:val="center"/>
            </w:pPr>
            <w:r>
              <w:t>7.4</w:t>
            </w:r>
          </w:p>
        </w:tc>
        <w:tc>
          <w:tcPr>
            <w:tcW w:w="1765" w:type="dxa"/>
            <w:vAlign w:val="center"/>
          </w:tcPr>
          <w:p w:rsidR="005259F6" w:rsidRDefault="005259F6" w:rsidP="005259F6">
            <w:pPr>
              <w:jc w:val="center"/>
            </w:pPr>
            <w:r>
              <w:t>5.4</w:t>
            </w:r>
          </w:p>
        </w:tc>
        <w:tc>
          <w:tcPr>
            <w:tcW w:w="1765" w:type="dxa"/>
            <w:vAlign w:val="center"/>
          </w:tcPr>
          <w:p w:rsidR="005259F6" w:rsidRDefault="005259F6" w:rsidP="005259F6">
            <w:pPr>
              <w:jc w:val="center"/>
            </w:pPr>
            <w:r>
              <w:t>8.0</w:t>
            </w:r>
          </w:p>
        </w:tc>
      </w:tr>
      <w:tr w:rsidR="005259F6" w:rsidTr="005259F6">
        <w:tc>
          <w:tcPr>
            <w:tcW w:w="3397" w:type="dxa"/>
          </w:tcPr>
          <w:p w:rsidR="005259F6" w:rsidRDefault="005259F6">
            <w:r>
              <w:t>Taux de chômage de longue durée</w:t>
            </w:r>
          </w:p>
        </w:tc>
        <w:tc>
          <w:tcPr>
            <w:tcW w:w="1764" w:type="dxa"/>
            <w:vAlign w:val="center"/>
          </w:tcPr>
          <w:p w:rsidR="005259F6" w:rsidRDefault="005259F6" w:rsidP="005259F6">
            <w:pPr>
              <w:jc w:val="center"/>
            </w:pPr>
            <w:r>
              <w:t>4.2</w:t>
            </w:r>
          </w:p>
        </w:tc>
        <w:tc>
          <w:tcPr>
            <w:tcW w:w="1765" w:type="dxa"/>
            <w:vAlign w:val="center"/>
          </w:tcPr>
          <w:p w:rsidR="005259F6" w:rsidRDefault="005259F6" w:rsidP="005259F6">
            <w:pPr>
              <w:jc w:val="center"/>
            </w:pPr>
            <w:r>
              <w:t>2.7</w:t>
            </w:r>
          </w:p>
        </w:tc>
        <w:tc>
          <w:tcPr>
            <w:tcW w:w="1765" w:type="dxa"/>
            <w:vAlign w:val="center"/>
          </w:tcPr>
          <w:p w:rsidR="005259F6" w:rsidRDefault="005259F6" w:rsidP="005259F6">
            <w:pPr>
              <w:jc w:val="center"/>
            </w:pPr>
            <w:r>
              <w:t>3.0</w:t>
            </w:r>
          </w:p>
        </w:tc>
        <w:tc>
          <w:tcPr>
            <w:tcW w:w="1765" w:type="dxa"/>
            <w:vAlign w:val="center"/>
          </w:tcPr>
          <w:p w:rsidR="005259F6" w:rsidRDefault="005259F6" w:rsidP="005259F6">
            <w:pPr>
              <w:jc w:val="center"/>
            </w:pPr>
            <w:r>
              <w:t>2.9</w:t>
            </w:r>
          </w:p>
        </w:tc>
      </w:tr>
    </w:tbl>
    <w:p w:rsidR="00125F42" w:rsidRPr="005259F6" w:rsidRDefault="00125F42" w:rsidP="00125F42">
      <w:pPr>
        <w:rPr>
          <w:rFonts w:ascii="Arial" w:hAnsi="Arial" w:cs="Arial"/>
          <w:sz w:val="18"/>
          <w:szCs w:val="18"/>
        </w:rPr>
      </w:pPr>
      <w:r w:rsidRPr="005259F6">
        <w:rPr>
          <w:rFonts w:ascii="Arial" w:hAnsi="Arial" w:cs="Arial"/>
          <w:bCs/>
          <w:sz w:val="18"/>
          <w:szCs w:val="18"/>
        </w:rPr>
        <w:t>Lecture</w:t>
      </w:r>
      <w:r w:rsidR="005259F6">
        <w:rPr>
          <w:rFonts w:ascii="Arial" w:hAnsi="Arial" w:cs="Arial"/>
          <w:sz w:val="18"/>
          <w:szCs w:val="18"/>
        </w:rPr>
        <w:t xml:space="preserve"> : </w:t>
      </w:r>
      <w:r w:rsidRPr="005259F6">
        <w:rPr>
          <w:rFonts w:ascii="Arial" w:hAnsi="Arial" w:cs="Arial"/>
          <w:sz w:val="18"/>
          <w:szCs w:val="18"/>
        </w:rPr>
        <w:t>En 2020, 4,2 % des 15-24 ans sont au chômage depuis plus d'un an (chômage de longue durée).</w:t>
      </w:r>
    </w:p>
    <w:p w:rsidR="00125F42" w:rsidRPr="005259F6" w:rsidRDefault="00125F42" w:rsidP="00125F42">
      <w:pPr>
        <w:rPr>
          <w:rFonts w:ascii="Arial" w:hAnsi="Arial" w:cs="Arial"/>
          <w:sz w:val="18"/>
          <w:szCs w:val="18"/>
        </w:rPr>
      </w:pPr>
      <w:r w:rsidRPr="005259F6">
        <w:rPr>
          <w:rFonts w:ascii="Arial" w:hAnsi="Arial" w:cs="Arial"/>
          <w:bCs/>
          <w:sz w:val="18"/>
          <w:szCs w:val="18"/>
        </w:rPr>
        <w:t>Champ</w:t>
      </w:r>
      <w:r w:rsidR="005259F6">
        <w:rPr>
          <w:rFonts w:ascii="Arial" w:hAnsi="Arial" w:cs="Arial"/>
          <w:sz w:val="18"/>
          <w:szCs w:val="18"/>
        </w:rPr>
        <w:t xml:space="preserve"> : </w:t>
      </w:r>
      <w:r w:rsidRPr="005259F6">
        <w:rPr>
          <w:rFonts w:ascii="Arial" w:hAnsi="Arial" w:cs="Arial"/>
          <w:sz w:val="18"/>
          <w:szCs w:val="18"/>
        </w:rPr>
        <w:t>France hors Mayotte, personnes actives de 15 ans ou plus vivant en logement ordinaire.</w:t>
      </w:r>
    </w:p>
    <w:p w:rsidR="00125F42" w:rsidRDefault="00125F42" w:rsidP="00125F42">
      <w:pPr>
        <w:rPr>
          <w:rFonts w:ascii="Arial" w:hAnsi="Arial" w:cs="Arial"/>
          <w:i/>
          <w:iCs/>
          <w:sz w:val="18"/>
          <w:szCs w:val="18"/>
        </w:rPr>
      </w:pPr>
      <w:r w:rsidRPr="005259F6">
        <w:rPr>
          <w:rFonts w:ascii="Arial" w:hAnsi="Arial" w:cs="Arial"/>
          <w:bCs/>
          <w:sz w:val="18"/>
          <w:szCs w:val="18"/>
        </w:rPr>
        <w:t>Source</w:t>
      </w:r>
      <w:r w:rsidR="005259F6">
        <w:rPr>
          <w:rFonts w:ascii="Arial" w:hAnsi="Arial" w:cs="Arial"/>
          <w:bCs/>
          <w:sz w:val="18"/>
          <w:szCs w:val="18"/>
        </w:rPr>
        <w:t xml:space="preserve"> : </w:t>
      </w:r>
      <w:r w:rsidRPr="005259F6">
        <w:rPr>
          <w:rFonts w:ascii="Arial" w:hAnsi="Arial" w:cs="Arial"/>
          <w:i/>
          <w:iCs/>
          <w:sz w:val="18"/>
          <w:szCs w:val="18"/>
        </w:rPr>
        <w:t>Insee, enquête Emploi, séries longues sur le marché du travail.</w:t>
      </w:r>
    </w:p>
    <w:p w:rsidR="005259F6" w:rsidRPr="005259F6" w:rsidRDefault="005259F6" w:rsidP="005259F6">
      <w:pPr>
        <w:rPr>
          <w:b/>
        </w:rPr>
      </w:pPr>
      <w:r>
        <w:rPr>
          <w:b/>
        </w:rPr>
        <w:t xml:space="preserve">Document </w:t>
      </w:r>
      <w:r>
        <w:rPr>
          <w:b/>
        </w:rPr>
        <w:t>2</w:t>
      </w:r>
    </w:p>
    <w:p w:rsidR="00125F42" w:rsidRPr="00125F42" w:rsidRDefault="00125F42" w:rsidP="005D6EB7">
      <w:pPr>
        <w:jc w:val="center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Evolution des différents types d’emploi selon le contrat</w:t>
      </w:r>
    </w:p>
    <w:p w:rsidR="00125F42" w:rsidRDefault="00125F42" w:rsidP="005D6EB7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149FDE4D" wp14:editId="0B2C1047">
            <wp:extent cx="3601941" cy="3287843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109" t="42641" r="32742" b="19536"/>
                    <a:stretch/>
                  </pic:blipFill>
                  <pic:spPr bwMode="auto">
                    <a:xfrm>
                      <a:off x="0" y="0"/>
                      <a:ext cx="3632356" cy="331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6B9" w:rsidRPr="004346B9" w:rsidRDefault="004346B9" w:rsidP="00125F42">
      <w:pPr>
        <w:rPr>
          <w:b/>
        </w:rPr>
      </w:pPr>
      <w:r>
        <w:rPr>
          <w:b/>
        </w:rPr>
        <w:t>Document 3</w:t>
      </w:r>
      <w:r w:rsidR="00403CFF">
        <w:rPr>
          <w:b/>
        </w:rPr>
        <w:t xml:space="preserve"> </w:t>
      </w:r>
    </w:p>
    <w:p w:rsidR="00125F42" w:rsidRDefault="005D6EB7" w:rsidP="005D6EB7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5D588AD" wp14:editId="5BE92C83">
            <wp:extent cx="4148836" cy="2663687"/>
            <wp:effectExtent l="0" t="0" r="4445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012" t="18683" r="33919" b="55582"/>
                    <a:stretch/>
                  </pic:blipFill>
                  <pic:spPr bwMode="auto">
                    <a:xfrm>
                      <a:off x="0" y="0"/>
                      <a:ext cx="4185047" cy="268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D98" w:rsidRDefault="00403CFF" w:rsidP="005D6EB7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Critères d’évaluation</w:t>
      </w:r>
    </w:p>
    <w:p w:rsidR="005D6EB7" w:rsidRDefault="005D6EB7" w:rsidP="005D6EB7">
      <w:pPr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9630" w:type="dxa"/>
        <w:tblInd w:w="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80"/>
        <w:gridCol w:w="7350"/>
      </w:tblGrid>
      <w:tr w:rsidR="00395D98" w:rsidRPr="00395D98" w:rsidTr="00485AE0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2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70" w:type="dxa"/>
            </w:tcMar>
            <w:vAlign w:val="center"/>
          </w:tcPr>
          <w:p w:rsidR="00395D98" w:rsidRPr="00395D98" w:rsidRDefault="00395D98" w:rsidP="00395D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5D98">
              <w:rPr>
                <w:rFonts w:ascii="Arial" w:hAnsi="Arial" w:cs="Arial"/>
                <w:b/>
                <w:bCs/>
                <w:sz w:val="20"/>
                <w:szCs w:val="20"/>
              </w:rPr>
              <w:t>Critères</w:t>
            </w:r>
          </w:p>
        </w:tc>
        <w:tc>
          <w:tcPr>
            <w:tcW w:w="73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70" w:type="dxa"/>
            </w:tcMar>
            <w:vAlign w:val="center"/>
          </w:tcPr>
          <w:p w:rsidR="00395D98" w:rsidRPr="00395D98" w:rsidRDefault="00395D98" w:rsidP="00395D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__DdeLink__1655_4337376101"/>
            <w:r w:rsidRPr="00395D9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Savoirs et savoir-faire </w:t>
            </w:r>
            <w:bookmarkEnd w:id="0"/>
            <w:r w:rsidRPr="00395D98">
              <w:rPr>
                <w:rFonts w:ascii="Arial" w:hAnsi="Arial" w:cs="Arial"/>
                <w:b/>
                <w:bCs/>
                <w:sz w:val="20"/>
                <w:szCs w:val="20"/>
              </w:rPr>
              <w:t>attendus</w:t>
            </w:r>
          </w:p>
        </w:tc>
      </w:tr>
      <w:tr w:rsidR="00395D98" w:rsidRPr="00395D98" w:rsidTr="005D6EB7">
        <w:tblPrEx>
          <w:tblCellMar>
            <w:top w:w="0" w:type="dxa"/>
            <w:bottom w:w="0" w:type="dxa"/>
          </w:tblCellMar>
        </w:tblPrEx>
        <w:trPr>
          <w:trHeight w:val="1171"/>
        </w:trPr>
        <w:tc>
          <w:tcPr>
            <w:tcW w:w="2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70" w:type="dxa"/>
            </w:tcMar>
            <w:vAlign w:val="center"/>
          </w:tcPr>
          <w:p w:rsidR="00395D98" w:rsidRPr="00395D98" w:rsidRDefault="00395D98" w:rsidP="00395D9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5D98">
              <w:rPr>
                <w:rFonts w:ascii="Arial" w:hAnsi="Arial" w:cs="Arial"/>
                <w:b/>
                <w:bCs/>
                <w:sz w:val="20"/>
                <w:szCs w:val="20"/>
              </w:rPr>
              <w:t>1 - Mobiliser les connaissances pertinentes pour répondre au sujet</w:t>
            </w:r>
          </w:p>
          <w:p w:rsidR="00395D98" w:rsidRPr="00395D98" w:rsidRDefault="00395D98" w:rsidP="00395D9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5D98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Entre 3 et 4 points</w:t>
            </w:r>
          </w:p>
        </w:tc>
        <w:tc>
          <w:tcPr>
            <w:tcW w:w="73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70" w:type="dxa"/>
            </w:tcMar>
          </w:tcPr>
          <w:p w:rsidR="00395D98" w:rsidRPr="005D6EB7" w:rsidRDefault="00395D98" w:rsidP="00395D98">
            <w:pPr>
              <w:numPr>
                <w:ilvl w:val="0"/>
                <w:numId w:val="1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5D6EB7">
              <w:rPr>
                <w:rFonts w:ascii="Arial" w:hAnsi="Arial" w:cs="Arial"/>
                <w:bCs/>
                <w:sz w:val="20"/>
                <w:szCs w:val="20"/>
              </w:rPr>
              <w:t>Intégration par le travail (économique + sociale)</w:t>
            </w:r>
          </w:p>
          <w:p w:rsidR="00395D98" w:rsidRPr="005D6EB7" w:rsidRDefault="00395D98" w:rsidP="00395D98">
            <w:pPr>
              <w:numPr>
                <w:ilvl w:val="0"/>
                <w:numId w:val="1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5D6EB7">
              <w:rPr>
                <w:rFonts w:ascii="Arial" w:hAnsi="Arial" w:cs="Arial"/>
                <w:bCs/>
                <w:sz w:val="20"/>
                <w:szCs w:val="20"/>
              </w:rPr>
              <w:t>Précarisation de l'emploi</w:t>
            </w:r>
          </w:p>
          <w:p w:rsidR="00395D98" w:rsidRPr="005D6EB7" w:rsidRDefault="00395D98" w:rsidP="00395D98">
            <w:pPr>
              <w:numPr>
                <w:ilvl w:val="0"/>
                <w:numId w:val="1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5D6EB7">
              <w:rPr>
                <w:rFonts w:ascii="Arial" w:hAnsi="Arial" w:cs="Arial"/>
                <w:bCs/>
                <w:sz w:val="20"/>
                <w:szCs w:val="20"/>
              </w:rPr>
              <w:t>Persistance d'un taux élevé de chômage</w:t>
            </w:r>
          </w:p>
          <w:p w:rsidR="00395D98" w:rsidRPr="005D6EB7" w:rsidRDefault="00395D98" w:rsidP="00395D98">
            <w:pPr>
              <w:numPr>
                <w:ilvl w:val="0"/>
                <w:numId w:val="1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5D6EB7">
              <w:rPr>
                <w:rFonts w:ascii="Arial" w:hAnsi="Arial" w:cs="Arial"/>
                <w:bCs/>
                <w:sz w:val="20"/>
                <w:szCs w:val="20"/>
              </w:rPr>
              <w:t xml:space="preserve">Polarisation de la qualité des emplois (CDI versus </w:t>
            </w:r>
            <w:bookmarkStart w:id="1" w:name="_GoBack"/>
            <w:bookmarkEnd w:id="1"/>
            <w:r w:rsidRPr="005D6EB7">
              <w:rPr>
                <w:rFonts w:ascii="Arial" w:hAnsi="Arial" w:cs="Arial"/>
                <w:bCs/>
                <w:sz w:val="20"/>
                <w:szCs w:val="20"/>
              </w:rPr>
              <w:t>CDD)</w:t>
            </w:r>
          </w:p>
        </w:tc>
      </w:tr>
      <w:tr w:rsidR="00395D98" w:rsidRPr="00395D98" w:rsidTr="005D6EB7">
        <w:tblPrEx>
          <w:tblCellMar>
            <w:top w:w="0" w:type="dxa"/>
            <w:bottom w:w="0" w:type="dxa"/>
          </w:tblCellMar>
        </w:tblPrEx>
        <w:trPr>
          <w:trHeight w:val="1822"/>
        </w:trPr>
        <w:tc>
          <w:tcPr>
            <w:tcW w:w="2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70" w:type="dxa"/>
            </w:tcMar>
            <w:vAlign w:val="center"/>
          </w:tcPr>
          <w:p w:rsidR="00395D98" w:rsidRPr="00395D98" w:rsidRDefault="00395D98" w:rsidP="00395D9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5D98">
              <w:rPr>
                <w:rFonts w:ascii="Arial" w:hAnsi="Arial" w:cs="Arial"/>
                <w:b/>
                <w:bCs/>
                <w:sz w:val="20"/>
                <w:szCs w:val="20"/>
              </w:rPr>
              <w:t>2 - Mobiliser des informations pertinentes des documents pour traiter le sujet</w:t>
            </w:r>
          </w:p>
          <w:p w:rsidR="00395D98" w:rsidRPr="00395D98" w:rsidRDefault="00395D98" w:rsidP="00395D9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5D98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Entre 2 et 4 points</w:t>
            </w:r>
          </w:p>
        </w:tc>
        <w:tc>
          <w:tcPr>
            <w:tcW w:w="73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70" w:type="dxa"/>
            </w:tcMar>
          </w:tcPr>
          <w:p w:rsidR="00395D98" w:rsidRPr="005D6EB7" w:rsidRDefault="00395D98" w:rsidP="00395D98">
            <w:pPr>
              <w:numPr>
                <w:ilvl w:val="0"/>
                <w:numId w:val="2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5D6EB7">
              <w:rPr>
                <w:rFonts w:ascii="Arial" w:hAnsi="Arial" w:cs="Arial"/>
                <w:bCs/>
                <w:sz w:val="20"/>
                <w:szCs w:val="20"/>
              </w:rPr>
              <w:t xml:space="preserve">Document n°1 : taux de chômage élevé chez les jeunes </w:t>
            </w:r>
            <w:proofErr w:type="spellStart"/>
            <w:r w:rsidRPr="005D6EB7">
              <w:rPr>
                <w:rFonts w:ascii="Arial" w:hAnsi="Arial" w:cs="Arial"/>
                <w:bCs/>
                <w:sz w:val="20"/>
                <w:szCs w:val="20"/>
              </w:rPr>
              <w:t>yc</w:t>
            </w:r>
            <w:proofErr w:type="spellEnd"/>
            <w:r w:rsidRPr="005D6EB7">
              <w:rPr>
                <w:rFonts w:ascii="Arial" w:hAnsi="Arial" w:cs="Arial"/>
                <w:bCs/>
                <w:sz w:val="20"/>
                <w:szCs w:val="20"/>
              </w:rPr>
              <w:t xml:space="preserve"> le taux de chômage de LD (chômage d'exclusion).</w:t>
            </w:r>
          </w:p>
          <w:p w:rsidR="00395D98" w:rsidRPr="005D6EB7" w:rsidRDefault="00395D98" w:rsidP="00395D98">
            <w:pPr>
              <w:numPr>
                <w:ilvl w:val="0"/>
                <w:numId w:val="2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5D6EB7">
              <w:rPr>
                <w:rFonts w:ascii="Arial" w:hAnsi="Arial" w:cs="Arial"/>
                <w:bCs/>
                <w:sz w:val="20"/>
                <w:szCs w:val="20"/>
              </w:rPr>
              <w:t>Document n°2 : explosion des emplois intérimaires (x4</w:t>
            </w:r>
            <w:proofErr w:type="gramStart"/>
            <w:r w:rsidRPr="005D6EB7">
              <w:rPr>
                <w:rFonts w:ascii="Arial" w:hAnsi="Arial" w:cs="Arial"/>
                <w:bCs/>
                <w:sz w:val="20"/>
                <w:szCs w:val="20"/>
              </w:rPr>
              <w:t>,5</w:t>
            </w:r>
            <w:proofErr w:type="gramEnd"/>
            <w:r w:rsidRPr="005D6EB7">
              <w:rPr>
                <w:rFonts w:ascii="Arial" w:hAnsi="Arial" w:cs="Arial"/>
                <w:bCs/>
                <w:sz w:val="20"/>
                <w:szCs w:val="20"/>
              </w:rPr>
              <w:t xml:space="preserve"> entre 1982-84) et des emplois en CDD (+30%) =&gt; idée de « déstabilisation des stables » (R. CASTEL)</w:t>
            </w:r>
          </w:p>
          <w:p w:rsidR="00395D98" w:rsidRPr="005D6EB7" w:rsidRDefault="00395D98" w:rsidP="00395D98">
            <w:pPr>
              <w:numPr>
                <w:ilvl w:val="0"/>
                <w:numId w:val="2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5D6EB7">
              <w:rPr>
                <w:rFonts w:ascii="Arial" w:hAnsi="Arial" w:cs="Arial"/>
                <w:bCs/>
                <w:sz w:val="20"/>
                <w:szCs w:val="20"/>
              </w:rPr>
              <w:t>Document n°3 : coup de projecteur sur le précariat (zone de vulnérabilité) avec trois conséquences (insécurité au travail donc incertitude du lendemain + variabilité du revenu + perte d'une identité professionnelle -manque de solidarité, manque de socialisation professionnelle)</w:t>
            </w:r>
          </w:p>
        </w:tc>
      </w:tr>
      <w:tr w:rsidR="00395D98" w:rsidRPr="00395D98" w:rsidTr="005D6EB7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2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70" w:type="dxa"/>
            </w:tcMar>
            <w:vAlign w:val="center"/>
          </w:tcPr>
          <w:p w:rsidR="00395D98" w:rsidRPr="00395D98" w:rsidRDefault="00395D98" w:rsidP="00395D9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5D98">
              <w:rPr>
                <w:rFonts w:ascii="Arial" w:hAnsi="Arial" w:cs="Arial"/>
                <w:b/>
                <w:bCs/>
                <w:sz w:val="20"/>
                <w:szCs w:val="20"/>
              </w:rPr>
              <w:t>3 - Construire un raisonnement cohérent qui répond au sujet en paragraphes argumentés</w:t>
            </w:r>
          </w:p>
          <w:p w:rsidR="00395D98" w:rsidRPr="00395D98" w:rsidRDefault="00395D98" w:rsidP="00395D9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5D98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Entre 2 et 3 points</w:t>
            </w:r>
          </w:p>
        </w:tc>
        <w:tc>
          <w:tcPr>
            <w:tcW w:w="73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70" w:type="dxa"/>
            </w:tcMar>
          </w:tcPr>
          <w:p w:rsidR="00395D98" w:rsidRPr="005D6EB7" w:rsidRDefault="00395D98" w:rsidP="00395D9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D6EB7">
              <w:rPr>
                <w:rFonts w:ascii="Arial" w:hAnsi="Arial" w:cs="Arial"/>
                <w:bCs/>
                <w:sz w:val="20"/>
                <w:szCs w:val="20"/>
              </w:rPr>
              <w:t>Insister sur au moins deux dimensions parmi 3 (fragilisation de l'intégration à cause de) :</w:t>
            </w:r>
          </w:p>
          <w:p w:rsidR="00395D98" w:rsidRPr="005D6EB7" w:rsidRDefault="00395D98" w:rsidP="00395D98">
            <w:pPr>
              <w:numPr>
                <w:ilvl w:val="0"/>
                <w:numId w:val="3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5D6EB7">
              <w:rPr>
                <w:rFonts w:ascii="Arial" w:hAnsi="Arial" w:cs="Arial"/>
                <w:bCs/>
                <w:sz w:val="20"/>
                <w:szCs w:val="20"/>
              </w:rPr>
              <w:t>Taux de chômage élevé</w:t>
            </w:r>
          </w:p>
          <w:p w:rsidR="00395D98" w:rsidRPr="005D6EB7" w:rsidRDefault="00395D98" w:rsidP="00395D98">
            <w:pPr>
              <w:numPr>
                <w:ilvl w:val="0"/>
                <w:numId w:val="3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5D6EB7">
              <w:rPr>
                <w:rFonts w:ascii="Arial" w:hAnsi="Arial" w:cs="Arial"/>
                <w:bCs/>
                <w:sz w:val="20"/>
                <w:szCs w:val="20"/>
              </w:rPr>
              <w:t>Précarisation de l'emploi</w:t>
            </w:r>
          </w:p>
          <w:p w:rsidR="00395D98" w:rsidRPr="005D6EB7" w:rsidRDefault="00395D98" w:rsidP="00395D98">
            <w:pPr>
              <w:numPr>
                <w:ilvl w:val="0"/>
                <w:numId w:val="3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5D6EB7">
              <w:rPr>
                <w:rFonts w:ascii="Arial" w:hAnsi="Arial" w:cs="Arial"/>
                <w:bCs/>
                <w:sz w:val="20"/>
                <w:szCs w:val="20"/>
              </w:rPr>
              <w:t>Polarisation de l'emploi</w:t>
            </w:r>
          </w:p>
          <w:p w:rsidR="00395D98" w:rsidRPr="005D6EB7" w:rsidRDefault="00395D98" w:rsidP="00395D9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D6EB7">
              <w:rPr>
                <w:rFonts w:ascii="Arial" w:hAnsi="Arial" w:cs="Arial"/>
                <w:bCs/>
                <w:sz w:val="20"/>
                <w:szCs w:val="20"/>
                <w:u w:val="single"/>
              </w:rPr>
              <w:t>Ou</w:t>
            </w:r>
            <w:r w:rsidRPr="005D6EB7">
              <w:rPr>
                <w:rFonts w:ascii="Arial" w:hAnsi="Arial" w:cs="Arial"/>
                <w:bCs/>
                <w:sz w:val="20"/>
                <w:szCs w:val="20"/>
              </w:rPr>
              <w:t xml:space="preserve"> mettre en avant, après avoir diagnostiqué les évolutions négatives sur le marché du travail, les deux facettes de l'intégration (économique -salaire/consommation-loisirs/logement- et sociale -culture/éducation/association- </w:t>
            </w:r>
            <w:proofErr w:type="spellStart"/>
            <w:r w:rsidRPr="005D6EB7">
              <w:rPr>
                <w:rFonts w:ascii="Arial" w:hAnsi="Arial" w:cs="Arial"/>
                <w:bCs/>
                <w:sz w:val="20"/>
                <w:szCs w:val="20"/>
              </w:rPr>
              <w:t>yc</w:t>
            </w:r>
            <w:proofErr w:type="spellEnd"/>
            <w:r w:rsidRPr="005D6EB7">
              <w:rPr>
                <w:rFonts w:ascii="Arial" w:hAnsi="Arial" w:cs="Arial"/>
                <w:bCs/>
                <w:sz w:val="20"/>
                <w:szCs w:val="20"/>
              </w:rPr>
              <w:t xml:space="preserve"> pour les enfants)</w:t>
            </w:r>
          </w:p>
        </w:tc>
      </w:tr>
    </w:tbl>
    <w:p w:rsidR="00395D98" w:rsidRPr="00125F42" w:rsidRDefault="00395D98" w:rsidP="00125F42">
      <w:pPr>
        <w:rPr>
          <w:rFonts w:ascii="Arial" w:hAnsi="Arial" w:cs="Arial"/>
          <w:b/>
          <w:bCs/>
          <w:sz w:val="20"/>
          <w:szCs w:val="20"/>
        </w:rPr>
      </w:pPr>
    </w:p>
    <w:sectPr w:rsidR="00395D98" w:rsidRPr="00125F42" w:rsidSect="00BE71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86109E"/>
    <w:multiLevelType w:val="multilevel"/>
    <w:tmpl w:val="471EBBD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>
    <w:nsid w:val="1D08000B"/>
    <w:multiLevelType w:val="multilevel"/>
    <w:tmpl w:val="8BC0AAF0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>
    <w:nsid w:val="236A52C3"/>
    <w:multiLevelType w:val="multilevel"/>
    <w:tmpl w:val="B7B04EC6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134"/>
    <w:rsid w:val="00101DBA"/>
    <w:rsid w:val="00125F42"/>
    <w:rsid w:val="00395D98"/>
    <w:rsid w:val="00403CFF"/>
    <w:rsid w:val="004346B9"/>
    <w:rsid w:val="005259F6"/>
    <w:rsid w:val="005D6EB7"/>
    <w:rsid w:val="00BE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F27412-B041-4349-AF41-F076B2AF2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259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70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337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Jean Michel</Company>
  <LinksUpToDate>false</LinksUpToDate>
  <CharactersWithSpaces>2191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 GRANDCLEMENT</dc:creator>
  <cp:keywords/>
  <dc:description/>
  <cp:lastModifiedBy>Céline GRANDCLEMENT</cp:lastModifiedBy>
  <cp:revision>3</cp:revision>
  <dcterms:created xsi:type="dcterms:W3CDTF">2021-10-22T12:28:00Z</dcterms:created>
  <dcterms:modified xsi:type="dcterms:W3CDTF">2021-10-22T13:44:00Z</dcterms:modified>
</cp:coreProperties>
</file>