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6"/>
        <w:gridCol w:w="1082"/>
        <w:gridCol w:w="784"/>
        <w:gridCol w:w="508"/>
        <w:gridCol w:w="1328"/>
        <w:gridCol w:w="1106"/>
        <w:gridCol w:w="110"/>
        <w:gridCol w:w="1096"/>
        <w:gridCol w:w="1032"/>
        <w:gridCol w:w="930"/>
      </w:tblGrid>
      <w:tr w:rsidR="0042454F" w:rsidRPr="0042454F" w14:paraId="5D075B7D" w14:textId="77777777" w:rsidTr="0042454F">
        <w:trPr>
          <w:tblCellSpacing w:w="0" w:type="dxa"/>
        </w:trPr>
        <w:tc>
          <w:tcPr>
            <w:tcW w:w="104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154B6" w14:textId="557FFD71" w:rsidR="0042454F" w:rsidRPr="0042454F" w:rsidRDefault="0042454F" w:rsidP="0042454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bookmarkStart w:id="0" w:name="_Toc79740229"/>
            <w:r w:rsidRPr="0042454F">
              <w:rPr>
                <w:rFonts w:ascii="Baguet Script" w:eastAsia="Times New Roman" w:hAnsi="Baguet Script" w:cs="Times New Roman"/>
                <w:color w:val="000000"/>
                <w:lang w:eastAsia="fr-FR"/>
              </w:rPr>
              <w:t xml:space="preserve">Niveau </w:t>
            </w:r>
            <w:r w:rsidRPr="0042454F">
              <w:rPr>
                <w:rFonts w:asciiTheme="majorHAnsi" w:eastAsiaTheme="majorEastAsia" w:hAnsiTheme="majorHAnsi" w:cstheme="majorBidi"/>
                <w:b/>
                <w:bCs/>
                <w:noProof/>
                <w:color w:val="2F5496" w:themeColor="accent1" w:themeShade="BF"/>
                <w:sz w:val="28"/>
                <w:szCs w:val="28"/>
              </w:rPr>
              <w:drawing>
                <wp:inline distT="0" distB="0" distL="0" distR="0" wp14:anchorId="78612D1C" wp14:editId="67333398">
                  <wp:extent cx="50800" cy="50800"/>
                  <wp:effectExtent l="0" t="0" r="6350" b="635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" cy="5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E4D4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fr-FR"/>
              </w:rPr>
              <w:t>TERMINALE</w:t>
            </w:r>
          </w:p>
          <w:p w14:paraId="15ABA934" w14:textId="77777777" w:rsidR="0042454F" w:rsidRPr="0042454F" w:rsidRDefault="0042454F" w:rsidP="0042454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2454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p w14:paraId="7586F69F" w14:textId="77777777" w:rsidR="0042454F" w:rsidRPr="0042454F" w:rsidRDefault="0042454F" w:rsidP="0042454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2454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p w14:paraId="55B01D95" w14:textId="1F734DC9" w:rsidR="0042454F" w:rsidRPr="0042454F" w:rsidRDefault="0042454F" w:rsidP="0042454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2454F">
              <w:rPr>
                <w:rFonts w:ascii="Baguet Script" w:eastAsia="Times New Roman" w:hAnsi="Baguet Script" w:cs="Times New Roman"/>
                <w:color w:val="000000"/>
                <w:lang w:eastAsia="fr-FR"/>
              </w:rPr>
              <w:t>Titre de la séquence</w:t>
            </w:r>
            <w:r w:rsidRPr="0042454F">
              <w:rPr>
                <w:rFonts w:eastAsia="Times New Roman" w:cs="Cambria"/>
                <w:color w:val="000000"/>
                <w:lang w:eastAsia="fr-FR"/>
              </w:rPr>
              <w:t> </w:t>
            </w:r>
            <w:r w:rsidRPr="0042454F">
              <w:rPr>
                <w:rFonts w:ascii="Baguet Script" w:eastAsia="Times New Roman" w:hAnsi="Baguet Script" w:cs="Times New Roman"/>
                <w:color w:val="000000"/>
                <w:lang w:eastAsia="fr-FR"/>
              </w:rPr>
              <w:t>: rem</w:t>
            </w:r>
            <w:r w:rsidRPr="0042454F">
              <w:rPr>
                <w:rFonts w:ascii="Baguet Script" w:eastAsia="Times New Roman" w:hAnsi="Baguet Script" w:cs="Baguet Script"/>
                <w:color w:val="000000"/>
                <w:lang w:eastAsia="fr-FR"/>
              </w:rPr>
              <w:t>é</w:t>
            </w:r>
            <w:r w:rsidRPr="0042454F">
              <w:rPr>
                <w:rFonts w:ascii="Baguet Script" w:eastAsia="Times New Roman" w:hAnsi="Baguet Script" w:cs="Times New Roman"/>
                <w:color w:val="000000"/>
                <w:lang w:eastAsia="fr-FR"/>
              </w:rPr>
              <w:t xml:space="preserve">diation pour </w:t>
            </w:r>
            <w:r w:rsidRPr="0042454F">
              <w:rPr>
                <w:rFonts w:ascii="Baguet Script" w:eastAsia="Times New Roman" w:hAnsi="Baguet Script" w:cs="Baguet Script"/>
                <w:color w:val="000000"/>
                <w:lang w:eastAsia="fr-FR"/>
              </w:rPr>
              <w:t>……</w:t>
            </w:r>
            <w:r w:rsidRPr="0042454F">
              <w:rPr>
                <w:rFonts w:asciiTheme="majorHAnsi" w:eastAsiaTheme="majorEastAsia" w:hAnsiTheme="majorHAnsi" w:cstheme="majorBidi"/>
                <w:b/>
                <w:bCs/>
                <w:noProof/>
                <w:color w:val="2F5496" w:themeColor="accent1" w:themeShade="BF"/>
                <w:sz w:val="28"/>
                <w:szCs w:val="28"/>
              </w:rPr>
              <w:drawing>
                <wp:inline distT="0" distB="0" distL="0" distR="0" wp14:anchorId="430C83A8" wp14:editId="5267CA5A">
                  <wp:extent cx="50800" cy="50800"/>
                  <wp:effectExtent l="0" t="0" r="6350" b="635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" cy="5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E4D4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fr-FR"/>
              </w:rPr>
              <w:t>LA MAITRISE DES INDICES</w:t>
            </w:r>
          </w:p>
          <w:p w14:paraId="606BC5A7" w14:textId="77777777" w:rsidR="0042454F" w:rsidRPr="0042454F" w:rsidRDefault="0042454F" w:rsidP="0042454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2454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p w14:paraId="218A806B" w14:textId="77777777" w:rsidR="0042454F" w:rsidRPr="0042454F" w:rsidRDefault="0042454F" w:rsidP="0042454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2454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p w14:paraId="596D6029" w14:textId="533F1278" w:rsidR="0042454F" w:rsidRPr="0042454F" w:rsidRDefault="0042454F" w:rsidP="0042454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2454F">
              <w:rPr>
                <w:rFonts w:ascii="Baguet Script" w:eastAsia="Times New Roman" w:hAnsi="Baguet Script" w:cs="Times New Roman"/>
                <w:color w:val="000000"/>
                <w:lang w:eastAsia="fr-FR"/>
              </w:rPr>
              <w:t xml:space="preserve">Durée </w:t>
            </w:r>
            <w:r w:rsidRPr="0042454F">
              <w:rPr>
                <w:rFonts w:asciiTheme="majorHAnsi" w:eastAsiaTheme="majorEastAsia" w:hAnsiTheme="majorHAnsi" w:cstheme="majorBidi"/>
                <w:b/>
                <w:bCs/>
                <w:noProof/>
                <w:color w:val="2F5496" w:themeColor="accent1" w:themeShade="BF"/>
                <w:sz w:val="28"/>
                <w:szCs w:val="28"/>
              </w:rPr>
              <w:drawing>
                <wp:inline distT="0" distB="0" distL="0" distR="0" wp14:anchorId="5223A0DE" wp14:editId="16D70DF4">
                  <wp:extent cx="50800" cy="50800"/>
                  <wp:effectExtent l="0" t="0" r="6350" b="635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" cy="5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5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fr-FR"/>
              </w:rPr>
              <w:t>compléter</w:t>
            </w:r>
          </w:p>
          <w:p w14:paraId="540EF62F" w14:textId="77777777" w:rsidR="0042454F" w:rsidRPr="0042454F" w:rsidRDefault="0042454F" w:rsidP="0042454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2454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42454F" w:rsidRPr="0042454F" w14:paraId="195B33F7" w14:textId="77777777" w:rsidTr="0042454F">
        <w:trPr>
          <w:tblCellSpacing w:w="0" w:type="dxa"/>
        </w:trPr>
        <w:tc>
          <w:tcPr>
            <w:tcW w:w="53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DB242" w14:textId="78E404E9" w:rsidR="0042454F" w:rsidRPr="0042454F" w:rsidRDefault="0042454F" w:rsidP="0042454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2454F">
              <w:rPr>
                <w:rFonts w:asciiTheme="majorHAnsi" w:eastAsiaTheme="majorEastAsia" w:hAnsiTheme="majorHAnsi" w:cstheme="majorBidi"/>
                <w:b/>
                <w:bCs/>
                <w:noProof/>
                <w:color w:val="2F5496" w:themeColor="accent1" w:themeShade="BF"/>
                <w:sz w:val="28"/>
                <w:szCs w:val="28"/>
              </w:rPr>
              <w:drawing>
                <wp:inline distT="0" distB="0" distL="0" distR="0" wp14:anchorId="3BDF4083" wp14:editId="39C5EB63">
                  <wp:extent cx="374650" cy="469900"/>
                  <wp:effectExtent l="0" t="0" r="6350" b="635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650" cy="46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BC84BE" w14:textId="77777777" w:rsidR="0042454F" w:rsidRPr="0042454F" w:rsidRDefault="0042454F" w:rsidP="00424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2454F">
              <w:rPr>
                <w:rFonts w:ascii="Baguet Script" w:eastAsia="Times New Roman" w:hAnsi="Baguet Script" w:cs="Times New Roman"/>
                <w:color w:val="000000"/>
                <w:highlight w:val="yellow"/>
                <w:lang w:eastAsia="fr-FR"/>
              </w:rPr>
              <w:t>Ecrit</w:t>
            </w:r>
          </w:p>
        </w:tc>
        <w:tc>
          <w:tcPr>
            <w:tcW w:w="5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D1CC1" w14:textId="4DFD8597" w:rsidR="0042454F" w:rsidRPr="0042454F" w:rsidRDefault="0042454F" w:rsidP="0042454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2454F">
              <w:rPr>
                <w:rFonts w:asciiTheme="majorHAnsi" w:eastAsiaTheme="majorEastAsia" w:hAnsiTheme="majorHAnsi" w:cstheme="majorBidi"/>
                <w:b/>
                <w:bCs/>
                <w:noProof/>
                <w:color w:val="2F5496" w:themeColor="accent1" w:themeShade="BF"/>
                <w:sz w:val="28"/>
                <w:szCs w:val="28"/>
              </w:rPr>
              <w:drawing>
                <wp:inline distT="0" distB="0" distL="0" distR="0" wp14:anchorId="7EBAAF96" wp14:editId="7759E044">
                  <wp:extent cx="355600" cy="298450"/>
                  <wp:effectExtent l="0" t="0" r="6350" b="635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84E6A3" w14:textId="77777777" w:rsidR="0042454F" w:rsidRPr="0042454F" w:rsidRDefault="0042454F" w:rsidP="00424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2454F">
              <w:rPr>
                <w:rFonts w:ascii="Baguet Script" w:eastAsia="Times New Roman" w:hAnsi="Baguet Script" w:cs="Times New Roman"/>
                <w:color w:val="000000"/>
                <w:lang w:eastAsia="fr-FR"/>
              </w:rPr>
              <w:t>Oral</w:t>
            </w:r>
          </w:p>
          <w:p w14:paraId="6890E2D7" w14:textId="77777777" w:rsidR="0042454F" w:rsidRPr="0042454F" w:rsidRDefault="0042454F" w:rsidP="00424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2454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42454F" w:rsidRPr="0042454F" w14:paraId="5E435308" w14:textId="77777777" w:rsidTr="0042454F">
        <w:trPr>
          <w:tblCellSpacing w:w="0" w:type="dxa"/>
        </w:trPr>
        <w:tc>
          <w:tcPr>
            <w:tcW w:w="53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546BF" w14:textId="77BD5666" w:rsidR="0042454F" w:rsidRPr="0042454F" w:rsidRDefault="0042454F" w:rsidP="00424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2454F">
              <w:rPr>
                <w:rFonts w:asciiTheme="majorHAnsi" w:eastAsiaTheme="majorEastAsia" w:hAnsiTheme="majorHAnsi" w:cstheme="majorBidi"/>
                <w:b/>
                <w:bCs/>
                <w:noProof/>
                <w:color w:val="2F5496" w:themeColor="accent1" w:themeShade="BF"/>
                <w:sz w:val="28"/>
                <w:szCs w:val="28"/>
              </w:rPr>
              <w:drawing>
                <wp:inline distT="0" distB="0" distL="0" distR="0" wp14:anchorId="5AEF1111" wp14:editId="19193971">
                  <wp:extent cx="355600" cy="450850"/>
                  <wp:effectExtent l="0" t="0" r="6350" b="635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45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54F">
              <w:rPr>
                <w:rFonts w:ascii="Baguet Script" w:eastAsia="Times New Roman" w:hAnsi="Baguet Script" w:cs="Times New Roman"/>
                <w:color w:val="000000"/>
                <w:highlight w:val="yellow"/>
                <w:lang w:eastAsia="fr-FR"/>
              </w:rPr>
              <w:t>Travail individuel</w:t>
            </w:r>
          </w:p>
        </w:tc>
        <w:tc>
          <w:tcPr>
            <w:tcW w:w="5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7FA2F" w14:textId="2D0FA492" w:rsidR="0042454F" w:rsidRPr="0042454F" w:rsidRDefault="0042454F" w:rsidP="00424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2454F">
              <w:rPr>
                <w:rFonts w:asciiTheme="majorHAnsi" w:eastAsiaTheme="majorEastAsia" w:hAnsiTheme="majorHAnsi" w:cstheme="majorBidi"/>
                <w:b/>
                <w:bCs/>
                <w:noProof/>
                <w:color w:val="2F5496" w:themeColor="accent1" w:themeShade="BF"/>
                <w:sz w:val="28"/>
                <w:szCs w:val="28"/>
              </w:rPr>
              <w:drawing>
                <wp:inline distT="0" distB="0" distL="0" distR="0" wp14:anchorId="206E9185" wp14:editId="019ADCA7">
                  <wp:extent cx="571500" cy="40005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54F">
              <w:rPr>
                <w:rFonts w:ascii="Baguet Script" w:eastAsia="Times New Roman" w:hAnsi="Baguet Script" w:cs="Times New Roman"/>
                <w:color w:val="000000"/>
                <w:lang w:eastAsia="fr-FR"/>
              </w:rPr>
              <w:t>Travail collectif</w:t>
            </w:r>
          </w:p>
          <w:p w14:paraId="00A5AD07" w14:textId="77777777" w:rsidR="0042454F" w:rsidRPr="0042454F" w:rsidRDefault="0042454F" w:rsidP="0042454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2454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p w14:paraId="6EEB91C0" w14:textId="77777777" w:rsidR="0042454F" w:rsidRPr="0042454F" w:rsidRDefault="0042454F" w:rsidP="0042454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2454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42454F" w:rsidRPr="0042454F" w14:paraId="514735F4" w14:textId="77777777" w:rsidTr="0042454F">
        <w:trPr>
          <w:tblCellSpacing w:w="0" w:type="dxa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54F05" w14:textId="77777777" w:rsidR="0042454F" w:rsidRPr="0042454F" w:rsidRDefault="0042454F" w:rsidP="0042454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245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Erreur consignes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548FC" w14:textId="77777777" w:rsidR="0042454F" w:rsidRPr="0042454F" w:rsidRDefault="0042454F" w:rsidP="0042454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245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Erreur habitudes scolaires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DC10A" w14:textId="77777777" w:rsidR="0042454F" w:rsidRPr="0042454F" w:rsidRDefault="0042454F" w:rsidP="0042454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245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Erreur conceptions alternatives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38023" w14:textId="77777777" w:rsidR="0042454F" w:rsidRPr="0042454F" w:rsidRDefault="0042454F" w:rsidP="00CD1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2454F">
              <w:rPr>
                <w:rFonts w:ascii="Verdana" w:eastAsia="Times New Roman" w:hAnsi="Verdana" w:cs="Times New Roman"/>
                <w:color w:val="000000"/>
                <w:sz w:val="20"/>
                <w:szCs w:val="20"/>
                <w:highlight w:val="yellow"/>
                <w:lang w:eastAsia="fr-FR"/>
              </w:rPr>
              <w:t>Erreur opération intellectuelle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7A0F2" w14:textId="77777777" w:rsidR="0042454F" w:rsidRPr="0042454F" w:rsidRDefault="0042454F" w:rsidP="0042454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245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Erreur démarches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642C6" w14:textId="77777777" w:rsidR="0042454F" w:rsidRPr="0042454F" w:rsidRDefault="0042454F" w:rsidP="0042454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245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Erreur surcharge cognitive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C7E20" w14:textId="77777777" w:rsidR="0042454F" w:rsidRPr="0042454F" w:rsidRDefault="0042454F" w:rsidP="0042454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245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Erreur autre discipline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F3D16" w14:textId="77777777" w:rsidR="0042454F" w:rsidRPr="0042454F" w:rsidRDefault="0042454F" w:rsidP="0042454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245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Erreur contenu</w:t>
            </w:r>
          </w:p>
        </w:tc>
      </w:tr>
      <w:tr w:rsidR="0042454F" w:rsidRPr="0042454F" w14:paraId="50FA0B80" w14:textId="77777777" w:rsidTr="0042454F">
        <w:trPr>
          <w:tblCellSpacing w:w="0" w:type="dxa"/>
        </w:trPr>
        <w:tc>
          <w:tcPr>
            <w:tcW w:w="3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DBDFD" w14:textId="77777777" w:rsidR="0042454F" w:rsidRPr="0042454F" w:rsidRDefault="0042454F" w:rsidP="0042454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2454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p w14:paraId="429E5F6A" w14:textId="77777777" w:rsidR="0042454F" w:rsidRPr="0042454F" w:rsidRDefault="0042454F" w:rsidP="0042454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</w:pPr>
            <w:r w:rsidRPr="0042454F">
              <w:rPr>
                <w:rFonts w:ascii="Baguet Script" w:eastAsia="Times New Roman" w:hAnsi="Baguet Script" w:cs="Times New Roman"/>
                <w:color w:val="000000"/>
                <w:highlight w:val="yellow"/>
                <w:lang w:eastAsia="fr-FR"/>
              </w:rPr>
              <w:t>Après une évaluation diagnostique</w:t>
            </w:r>
          </w:p>
          <w:p w14:paraId="50BF2A71" w14:textId="1FFF292E" w:rsidR="0042454F" w:rsidRPr="0042454F" w:rsidRDefault="0042454F" w:rsidP="0042454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</w:pPr>
          </w:p>
        </w:tc>
        <w:tc>
          <w:tcPr>
            <w:tcW w:w="3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C0F16" w14:textId="77777777" w:rsidR="0042454F" w:rsidRPr="0042454F" w:rsidRDefault="0042454F" w:rsidP="0042454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</w:pPr>
            <w:r w:rsidRPr="0042454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  <w:t> </w:t>
            </w:r>
          </w:p>
          <w:p w14:paraId="3F6B9742" w14:textId="77777777" w:rsidR="0042454F" w:rsidRPr="0042454F" w:rsidRDefault="0042454F" w:rsidP="0042454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</w:pPr>
            <w:r w:rsidRPr="0042454F">
              <w:rPr>
                <w:rFonts w:ascii="Baguet Script" w:eastAsia="Times New Roman" w:hAnsi="Baguet Script" w:cs="Times New Roman"/>
                <w:color w:val="000000"/>
                <w:highlight w:val="yellow"/>
                <w:lang w:eastAsia="fr-FR"/>
              </w:rPr>
              <w:t>Après une évaluation formative</w:t>
            </w:r>
          </w:p>
        </w:tc>
        <w:tc>
          <w:tcPr>
            <w:tcW w:w="3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697C5" w14:textId="77777777" w:rsidR="0042454F" w:rsidRPr="0042454F" w:rsidRDefault="0042454F" w:rsidP="0042454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</w:pPr>
            <w:r w:rsidRPr="0042454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  <w:t> </w:t>
            </w:r>
          </w:p>
          <w:p w14:paraId="35491D69" w14:textId="77777777" w:rsidR="0042454F" w:rsidRPr="0042454F" w:rsidRDefault="0042454F" w:rsidP="0042454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2454F">
              <w:rPr>
                <w:rFonts w:ascii="Baguet Script" w:eastAsia="Times New Roman" w:hAnsi="Baguet Script" w:cs="Times New Roman"/>
                <w:color w:val="000000"/>
                <w:highlight w:val="yellow"/>
                <w:lang w:eastAsia="fr-FR"/>
              </w:rPr>
              <w:t>Après une évaluation sommative</w:t>
            </w:r>
          </w:p>
        </w:tc>
      </w:tr>
      <w:tr w:rsidR="0042454F" w:rsidRPr="0042454F" w14:paraId="4C18DC12" w14:textId="77777777" w:rsidTr="0042454F">
        <w:trPr>
          <w:tblCellSpacing w:w="0" w:type="dxa"/>
        </w:trPr>
        <w:tc>
          <w:tcPr>
            <w:tcW w:w="53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81CD8" w14:textId="77777777" w:rsidR="0042454F" w:rsidRPr="0042454F" w:rsidRDefault="0042454F" w:rsidP="00424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2454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p w14:paraId="1D97612A" w14:textId="77777777" w:rsidR="0042454F" w:rsidRPr="0042454F" w:rsidRDefault="0042454F" w:rsidP="00424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2454F">
              <w:rPr>
                <w:rFonts w:ascii="Baguet Script" w:eastAsia="Times New Roman" w:hAnsi="Baguet Script" w:cs="Times New Roman"/>
                <w:color w:val="000000"/>
                <w:lang w:eastAsia="fr-FR"/>
              </w:rPr>
              <w:t>Routinier</w:t>
            </w:r>
          </w:p>
        </w:tc>
        <w:tc>
          <w:tcPr>
            <w:tcW w:w="5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741CD" w14:textId="77777777" w:rsidR="0042454F" w:rsidRPr="0042454F" w:rsidRDefault="0042454F" w:rsidP="00424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2454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p w14:paraId="2124427F" w14:textId="77777777" w:rsidR="0042454F" w:rsidRPr="0042454F" w:rsidRDefault="0042454F" w:rsidP="00424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2454F">
              <w:rPr>
                <w:rFonts w:ascii="Baguet Script" w:eastAsia="Times New Roman" w:hAnsi="Baguet Script" w:cs="Times New Roman"/>
                <w:color w:val="000000"/>
                <w:highlight w:val="yellow"/>
                <w:lang w:eastAsia="fr-FR"/>
              </w:rPr>
              <w:t>Ponctuel</w:t>
            </w:r>
          </w:p>
          <w:p w14:paraId="0717C0A1" w14:textId="77777777" w:rsidR="0042454F" w:rsidRPr="0042454F" w:rsidRDefault="0042454F" w:rsidP="00424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2454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p w14:paraId="3545A6B2" w14:textId="77777777" w:rsidR="0042454F" w:rsidRPr="0042454F" w:rsidRDefault="0042454F" w:rsidP="00424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2454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</w:tbl>
    <w:p w14:paraId="70BF7D78" w14:textId="77777777" w:rsidR="0042454F" w:rsidRPr="0042454F" w:rsidRDefault="0042454F" w:rsidP="0042454F">
      <w:pPr>
        <w:spacing w:after="160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42454F"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fr-FR"/>
        </w:rPr>
        <w:t>cocher</w:t>
      </w:r>
      <w:proofErr w:type="gramEnd"/>
      <w:r w:rsidRPr="0042454F"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fr-FR"/>
        </w:rPr>
        <w:t xml:space="preserve"> la ou les cases correspondante(s) au travail proposé</w:t>
      </w:r>
    </w:p>
    <w:p w14:paraId="7D3D6A1D" w14:textId="77777777" w:rsidR="0042454F" w:rsidRPr="0042454F" w:rsidRDefault="0042454F" w:rsidP="0042454F">
      <w:pPr>
        <w:spacing w:after="160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42454F"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fr-FR"/>
        </w:rPr>
        <w:t>pour</w:t>
      </w:r>
      <w:proofErr w:type="gramEnd"/>
      <w:r w:rsidRPr="0042454F"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fr-FR"/>
        </w:rPr>
        <w:t xml:space="preserve"> enregistrer le nom du fichier : niveau _</w:t>
      </w:r>
      <w:proofErr w:type="spellStart"/>
      <w:r w:rsidRPr="0042454F"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fr-FR"/>
        </w:rPr>
        <w:t>remédiation_titre</w:t>
      </w:r>
      <w:proofErr w:type="spellEnd"/>
      <w:r w:rsidRPr="0042454F"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fr-FR"/>
        </w:rPr>
        <w:t xml:space="preserve"> du questionnement ou méthodologie _</w:t>
      </w:r>
      <w:proofErr w:type="spellStart"/>
      <w:r w:rsidRPr="0042454F"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fr-FR"/>
        </w:rPr>
        <w:t>remédiation_type</w:t>
      </w:r>
      <w:proofErr w:type="spellEnd"/>
      <w:r w:rsidRPr="0042454F"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fr-FR"/>
        </w:rPr>
        <w:t xml:space="preserve"> de savoir faire</w:t>
      </w:r>
    </w:p>
    <w:p w14:paraId="0471E834" w14:textId="418710CA" w:rsidR="0042454F" w:rsidRPr="0047396D" w:rsidRDefault="0047396D" w:rsidP="0042454F">
      <w:pPr>
        <w:pStyle w:val="Titre1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REMEDIATION - </w:t>
      </w:r>
      <w:r w:rsidR="0042454F" w:rsidRPr="0047396D">
        <w:rPr>
          <w:rFonts w:ascii="Arial" w:hAnsi="Arial" w:cs="Arial"/>
          <w:color w:val="auto"/>
        </w:rPr>
        <w:t>INDICES</w:t>
      </w:r>
      <w:bookmarkEnd w:id="0"/>
    </w:p>
    <w:p w14:paraId="20E5B8A8" w14:textId="77777777" w:rsidR="0042454F" w:rsidRPr="00F45096" w:rsidRDefault="0042454F" w:rsidP="0042454F">
      <w:pPr>
        <w:rPr>
          <w:rFonts w:ascii="Arial" w:hAnsi="Arial" w:cs="Arial"/>
        </w:rPr>
      </w:pPr>
    </w:p>
    <w:p w14:paraId="70CB6398" w14:textId="2A8D959D" w:rsidR="00F418E1" w:rsidRDefault="00B522B3" w:rsidP="0042454F">
      <w:pPr>
        <w:ind w:firstLine="708"/>
        <w:rPr>
          <w:rFonts w:ascii="Arial" w:hAnsi="Arial" w:cs="Arial"/>
        </w:rPr>
      </w:pPr>
      <w:r w:rsidRPr="00F45096">
        <w:rPr>
          <w:rFonts w:ascii="Arial" w:hAnsi="Arial" w:cs="Arial"/>
        </w:rPr>
        <w:t>Comme les taux de variation et les coefficients multiplicateurs, l</w:t>
      </w:r>
      <w:r w:rsidR="0042454F" w:rsidRPr="00F45096">
        <w:rPr>
          <w:rFonts w:ascii="Arial" w:hAnsi="Arial" w:cs="Arial"/>
        </w:rPr>
        <w:t xml:space="preserve">es indices </w:t>
      </w:r>
      <w:r w:rsidR="00862E94" w:rsidRPr="00F45096">
        <w:rPr>
          <w:rFonts w:ascii="Arial" w:hAnsi="Arial" w:cs="Arial"/>
        </w:rPr>
        <w:t xml:space="preserve">sont des outils statistiques permettant de mesurer rapidement une évolution de grandeurs </w:t>
      </w:r>
      <w:r w:rsidR="00D244DF" w:rsidRPr="00F45096">
        <w:rPr>
          <w:rFonts w:ascii="Arial" w:hAnsi="Arial" w:cs="Arial"/>
        </w:rPr>
        <w:t xml:space="preserve">dans le temps </w:t>
      </w:r>
      <w:r w:rsidR="00862E94" w:rsidRPr="00F45096">
        <w:rPr>
          <w:rFonts w:ascii="Arial" w:hAnsi="Arial" w:cs="Arial"/>
        </w:rPr>
        <w:t xml:space="preserve">ou d’effectuer une comparaison entre </w:t>
      </w:r>
      <w:r w:rsidR="00F418E1" w:rsidRPr="00F45096">
        <w:rPr>
          <w:rFonts w:ascii="Arial" w:hAnsi="Arial" w:cs="Arial"/>
        </w:rPr>
        <w:t>deux grandeurs.</w:t>
      </w:r>
    </w:p>
    <w:p w14:paraId="26414C62" w14:textId="77777777" w:rsidR="005832FB" w:rsidRPr="00F45096" w:rsidRDefault="005832FB" w:rsidP="0042454F">
      <w:pPr>
        <w:ind w:firstLine="708"/>
        <w:rPr>
          <w:rFonts w:ascii="Arial" w:hAnsi="Arial" w:cs="Arial"/>
        </w:rPr>
      </w:pPr>
    </w:p>
    <w:p w14:paraId="02C130DA" w14:textId="269EA2C0" w:rsidR="00DE7734" w:rsidRDefault="001E5466" w:rsidP="00FE7B07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Il est nécessaire </w:t>
      </w:r>
      <w:r w:rsidR="00DE7734">
        <w:rPr>
          <w:rFonts w:ascii="Arial" w:hAnsi="Arial" w:cs="Arial"/>
        </w:rPr>
        <w:t xml:space="preserve">de choisir une année « de référence » ou « de base » à laquelle on affecte l’indice 100. </w:t>
      </w:r>
    </w:p>
    <w:p w14:paraId="4F66FD29" w14:textId="77777777" w:rsidR="00DE7734" w:rsidRDefault="00DE7734" w:rsidP="00FE7B07">
      <w:pPr>
        <w:ind w:firstLine="708"/>
        <w:rPr>
          <w:rFonts w:ascii="Arial" w:hAnsi="Arial" w:cs="Arial"/>
        </w:rPr>
      </w:pPr>
    </w:p>
    <w:p w14:paraId="66B0C5BC" w14:textId="0F1222A3" w:rsidR="00DE7734" w:rsidRDefault="00072546" w:rsidP="00FE7B07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Pour calculer </w:t>
      </w:r>
      <w:r w:rsidR="00EB621F">
        <w:rPr>
          <w:rFonts w:ascii="Arial" w:hAnsi="Arial" w:cs="Arial"/>
        </w:rPr>
        <w:t xml:space="preserve">un indice, nous avons </w:t>
      </w:r>
      <w:r w:rsidR="00B25081">
        <w:rPr>
          <w:rFonts w:ascii="Arial" w:hAnsi="Arial" w:cs="Arial"/>
        </w:rPr>
        <w:t xml:space="preserve">donc besoin </w:t>
      </w:r>
      <w:r w:rsidR="00AB372C">
        <w:rPr>
          <w:rFonts w:ascii="Arial" w:hAnsi="Arial" w:cs="Arial"/>
        </w:rPr>
        <w:t xml:space="preserve">de la formule suivante qui permettra de transformer une série statistique (exemple : évolution des revenus, du </w:t>
      </w:r>
      <w:proofErr w:type="gramStart"/>
      <w:r w:rsidR="00AB372C">
        <w:rPr>
          <w:rFonts w:ascii="Arial" w:hAnsi="Arial" w:cs="Arial"/>
        </w:rPr>
        <w:t>PIB,…</w:t>
      </w:r>
      <w:proofErr w:type="gramEnd"/>
      <w:r w:rsidR="00AB372C">
        <w:rPr>
          <w:rFonts w:ascii="Arial" w:hAnsi="Arial" w:cs="Arial"/>
        </w:rPr>
        <w:t xml:space="preserve">) en une série d’indices. </w:t>
      </w:r>
    </w:p>
    <w:p w14:paraId="5E5C61E6" w14:textId="77777777" w:rsidR="00072546" w:rsidRPr="00F45096" w:rsidRDefault="00072546" w:rsidP="00072546">
      <w:pPr>
        <w:ind w:firstLine="708"/>
        <w:rPr>
          <w:rFonts w:ascii="Arial" w:hAnsi="Arial" w:cs="Arial"/>
        </w:rPr>
      </w:pPr>
    </w:p>
    <w:p w14:paraId="19249AC2" w14:textId="77777777" w:rsidR="00072546" w:rsidRPr="00F45096" w:rsidRDefault="00072546" w:rsidP="000725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ind w:firstLine="708"/>
        <w:rPr>
          <w:rFonts w:ascii="Arial" w:hAnsi="Arial" w:cs="Arial"/>
          <w:b/>
        </w:rPr>
      </w:pPr>
      <w:r w:rsidRPr="00F45096">
        <w:rPr>
          <w:rFonts w:ascii="Arial" w:hAnsi="Arial" w:cs="Arial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919D08" wp14:editId="1942020B">
                <wp:simplePos x="0" y="0"/>
                <wp:positionH relativeFrom="column">
                  <wp:posOffset>4046855</wp:posOffset>
                </wp:positionH>
                <wp:positionV relativeFrom="paragraph">
                  <wp:posOffset>20955</wp:posOffset>
                </wp:positionV>
                <wp:extent cx="571500" cy="1403985"/>
                <wp:effectExtent l="0" t="0" r="0" b="2540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40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A50924" w14:textId="77777777" w:rsidR="00072546" w:rsidRPr="008F7BFC" w:rsidRDefault="00072546" w:rsidP="00072546">
                            <w:pPr>
                              <w:shd w:val="clear" w:color="auto" w:fill="D9D9D9" w:themeFill="background1" w:themeFillShade="D9"/>
                              <w:rPr>
                                <w:b/>
                              </w:rPr>
                            </w:pPr>
                            <w:r w:rsidRPr="008F7BFC">
                              <w:rPr>
                                <w:b/>
                              </w:rPr>
                              <w:t>X100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919D0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18.65pt;margin-top:1.65pt;width:4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" fillcolor="#d8d8d8 [2732]" stroked="f">
                <v:textbox style="mso-fit-shape-to-text:t">
                  <w:txbxContent>
                    <w:p w14:paraId="28A50924" w14:textId="77777777" w:rsidR="00072546" w:rsidRPr="008F7BFC" w:rsidRDefault="00072546" w:rsidP="00072546">
                      <w:pPr>
                        <w:shd w:val="clear" w:color="auto" w:fill="D9D9D9" w:themeFill="background1" w:themeFillShade="D9"/>
                        <w:rPr>
                          <w:b/>
                        </w:rPr>
                      </w:pPr>
                      <w:r w:rsidRPr="008F7BFC">
                        <w:rPr>
                          <w:b/>
                        </w:rPr>
                        <w:t>X100</w:t>
                      </w:r>
                    </w:p>
                  </w:txbxContent>
                </v:textbox>
              </v:shape>
            </w:pict>
          </mc:Fallback>
        </mc:AlternateContent>
      </w:r>
      <w:r w:rsidRPr="00F45096">
        <w:rPr>
          <w:rFonts w:ascii="Arial" w:hAnsi="Arial" w:cs="Arial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551413" wp14:editId="1EEFD999">
                <wp:simplePos x="0" y="0"/>
                <wp:positionH relativeFrom="column">
                  <wp:posOffset>2409825</wp:posOffset>
                </wp:positionH>
                <wp:positionV relativeFrom="paragraph">
                  <wp:posOffset>205740</wp:posOffset>
                </wp:positionV>
                <wp:extent cx="1581150" cy="0"/>
                <wp:effectExtent l="0" t="0" r="19050" b="1905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2858CB" id="Connecteur droit 1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75pt,16.2pt" to="314.2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" strokecolor="black [3200]" strokeweight="1pt">
                <v:stroke joinstyle="miter"/>
              </v:line>
            </w:pict>
          </mc:Fallback>
        </mc:AlternateContent>
      </w:r>
      <w:r w:rsidRPr="00F45096">
        <w:rPr>
          <w:rFonts w:ascii="Arial" w:hAnsi="Arial" w:cs="Arial"/>
          <w:b/>
        </w:rPr>
        <w:t xml:space="preserve">  INDICE =            </w:t>
      </w:r>
      <w:r w:rsidRPr="00F45096">
        <w:rPr>
          <w:rFonts w:ascii="Arial" w:hAnsi="Arial" w:cs="Arial"/>
          <w:b/>
        </w:rPr>
        <w:tab/>
      </w:r>
      <w:r w:rsidRPr="00F45096">
        <w:rPr>
          <w:rFonts w:ascii="Arial" w:hAnsi="Arial" w:cs="Arial"/>
          <w:b/>
        </w:rPr>
        <w:tab/>
      </w:r>
      <w:r w:rsidRPr="00F45096">
        <w:rPr>
          <w:rFonts w:ascii="Arial" w:hAnsi="Arial" w:cs="Arial"/>
          <w:b/>
        </w:rPr>
        <w:tab/>
        <w:t xml:space="preserve">Valeur d’arrivée </w:t>
      </w:r>
    </w:p>
    <w:p w14:paraId="2C51D507" w14:textId="77777777" w:rsidR="00072546" w:rsidRPr="00F45096" w:rsidRDefault="00072546" w:rsidP="000725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ind w:firstLine="708"/>
        <w:rPr>
          <w:rFonts w:ascii="Arial" w:hAnsi="Arial" w:cs="Arial"/>
          <w:b/>
        </w:rPr>
      </w:pPr>
      <w:r w:rsidRPr="00F45096">
        <w:rPr>
          <w:rFonts w:ascii="Arial" w:hAnsi="Arial" w:cs="Arial"/>
          <w:b/>
        </w:rPr>
        <w:tab/>
      </w:r>
      <w:r w:rsidRPr="00F45096">
        <w:rPr>
          <w:rFonts w:ascii="Arial" w:hAnsi="Arial" w:cs="Arial"/>
          <w:b/>
        </w:rPr>
        <w:tab/>
      </w:r>
      <w:r w:rsidRPr="00F45096">
        <w:rPr>
          <w:rFonts w:ascii="Arial" w:hAnsi="Arial" w:cs="Arial"/>
          <w:b/>
        </w:rPr>
        <w:tab/>
      </w:r>
      <w:r w:rsidRPr="00F45096">
        <w:rPr>
          <w:rFonts w:ascii="Arial" w:hAnsi="Arial" w:cs="Arial"/>
          <w:b/>
        </w:rPr>
        <w:tab/>
        <w:t xml:space="preserve">       Valeur de l’année de base</w:t>
      </w:r>
    </w:p>
    <w:p w14:paraId="5A662B22" w14:textId="77777777" w:rsidR="00072546" w:rsidRDefault="00072546" w:rsidP="00072546">
      <w:pPr>
        <w:spacing w:line="360" w:lineRule="auto"/>
        <w:rPr>
          <w:rFonts w:ascii="Arial" w:hAnsi="Arial" w:cs="Arial"/>
        </w:rPr>
      </w:pPr>
    </w:p>
    <w:p w14:paraId="04F3EE4A" w14:textId="709CC96D" w:rsidR="005B7403" w:rsidRPr="00F45096" w:rsidRDefault="005B7403" w:rsidP="00761265">
      <w:pPr>
        <w:shd w:val="clear" w:color="auto" w:fill="C5E0B3" w:themeFill="accent6" w:themeFillTint="66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APPLICATION : </w:t>
      </w:r>
    </w:p>
    <w:p w14:paraId="1E85FFEA" w14:textId="4F03CE81" w:rsidR="005B7403" w:rsidRPr="00F45096" w:rsidRDefault="005B7403" w:rsidP="005B7403">
      <w:pPr>
        <w:rPr>
          <w:rFonts w:ascii="Arial" w:hAnsi="Arial" w:cs="Arial"/>
          <w:b/>
          <w:bCs/>
        </w:rPr>
      </w:pPr>
      <w:r w:rsidRPr="00F45096">
        <w:rPr>
          <w:rFonts w:ascii="Arial" w:hAnsi="Arial" w:cs="Arial"/>
          <w:b/>
          <w:bCs/>
        </w:rPr>
        <w:t>Document 1</w:t>
      </w:r>
      <w:r>
        <w:rPr>
          <w:rFonts w:ascii="Arial" w:hAnsi="Arial" w:cs="Arial"/>
          <w:b/>
          <w:bCs/>
        </w:rPr>
        <w:t xml:space="preserve"> -</w:t>
      </w:r>
      <w:r w:rsidRPr="00F45096">
        <w:rPr>
          <w:rFonts w:ascii="Arial" w:hAnsi="Arial" w:cs="Arial"/>
          <w:b/>
          <w:bCs/>
        </w:rPr>
        <w:t xml:space="preserve"> PIB en milliards de dollars constant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72"/>
        <w:gridCol w:w="1329"/>
        <w:gridCol w:w="1195"/>
        <w:gridCol w:w="1195"/>
        <w:gridCol w:w="1195"/>
      </w:tblGrid>
      <w:tr w:rsidR="005B7403" w:rsidRPr="00F45096" w14:paraId="4ED008E9" w14:textId="77777777" w:rsidTr="00761265">
        <w:trPr>
          <w:gridBefore w:val="1"/>
          <w:wBefore w:w="572" w:type="dxa"/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B772A7" w14:textId="77777777" w:rsidR="005B7403" w:rsidRPr="00F45096" w:rsidRDefault="005B7403" w:rsidP="00765B46">
            <w:pPr>
              <w:rPr>
                <w:rFonts w:ascii="Arial" w:hAnsi="Arial" w:cs="Arial"/>
              </w:rPr>
            </w:pPr>
            <w:r w:rsidRPr="00F45096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B61E73" w14:textId="0720C372" w:rsidR="005B7403" w:rsidRPr="007174C5" w:rsidRDefault="005B7403" w:rsidP="007174C5">
            <w:pPr>
              <w:jc w:val="center"/>
              <w:rPr>
                <w:rFonts w:ascii="Arial" w:hAnsi="Arial" w:cs="Arial"/>
                <w:b/>
                <w:bCs/>
              </w:rPr>
            </w:pPr>
            <w:r w:rsidRPr="007174C5">
              <w:rPr>
                <w:rFonts w:ascii="Arial" w:hAnsi="Arial" w:cs="Arial"/>
                <w:b/>
                <w:bCs/>
              </w:rPr>
              <w:t>20</w:t>
            </w:r>
            <w:r w:rsidR="003F0A29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BAFAF2" w14:textId="67B5ABBA" w:rsidR="005B7403" w:rsidRPr="007174C5" w:rsidRDefault="005B7403" w:rsidP="007174C5">
            <w:pPr>
              <w:jc w:val="center"/>
              <w:rPr>
                <w:rFonts w:ascii="Arial" w:hAnsi="Arial" w:cs="Arial"/>
                <w:b/>
                <w:bCs/>
              </w:rPr>
            </w:pPr>
            <w:r w:rsidRPr="007174C5">
              <w:rPr>
                <w:rFonts w:ascii="Arial" w:hAnsi="Arial" w:cs="Arial"/>
                <w:b/>
                <w:bCs/>
              </w:rPr>
              <w:t>201</w:t>
            </w:r>
            <w:r w:rsidR="003F0A29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39CF3D" w14:textId="5894563D" w:rsidR="005B7403" w:rsidRPr="007174C5" w:rsidRDefault="005B7403" w:rsidP="007174C5">
            <w:pPr>
              <w:jc w:val="center"/>
              <w:rPr>
                <w:rFonts w:ascii="Arial" w:hAnsi="Arial" w:cs="Arial"/>
                <w:b/>
                <w:bCs/>
              </w:rPr>
            </w:pPr>
            <w:r w:rsidRPr="007174C5">
              <w:rPr>
                <w:rFonts w:ascii="Arial" w:hAnsi="Arial" w:cs="Arial"/>
                <w:b/>
                <w:bCs/>
              </w:rPr>
              <w:t>20</w:t>
            </w:r>
            <w:r w:rsidR="003F0A29">
              <w:rPr>
                <w:rFonts w:ascii="Arial" w:hAnsi="Arial" w:cs="Arial"/>
                <w:b/>
                <w:bCs/>
              </w:rPr>
              <w:t>20</w:t>
            </w:r>
          </w:p>
        </w:tc>
      </w:tr>
      <w:tr w:rsidR="005B7403" w:rsidRPr="00F45096" w14:paraId="385F7F0F" w14:textId="77777777" w:rsidTr="00761265">
        <w:trPr>
          <w:trHeight w:val="255"/>
          <w:jc w:val="center"/>
        </w:trPr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F2C3DD" w14:textId="77777777" w:rsidR="005B7403" w:rsidRPr="007174C5" w:rsidRDefault="005B7403" w:rsidP="007174C5">
            <w:pPr>
              <w:jc w:val="center"/>
              <w:rPr>
                <w:rFonts w:ascii="Arial" w:hAnsi="Arial" w:cs="Arial"/>
                <w:b/>
                <w:bCs/>
              </w:rPr>
            </w:pPr>
            <w:r w:rsidRPr="007174C5">
              <w:rPr>
                <w:rFonts w:ascii="Arial" w:hAnsi="Arial" w:cs="Arial"/>
                <w:b/>
                <w:bCs/>
              </w:rPr>
              <w:t>Allemagne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50BA5F" w14:textId="2A559809" w:rsidR="005B7403" w:rsidRPr="00F45096" w:rsidRDefault="005B7403" w:rsidP="007174C5">
            <w:pPr>
              <w:jc w:val="center"/>
              <w:rPr>
                <w:rFonts w:ascii="Arial" w:hAnsi="Arial" w:cs="Arial"/>
              </w:rPr>
            </w:pPr>
            <w:r w:rsidRPr="00F45096">
              <w:rPr>
                <w:rFonts w:ascii="Arial" w:hAnsi="Arial" w:cs="Arial"/>
              </w:rPr>
              <w:t>2</w:t>
            </w:r>
            <w:r w:rsidR="00381914">
              <w:rPr>
                <w:rFonts w:ascii="Arial" w:hAnsi="Arial" w:cs="Arial"/>
              </w:rPr>
              <w:t xml:space="preserve"> </w:t>
            </w:r>
            <w:r w:rsidRPr="00F45096">
              <w:rPr>
                <w:rFonts w:ascii="Arial" w:hAnsi="Arial" w:cs="Arial"/>
              </w:rPr>
              <w:t>747,93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0A9420" w14:textId="30B65FDF" w:rsidR="005B7403" w:rsidRPr="00F45096" w:rsidRDefault="005B7403" w:rsidP="007174C5">
            <w:pPr>
              <w:jc w:val="center"/>
              <w:rPr>
                <w:rFonts w:ascii="Arial" w:hAnsi="Arial" w:cs="Arial"/>
              </w:rPr>
            </w:pPr>
            <w:r w:rsidRPr="00F45096">
              <w:rPr>
                <w:rFonts w:ascii="Arial" w:hAnsi="Arial" w:cs="Arial"/>
              </w:rPr>
              <w:t>2</w:t>
            </w:r>
            <w:r w:rsidR="00381914">
              <w:rPr>
                <w:rFonts w:ascii="Arial" w:hAnsi="Arial" w:cs="Arial"/>
              </w:rPr>
              <w:t xml:space="preserve"> </w:t>
            </w:r>
            <w:r w:rsidRPr="00F45096">
              <w:rPr>
                <w:rFonts w:ascii="Arial" w:hAnsi="Arial" w:cs="Arial"/>
              </w:rPr>
              <w:t>740,49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E1394A" w14:textId="1AC44643" w:rsidR="005B7403" w:rsidRPr="00F45096" w:rsidRDefault="005B7403" w:rsidP="007174C5">
            <w:pPr>
              <w:jc w:val="center"/>
              <w:rPr>
                <w:rFonts w:ascii="Arial" w:hAnsi="Arial" w:cs="Arial"/>
              </w:rPr>
            </w:pPr>
            <w:r w:rsidRPr="00F45096">
              <w:rPr>
                <w:rFonts w:ascii="Arial" w:hAnsi="Arial" w:cs="Arial"/>
              </w:rPr>
              <w:t>2</w:t>
            </w:r>
            <w:r w:rsidR="00381914">
              <w:rPr>
                <w:rFonts w:ascii="Arial" w:hAnsi="Arial" w:cs="Arial"/>
              </w:rPr>
              <w:t xml:space="preserve"> </w:t>
            </w:r>
            <w:r w:rsidRPr="00F45096">
              <w:rPr>
                <w:rFonts w:ascii="Arial" w:hAnsi="Arial" w:cs="Arial"/>
              </w:rPr>
              <w:t>863,65</w:t>
            </w:r>
          </w:p>
        </w:tc>
      </w:tr>
      <w:tr w:rsidR="005B7403" w:rsidRPr="00F45096" w14:paraId="6EBF8FCC" w14:textId="77777777" w:rsidTr="00761265">
        <w:trPr>
          <w:trHeight w:val="255"/>
          <w:jc w:val="center"/>
        </w:trPr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9A3E9D" w14:textId="77777777" w:rsidR="005B7403" w:rsidRPr="007174C5" w:rsidRDefault="005B7403" w:rsidP="007174C5">
            <w:pPr>
              <w:jc w:val="center"/>
              <w:rPr>
                <w:rFonts w:ascii="Arial" w:hAnsi="Arial" w:cs="Arial"/>
                <w:b/>
                <w:bCs/>
              </w:rPr>
            </w:pPr>
            <w:r w:rsidRPr="007174C5">
              <w:rPr>
                <w:rFonts w:ascii="Arial" w:hAnsi="Arial" w:cs="Arial"/>
                <w:b/>
                <w:bCs/>
              </w:rPr>
              <w:t>France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60E78D" w14:textId="2B099994" w:rsidR="005B7403" w:rsidRPr="00F45096" w:rsidRDefault="005B7403" w:rsidP="007174C5">
            <w:pPr>
              <w:jc w:val="center"/>
              <w:rPr>
                <w:rFonts w:ascii="Arial" w:hAnsi="Arial" w:cs="Arial"/>
              </w:rPr>
            </w:pPr>
            <w:r w:rsidRPr="00F45096">
              <w:rPr>
                <w:rFonts w:ascii="Arial" w:hAnsi="Arial" w:cs="Arial"/>
              </w:rPr>
              <w:t>1</w:t>
            </w:r>
            <w:r w:rsidR="00381914">
              <w:rPr>
                <w:rFonts w:ascii="Arial" w:hAnsi="Arial" w:cs="Arial"/>
              </w:rPr>
              <w:t xml:space="preserve"> </w:t>
            </w:r>
            <w:r w:rsidRPr="00F45096">
              <w:rPr>
                <w:rFonts w:ascii="Arial" w:hAnsi="Arial" w:cs="Arial"/>
              </w:rPr>
              <w:t>950,17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9FCFE2" w14:textId="5F88B63E" w:rsidR="005B7403" w:rsidRPr="00F45096" w:rsidRDefault="005B7403" w:rsidP="007174C5">
            <w:pPr>
              <w:jc w:val="center"/>
              <w:rPr>
                <w:rFonts w:ascii="Arial" w:hAnsi="Arial" w:cs="Arial"/>
              </w:rPr>
            </w:pPr>
            <w:r w:rsidRPr="00F45096">
              <w:rPr>
                <w:rFonts w:ascii="Arial" w:hAnsi="Arial" w:cs="Arial"/>
              </w:rPr>
              <w:t>1</w:t>
            </w:r>
            <w:r w:rsidR="00381914">
              <w:rPr>
                <w:rFonts w:ascii="Arial" w:hAnsi="Arial" w:cs="Arial"/>
              </w:rPr>
              <w:t xml:space="preserve"> </w:t>
            </w:r>
            <w:r w:rsidRPr="00F45096">
              <w:rPr>
                <w:rFonts w:ascii="Arial" w:hAnsi="Arial" w:cs="Arial"/>
              </w:rPr>
              <w:t>919,83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F6EBC3" w14:textId="76C834BB" w:rsidR="005B7403" w:rsidRPr="00F45096" w:rsidRDefault="005B7403" w:rsidP="007174C5">
            <w:pPr>
              <w:jc w:val="center"/>
              <w:rPr>
                <w:rFonts w:ascii="Arial" w:hAnsi="Arial" w:cs="Arial"/>
              </w:rPr>
            </w:pPr>
            <w:r w:rsidRPr="00F45096">
              <w:rPr>
                <w:rFonts w:ascii="Arial" w:hAnsi="Arial" w:cs="Arial"/>
              </w:rPr>
              <w:t>1</w:t>
            </w:r>
            <w:r w:rsidR="00381914">
              <w:rPr>
                <w:rFonts w:ascii="Arial" w:hAnsi="Arial" w:cs="Arial"/>
              </w:rPr>
              <w:t xml:space="preserve"> </w:t>
            </w:r>
            <w:r w:rsidRPr="00F45096">
              <w:rPr>
                <w:rFonts w:ascii="Arial" w:hAnsi="Arial" w:cs="Arial"/>
              </w:rPr>
              <w:t>963,20</w:t>
            </w:r>
          </w:p>
        </w:tc>
      </w:tr>
      <w:tr w:rsidR="005B7403" w:rsidRPr="00F45096" w14:paraId="28DA4A0C" w14:textId="77777777" w:rsidTr="00761265">
        <w:trPr>
          <w:trHeight w:val="255"/>
          <w:jc w:val="center"/>
        </w:trPr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FC7DF8" w14:textId="77777777" w:rsidR="005B7403" w:rsidRPr="007174C5" w:rsidRDefault="005B7403" w:rsidP="007174C5">
            <w:pPr>
              <w:jc w:val="center"/>
              <w:rPr>
                <w:rFonts w:ascii="Arial" w:hAnsi="Arial" w:cs="Arial"/>
                <w:b/>
                <w:bCs/>
              </w:rPr>
            </w:pPr>
            <w:r w:rsidRPr="007174C5">
              <w:rPr>
                <w:rFonts w:ascii="Arial" w:hAnsi="Arial" w:cs="Arial"/>
                <w:b/>
                <w:bCs/>
              </w:rPr>
              <w:t>Etats-Unis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796C7D" w14:textId="6263D5B0" w:rsidR="005B7403" w:rsidRPr="00F45096" w:rsidRDefault="005B7403" w:rsidP="007174C5">
            <w:pPr>
              <w:jc w:val="center"/>
              <w:rPr>
                <w:rFonts w:ascii="Arial" w:hAnsi="Arial" w:cs="Arial"/>
              </w:rPr>
            </w:pPr>
            <w:r w:rsidRPr="00F45096">
              <w:rPr>
                <w:rFonts w:ascii="Arial" w:hAnsi="Arial" w:cs="Arial"/>
              </w:rPr>
              <w:t>13</w:t>
            </w:r>
            <w:r w:rsidR="00381914">
              <w:rPr>
                <w:rFonts w:ascii="Arial" w:hAnsi="Arial" w:cs="Arial"/>
              </w:rPr>
              <w:t xml:space="preserve"> </w:t>
            </w:r>
            <w:r w:rsidRPr="00F45096">
              <w:rPr>
                <w:rFonts w:ascii="Arial" w:hAnsi="Arial" w:cs="Arial"/>
              </w:rPr>
              <w:t>685,24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439F47" w14:textId="589EE27E" w:rsidR="005B7403" w:rsidRPr="00F45096" w:rsidRDefault="005B7403" w:rsidP="007174C5">
            <w:pPr>
              <w:jc w:val="center"/>
              <w:rPr>
                <w:rFonts w:ascii="Arial" w:hAnsi="Arial" w:cs="Arial"/>
              </w:rPr>
            </w:pPr>
            <w:r w:rsidRPr="00F45096">
              <w:rPr>
                <w:rFonts w:ascii="Arial" w:hAnsi="Arial" w:cs="Arial"/>
              </w:rPr>
              <w:t>13</w:t>
            </w:r>
            <w:r w:rsidR="00381914">
              <w:rPr>
                <w:rFonts w:ascii="Arial" w:hAnsi="Arial" w:cs="Arial"/>
              </w:rPr>
              <w:t xml:space="preserve"> </w:t>
            </w:r>
            <w:r w:rsidRPr="00F45096">
              <w:rPr>
                <w:rFonts w:ascii="Arial" w:hAnsi="Arial" w:cs="Arial"/>
              </w:rPr>
              <w:t>595,64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420C2F" w14:textId="5A06F982" w:rsidR="005B7403" w:rsidRPr="00F45096" w:rsidRDefault="005B7403" w:rsidP="007174C5">
            <w:pPr>
              <w:jc w:val="center"/>
              <w:rPr>
                <w:rFonts w:ascii="Arial" w:hAnsi="Arial" w:cs="Arial"/>
              </w:rPr>
            </w:pPr>
            <w:r w:rsidRPr="00F45096">
              <w:rPr>
                <w:rFonts w:ascii="Arial" w:hAnsi="Arial" w:cs="Arial"/>
              </w:rPr>
              <w:t>14</w:t>
            </w:r>
            <w:r w:rsidR="00381914">
              <w:rPr>
                <w:rFonts w:ascii="Arial" w:hAnsi="Arial" w:cs="Arial"/>
              </w:rPr>
              <w:t xml:space="preserve"> </w:t>
            </w:r>
            <w:r w:rsidRPr="00F45096">
              <w:rPr>
                <w:rFonts w:ascii="Arial" w:hAnsi="Arial" w:cs="Arial"/>
              </w:rPr>
              <w:t>498,62</w:t>
            </w:r>
          </w:p>
        </w:tc>
      </w:tr>
    </w:tbl>
    <w:p w14:paraId="595776E4" w14:textId="6D915AC9" w:rsidR="005B7403" w:rsidRPr="00F45096" w:rsidRDefault="005B7403" w:rsidP="003F0A29">
      <w:pPr>
        <w:jc w:val="right"/>
        <w:rPr>
          <w:rFonts w:ascii="Arial" w:hAnsi="Arial" w:cs="Arial"/>
        </w:rPr>
      </w:pPr>
      <w:r w:rsidRPr="00F45096">
        <w:rPr>
          <w:rFonts w:ascii="Arial" w:hAnsi="Arial" w:cs="Arial"/>
        </w:rPr>
        <w:t>Source des données : OCDE, 20</w:t>
      </w:r>
      <w:r w:rsidR="003F0A29">
        <w:rPr>
          <w:rFonts w:ascii="Arial" w:hAnsi="Arial" w:cs="Arial"/>
        </w:rPr>
        <w:t>21</w:t>
      </w:r>
    </w:p>
    <w:p w14:paraId="0B78DC14" w14:textId="77777777" w:rsidR="005B7403" w:rsidRPr="00F45096" w:rsidRDefault="005B7403" w:rsidP="005B7403">
      <w:pPr>
        <w:rPr>
          <w:rFonts w:ascii="Arial" w:hAnsi="Arial" w:cs="Arial"/>
          <w:i/>
        </w:rPr>
      </w:pPr>
    </w:p>
    <w:p w14:paraId="369F972D" w14:textId="7BF181EC" w:rsidR="005B7403" w:rsidRPr="00F45096" w:rsidRDefault="005B7403" w:rsidP="005B7403">
      <w:pPr>
        <w:rPr>
          <w:rFonts w:ascii="Arial" w:hAnsi="Arial" w:cs="Arial"/>
          <w:b/>
          <w:bCs/>
        </w:rPr>
      </w:pPr>
      <w:r w:rsidRPr="00F45096">
        <w:rPr>
          <w:rFonts w:ascii="Arial" w:hAnsi="Arial" w:cs="Arial"/>
          <w:b/>
          <w:bCs/>
        </w:rPr>
        <w:t xml:space="preserve">Document 2 </w:t>
      </w:r>
      <w:r w:rsidR="003F0A29">
        <w:rPr>
          <w:rFonts w:ascii="Arial" w:hAnsi="Arial" w:cs="Arial"/>
          <w:b/>
          <w:bCs/>
        </w:rPr>
        <w:t xml:space="preserve">- </w:t>
      </w:r>
      <w:r w:rsidRPr="00F45096">
        <w:rPr>
          <w:rFonts w:ascii="Arial" w:hAnsi="Arial" w:cs="Arial"/>
          <w:b/>
          <w:bCs/>
        </w:rPr>
        <w:t>Indice du PIB</w:t>
      </w:r>
      <w:r w:rsidR="00E52B2B">
        <w:rPr>
          <w:rFonts w:ascii="Arial" w:hAnsi="Arial" w:cs="Arial"/>
          <w:b/>
          <w:bCs/>
        </w:rPr>
        <w:t xml:space="preserve"> </w:t>
      </w:r>
      <w:r w:rsidR="004E1B24">
        <w:rPr>
          <w:rFonts w:ascii="Arial" w:hAnsi="Arial" w:cs="Arial"/>
          <w:b/>
          <w:bCs/>
        </w:rPr>
        <w:t xml:space="preserve">de l’Allemagne, </w:t>
      </w:r>
      <w:r w:rsidR="00E52B2B">
        <w:rPr>
          <w:rFonts w:ascii="Arial" w:hAnsi="Arial" w:cs="Arial"/>
          <w:b/>
          <w:bCs/>
        </w:rPr>
        <w:t>de la France</w:t>
      </w:r>
      <w:r w:rsidR="004E1B24">
        <w:rPr>
          <w:rFonts w:ascii="Arial" w:hAnsi="Arial" w:cs="Arial"/>
          <w:b/>
          <w:bCs/>
        </w:rPr>
        <w:t xml:space="preserve"> et</w:t>
      </w:r>
      <w:r w:rsidR="00E52B2B">
        <w:rPr>
          <w:rFonts w:ascii="Arial" w:hAnsi="Arial" w:cs="Arial"/>
          <w:b/>
          <w:bCs/>
        </w:rPr>
        <w:t xml:space="preserve"> de</w:t>
      </w:r>
      <w:r w:rsidR="004E1B24">
        <w:rPr>
          <w:rFonts w:ascii="Arial" w:hAnsi="Arial" w:cs="Arial"/>
          <w:b/>
          <w:bCs/>
        </w:rPr>
        <w:t>s Etats-Unis</w:t>
      </w:r>
      <w:r w:rsidRPr="00F45096">
        <w:rPr>
          <w:rFonts w:ascii="Arial" w:hAnsi="Arial" w:cs="Arial"/>
          <w:b/>
          <w:bCs/>
        </w:rPr>
        <w:t xml:space="preserve"> base 100 en 20</w:t>
      </w:r>
      <w:r w:rsidR="003F0A29">
        <w:rPr>
          <w:rFonts w:ascii="Arial" w:hAnsi="Arial" w:cs="Arial"/>
          <w:b/>
          <w:bCs/>
        </w:rPr>
        <w:t>20</w:t>
      </w:r>
      <w:r w:rsidRPr="00F45096">
        <w:rPr>
          <w:rFonts w:ascii="Arial" w:hAnsi="Arial" w:cs="Arial"/>
          <w:b/>
          <w:bCs/>
        </w:rPr>
        <w:t> :</w:t>
      </w:r>
    </w:p>
    <w:tbl>
      <w:tblPr>
        <w:tblW w:w="4889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0" w:type="dxa"/>
          <w:left w:w="110" w:type="dxa"/>
          <w:bottom w:w="110" w:type="dxa"/>
          <w:right w:w="110" w:type="dxa"/>
        </w:tblCellMar>
        <w:tblLook w:val="04A0" w:firstRow="1" w:lastRow="0" w:firstColumn="1" w:lastColumn="0" w:noHBand="0" w:noVBand="1"/>
      </w:tblPr>
      <w:tblGrid>
        <w:gridCol w:w="2216"/>
        <w:gridCol w:w="2215"/>
        <w:gridCol w:w="2215"/>
        <w:gridCol w:w="2215"/>
      </w:tblGrid>
      <w:tr w:rsidR="005B7403" w:rsidRPr="00F45096" w14:paraId="03EA1934" w14:textId="77777777" w:rsidTr="00765B46">
        <w:trPr>
          <w:trHeight w:val="389"/>
          <w:tblCellSpacing w:w="0" w:type="dxa"/>
        </w:trPr>
        <w:tc>
          <w:tcPr>
            <w:tcW w:w="1250" w:type="pct"/>
            <w:hideMark/>
          </w:tcPr>
          <w:p w14:paraId="3554AF19" w14:textId="77777777" w:rsidR="005B7403" w:rsidRPr="00F45096" w:rsidRDefault="005B7403" w:rsidP="00765B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0" w:type="pct"/>
            <w:hideMark/>
          </w:tcPr>
          <w:p w14:paraId="0CCE20D6" w14:textId="50446C6B" w:rsidR="005B7403" w:rsidRPr="00ED13ED" w:rsidRDefault="005B7403" w:rsidP="00765B46">
            <w:pPr>
              <w:jc w:val="center"/>
              <w:rPr>
                <w:rFonts w:ascii="Arial" w:hAnsi="Arial" w:cs="Arial"/>
                <w:b/>
                <w:bCs/>
              </w:rPr>
            </w:pPr>
            <w:r w:rsidRPr="00ED13ED">
              <w:rPr>
                <w:rFonts w:ascii="Arial" w:hAnsi="Arial" w:cs="Arial"/>
                <w:b/>
                <w:bCs/>
              </w:rPr>
              <w:t>20</w:t>
            </w:r>
            <w:r w:rsidR="003F0A29" w:rsidRPr="00ED13ED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250" w:type="pct"/>
            <w:hideMark/>
          </w:tcPr>
          <w:p w14:paraId="5ACE618C" w14:textId="5A314E9A" w:rsidR="005B7403" w:rsidRPr="00ED13ED" w:rsidRDefault="005B7403" w:rsidP="00765B46">
            <w:pPr>
              <w:jc w:val="center"/>
              <w:rPr>
                <w:rFonts w:ascii="Arial" w:hAnsi="Arial" w:cs="Arial"/>
                <w:b/>
                <w:bCs/>
              </w:rPr>
            </w:pPr>
            <w:r w:rsidRPr="00ED13ED">
              <w:rPr>
                <w:rFonts w:ascii="Arial" w:hAnsi="Arial" w:cs="Arial"/>
                <w:b/>
                <w:bCs/>
              </w:rPr>
              <w:t>201</w:t>
            </w:r>
            <w:r w:rsidR="003F0A29" w:rsidRPr="00ED13ED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250" w:type="pct"/>
            <w:hideMark/>
          </w:tcPr>
          <w:p w14:paraId="3A810D5A" w14:textId="22770C56" w:rsidR="005B7403" w:rsidRPr="00ED13ED" w:rsidRDefault="005B7403" w:rsidP="00765B46">
            <w:pPr>
              <w:jc w:val="center"/>
              <w:rPr>
                <w:rFonts w:ascii="Arial" w:hAnsi="Arial" w:cs="Arial"/>
                <w:b/>
                <w:bCs/>
              </w:rPr>
            </w:pPr>
            <w:r w:rsidRPr="00ED13ED">
              <w:rPr>
                <w:rFonts w:ascii="Arial" w:hAnsi="Arial" w:cs="Arial"/>
                <w:b/>
                <w:bCs/>
              </w:rPr>
              <w:t>20</w:t>
            </w:r>
            <w:r w:rsidR="003F0A29" w:rsidRPr="00ED13ED">
              <w:rPr>
                <w:rFonts w:ascii="Arial" w:hAnsi="Arial" w:cs="Arial"/>
                <w:b/>
                <w:bCs/>
              </w:rPr>
              <w:t>20</w:t>
            </w:r>
          </w:p>
        </w:tc>
      </w:tr>
      <w:tr w:rsidR="005B7403" w:rsidRPr="00F45096" w14:paraId="341AA9C5" w14:textId="77777777" w:rsidTr="00765B46">
        <w:trPr>
          <w:trHeight w:val="389"/>
          <w:tblCellSpacing w:w="0" w:type="dxa"/>
        </w:trPr>
        <w:tc>
          <w:tcPr>
            <w:tcW w:w="1250" w:type="pct"/>
            <w:hideMark/>
          </w:tcPr>
          <w:p w14:paraId="46D59BC2" w14:textId="77777777" w:rsidR="005B7403" w:rsidRPr="00ED13ED" w:rsidRDefault="005B7403" w:rsidP="00765B46">
            <w:pPr>
              <w:jc w:val="center"/>
              <w:rPr>
                <w:rFonts w:ascii="Arial" w:hAnsi="Arial" w:cs="Arial"/>
                <w:b/>
                <w:bCs/>
              </w:rPr>
            </w:pPr>
            <w:r w:rsidRPr="00ED13ED">
              <w:rPr>
                <w:rFonts w:ascii="Arial" w:hAnsi="Arial" w:cs="Arial"/>
                <w:b/>
                <w:bCs/>
              </w:rPr>
              <w:t>Allemagne</w:t>
            </w:r>
          </w:p>
        </w:tc>
        <w:tc>
          <w:tcPr>
            <w:tcW w:w="1250" w:type="pct"/>
            <w:hideMark/>
          </w:tcPr>
          <w:p w14:paraId="0BC54057" w14:textId="205C24CD" w:rsidR="005B7403" w:rsidRPr="00F45096" w:rsidRDefault="00ED13ED" w:rsidP="00765B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250" w:type="pct"/>
          </w:tcPr>
          <w:p w14:paraId="2941FB6F" w14:textId="0FBA4620" w:rsidR="005B7403" w:rsidRPr="0086522E" w:rsidRDefault="003940ED" w:rsidP="00765B46">
            <w:pPr>
              <w:jc w:val="center"/>
              <w:rPr>
                <w:rFonts w:ascii="Arial" w:hAnsi="Arial" w:cs="Arial"/>
                <w:color w:val="00B0F0"/>
              </w:rPr>
            </w:pPr>
            <w:r>
              <w:rPr>
                <w:rFonts w:ascii="Arial" w:hAnsi="Arial" w:cs="Arial"/>
                <w:color w:val="00B0F0"/>
              </w:rPr>
              <w:t>99,7</w:t>
            </w:r>
          </w:p>
        </w:tc>
        <w:tc>
          <w:tcPr>
            <w:tcW w:w="1250" w:type="pct"/>
            <w:hideMark/>
          </w:tcPr>
          <w:p w14:paraId="6357A325" w14:textId="703D8C30" w:rsidR="005B7403" w:rsidRPr="0086522E" w:rsidRDefault="00236870" w:rsidP="00765B46">
            <w:pPr>
              <w:jc w:val="center"/>
              <w:rPr>
                <w:rFonts w:ascii="Arial" w:hAnsi="Arial" w:cs="Arial"/>
                <w:color w:val="00B0F0"/>
              </w:rPr>
            </w:pPr>
            <w:r>
              <w:rPr>
                <w:rFonts w:ascii="Arial" w:hAnsi="Arial" w:cs="Arial"/>
                <w:color w:val="00B0F0"/>
              </w:rPr>
              <w:t>104,2</w:t>
            </w:r>
          </w:p>
        </w:tc>
      </w:tr>
      <w:tr w:rsidR="005B7403" w:rsidRPr="00F45096" w14:paraId="7BE3D894" w14:textId="77777777" w:rsidTr="00765B46">
        <w:trPr>
          <w:trHeight w:val="389"/>
          <w:tblCellSpacing w:w="0" w:type="dxa"/>
        </w:trPr>
        <w:tc>
          <w:tcPr>
            <w:tcW w:w="1250" w:type="pct"/>
            <w:hideMark/>
          </w:tcPr>
          <w:p w14:paraId="7DEFB08C" w14:textId="77777777" w:rsidR="005B7403" w:rsidRPr="00ED13ED" w:rsidRDefault="005B7403" w:rsidP="00765B46">
            <w:pPr>
              <w:jc w:val="center"/>
              <w:rPr>
                <w:rFonts w:ascii="Arial" w:hAnsi="Arial" w:cs="Arial"/>
                <w:b/>
                <w:bCs/>
              </w:rPr>
            </w:pPr>
            <w:r w:rsidRPr="00ED13ED">
              <w:rPr>
                <w:rFonts w:ascii="Arial" w:hAnsi="Arial" w:cs="Arial"/>
                <w:b/>
                <w:bCs/>
              </w:rPr>
              <w:t>France</w:t>
            </w:r>
          </w:p>
        </w:tc>
        <w:tc>
          <w:tcPr>
            <w:tcW w:w="1250" w:type="pct"/>
            <w:hideMark/>
          </w:tcPr>
          <w:p w14:paraId="6F54DDB9" w14:textId="0EC759FF" w:rsidR="005B7403" w:rsidRPr="0086522E" w:rsidRDefault="0086522E" w:rsidP="00765B46">
            <w:pPr>
              <w:jc w:val="center"/>
              <w:rPr>
                <w:rFonts w:ascii="Arial" w:hAnsi="Arial" w:cs="Arial"/>
                <w:color w:val="00B0F0"/>
              </w:rPr>
            </w:pPr>
            <w:r>
              <w:rPr>
                <w:rFonts w:ascii="Arial" w:hAnsi="Arial" w:cs="Arial"/>
                <w:color w:val="00B0F0"/>
              </w:rPr>
              <w:t>100</w:t>
            </w:r>
          </w:p>
        </w:tc>
        <w:tc>
          <w:tcPr>
            <w:tcW w:w="1250" w:type="pct"/>
          </w:tcPr>
          <w:p w14:paraId="25CAED95" w14:textId="54BAB864" w:rsidR="005B7403" w:rsidRPr="00F45096" w:rsidRDefault="003969E8" w:rsidP="00765B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98,4</w:t>
            </w:r>
          </w:p>
        </w:tc>
        <w:tc>
          <w:tcPr>
            <w:tcW w:w="1250" w:type="pct"/>
            <w:hideMark/>
          </w:tcPr>
          <w:p w14:paraId="75092BD7" w14:textId="6970B5DF" w:rsidR="005B7403" w:rsidRPr="0086522E" w:rsidRDefault="00236870" w:rsidP="00765B46">
            <w:pPr>
              <w:jc w:val="center"/>
              <w:rPr>
                <w:rFonts w:ascii="Arial" w:hAnsi="Arial" w:cs="Arial"/>
                <w:color w:val="00B0F0"/>
              </w:rPr>
            </w:pPr>
            <w:r>
              <w:rPr>
                <w:rFonts w:ascii="Arial" w:hAnsi="Arial" w:cs="Arial"/>
                <w:color w:val="00B0F0"/>
              </w:rPr>
              <w:t>100,7</w:t>
            </w:r>
          </w:p>
        </w:tc>
      </w:tr>
      <w:tr w:rsidR="005B7403" w:rsidRPr="00F45096" w14:paraId="087778A6" w14:textId="77777777" w:rsidTr="00765B46">
        <w:trPr>
          <w:trHeight w:val="389"/>
          <w:tblCellSpacing w:w="0" w:type="dxa"/>
        </w:trPr>
        <w:tc>
          <w:tcPr>
            <w:tcW w:w="1250" w:type="pct"/>
            <w:hideMark/>
          </w:tcPr>
          <w:p w14:paraId="6EF8A12C" w14:textId="77777777" w:rsidR="005B7403" w:rsidRPr="00ED13ED" w:rsidRDefault="005B7403" w:rsidP="00765B46">
            <w:pPr>
              <w:jc w:val="center"/>
              <w:rPr>
                <w:rFonts w:ascii="Arial" w:hAnsi="Arial" w:cs="Arial"/>
                <w:b/>
                <w:bCs/>
              </w:rPr>
            </w:pPr>
            <w:r w:rsidRPr="00ED13ED">
              <w:rPr>
                <w:rFonts w:ascii="Arial" w:hAnsi="Arial" w:cs="Arial"/>
                <w:b/>
                <w:bCs/>
              </w:rPr>
              <w:t>Etats-Unis</w:t>
            </w:r>
          </w:p>
        </w:tc>
        <w:tc>
          <w:tcPr>
            <w:tcW w:w="1250" w:type="pct"/>
            <w:hideMark/>
          </w:tcPr>
          <w:p w14:paraId="534BF51E" w14:textId="56857A47" w:rsidR="005B7403" w:rsidRPr="0086522E" w:rsidRDefault="0086522E" w:rsidP="00765B46">
            <w:pPr>
              <w:jc w:val="center"/>
              <w:rPr>
                <w:rFonts w:ascii="Arial" w:hAnsi="Arial" w:cs="Arial"/>
                <w:color w:val="00B0F0"/>
              </w:rPr>
            </w:pPr>
            <w:r>
              <w:rPr>
                <w:rFonts w:ascii="Arial" w:hAnsi="Arial" w:cs="Arial"/>
                <w:color w:val="00B0F0"/>
              </w:rPr>
              <w:t>100</w:t>
            </w:r>
          </w:p>
        </w:tc>
        <w:tc>
          <w:tcPr>
            <w:tcW w:w="1250" w:type="pct"/>
          </w:tcPr>
          <w:p w14:paraId="24075B8A" w14:textId="6A45CF1C" w:rsidR="005B7403" w:rsidRPr="0086522E" w:rsidRDefault="00D92687" w:rsidP="00765B46">
            <w:pPr>
              <w:jc w:val="center"/>
              <w:rPr>
                <w:rFonts w:ascii="Arial" w:hAnsi="Arial" w:cs="Arial"/>
                <w:color w:val="00B0F0"/>
              </w:rPr>
            </w:pPr>
            <w:r>
              <w:rPr>
                <w:rFonts w:ascii="Arial" w:hAnsi="Arial" w:cs="Arial"/>
                <w:color w:val="00B0F0"/>
              </w:rPr>
              <w:t>99,3</w:t>
            </w:r>
          </w:p>
        </w:tc>
        <w:tc>
          <w:tcPr>
            <w:tcW w:w="1250" w:type="pct"/>
            <w:hideMark/>
          </w:tcPr>
          <w:p w14:paraId="494F763A" w14:textId="793CAD60" w:rsidR="005B7403" w:rsidRPr="0086522E" w:rsidRDefault="00381914" w:rsidP="00765B46">
            <w:pPr>
              <w:jc w:val="center"/>
              <w:rPr>
                <w:rFonts w:ascii="Arial" w:hAnsi="Arial" w:cs="Arial"/>
                <w:color w:val="00B0F0"/>
              </w:rPr>
            </w:pPr>
            <w:r>
              <w:rPr>
                <w:rFonts w:ascii="Arial" w:hAnsi="Arial" w:cs="Arial"/>
                <w:color w:val="00B0F0"/>
              </w:rPr>
              <w:t>10</w:t>
            </w:r>
            <w:r w:rsidR="003940ED">
              <w:rPr>
                <w:rFonts w:ascii="Arial" w:hAnsi="Arial" w:cs="Arial"/>
                <w:color w:val="00B0F0"/>
              </w:rPr>
              <w:t>5,9</w:t>
            </w:r>
          </w:p>
        </w:tc>
      </w:tr>
    </w:tbl>
    <w:p w14:paraId="6A5C2928" w14:textId="77777777" w:rsidR="005B7403" w:rsidRDefault="005B7403" w:rsidP="00C452D8">
      <w:pPr>
        <w:rPr>
          <w:rFonts w:ascii="Arial" w:hAnsi="Arial" w:cs="Arial"/>
          <w:b/>
        </w:rPr>
      </w:pPr>
    </w:p>
    <w:p w14:paraId="3B09ADCE" w14:textId="0DDC0B6D" w:rsidR="00ED13ED" w:rsidRDefault="00ED13ED" w:rsidP="00C452D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Exemple : l</w:t>
      </w:r>
      <w:r w:rsidR="00026F5A">
        <w:rPr>
          <w:rFonts w:ascii="Arial" w:hAnsi="Arial" w:cs="Arial"/>
          <w:b/>
        </w:rPr>
        <w:t>’indice du PIB de la France en 2015, base 100 en 2010 s’obtient ainsi :</w:t>
      </w:r>
    </w:p>
    <w:p w14:paraId="4F5CAC7F" w14:textId="77777777" w:rsidR="00026F5A" w:rsidRDefault="00026F5A" w:rsidP="00C452D8">
      <w:pPr>
        <w:rPr>
          <w:rFonts w:ascii="Arial" w:hAnsi="Arial" w:cs="Arial"/>
          <w:b/>
        </w:rPr>
      </w:pPr>
    </w:p>
    <w:p w14:paraId="416316E4" w14:textId="77777777" w:rsidR="003969E8" w:rsidRDefault="00026F5A" w:rsidP="00C452D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Indice du PIB de la France en 2015 base 100 en 2010 </w:t>
      </w:r>
    </w:p>
    <w:p w14:paraId="603E9060" w14:textId="77777777" w:rsidR="003969E8" w:rsidRDefault="00026F5A" w:rsidP="00C452D8">
      <w:pPr>
        <w:rPr>
          <w:rFonts w:ascii="Arial" w:hAnsi="Arial" w:cs="Arial"/>
          <w:bCs/>
        </w:rPr>
      </w:pPr>
      <w:r w:rsidRPr="003969E8">
        <w:rPr>
          <w:rFonts w:ascii="Arial" w:hAnsi="Arial" w:cs="Arial"/>
          <w:bCs/>
        </w:rPr>
        <w:t xml:space="preserve">= </w:t>
      </w:r>
      <w:r w:rsidR="00FD3E47" w:rsidRPr="003969E8">
        <w:rPr>
          <w:rFonts w:ascii="Arial" w:hAnsi="Arial" w:cs="Arial"/>
          <w:bCs/>
        </w:rPr>
        <w:t>(</w:t>
      </w:r>
      <w:r w:rsidRPr="003969E8">
        <w:rPr>
          <w:rFonts w:ascii="Arial" w:hAnsi="Arial" w:cs="Arial"/>
          <w:bCs/>
        </w:rPr>
        <w:t xml:space="preserve">PIB </w:t>
      </w:r>
      <w:r w:rsidR="00386038" w:rsidRPr="003969E8">
        <w:rPr>
          <w:rFonts w:ascii="Arial" w:hAnsi="Arial" w:cs="Arial"/>
          <w:bCs/>
        </w:rPr>
        <w:t xml:space="preserve">de la France </w:t>
      </w:r>
      <w:r w:rsidRPr="003969E8">
        <w:rPr>
          <w:rFonts w:ascii="Arial" w:hAnsi="Arial" w:cs="Arial"/>
          <w:bCs/>
        </w:rPr>
        <w:t xml:space="preserve">en milliards </w:t>
      </w:r>
      <w:r w:rsidR="00757B4F" w:rsidRPr="003969E8">
        <w:rPr>
          <w:rFonts w:ascii="Arial" w:hAnsi="Arial" w:cs="Arial"/>
          <w:bCs/>
        </w:rPr>
        <w:t>de dollars constant</w:t>
      </w:r>
      <w:r w:rsidR="00386038" w:rsidRPr="003969E8">
        <w:rPr>
          <w:rFonts w:ascii="Arial" w:hAnsi="Arial" w:cs="Arial"/>
          <w:bCs/>
        </w:rPr>
        <w:t xml:space="preserve"> de 2015</w:t>
      </w:r>
      <w:r w:rsidR="00757B4F" w:rsidRPr="003969E8">
        <w:rPr>
          <w:rFonts w:ascii="Arial" w:hAnsi="Arial" w:cs="Arial"/>
          <w:bCs/>
        </w:rPr>
        <w:t xml:space="preserve"> / PIB en milliards de dollars </w:t>
      </w:r>
      <w:r w:rsidR="00386038" w:rsidRPr="003969E8">
        <w:rPr>
          <w:rFonts w:ascii="Arial" w:hAnsi="Arial" w:cs="Arial"/>
          <w:bCs/>
        </w:rPr>
        <w:t>constant de 2010</w:t>
      </w:r>
      <w:r w:rsidR="00FD3E47" w:rsidRPr="003969E8">
        <w:rPr>
          <w:rFonts w:ascii="Arial" w:hAnsi="Arial" w:cs="Arial"/>
          <w:bCs/>
        </w:rPr>
        <w:t>)</w:t>
      </w:r>
      <w:r w:rsidR="00386038" w:rsidRPr="003969E8">
        <w:rPr>
          <w:rFonts w:ascii="Arial" w:hAnsi="Arial" w:cs="Arial"/>
          <w:bCs/>
        </w:rPr>
        <w:t xml:space="preserve"> x 100</w:t>
      </w:r>
      <w:r w:rsidR="00FD3E47" w:rsidRPr="003969E8">
        <w:rPr>
          <w:rFonts w:ascii="Arial" w:hAnsi="Arial" w:cs="Arial"/>
          <w:bCs/>
        </w:rPr>
        <w:t xml:space="preserve"> </w:t>
      </w:r>
    </w:p>
    <w:p w14:paraId="31A04BED" w14:textId="1BEE0A46" w:rsidR="003969E8" w:rsidRDefault="00FD3E47" w:rsidP="00C452D8">
      <w:pPr>
        <w:rPr>
          <w:rFonts w:ascii="Arial" w:hAnsi="Arial" w:cs="Arial"/>
          <w:bCs/>
        </w:rPr>
      </w:pPr>
      <w:r w:rsidRPr="003969E8">
        <w:rPr>
          <w:rFonts w:ascii="Arial" w:hAnsi="Arial" w:cs="Arial"/>
          <w:bCs/>
        </w:rPr>
        <w:t xml:space="preserve">= </w:t>
      </w:r>
      <w:r w:rsidR="003969E8" w:rsidRPr="003969E8">
        <w:rPr>
          <w:rFonts w:ascii="Arial" w:hAnsi="Arial" w:cs="Arial"/>
          <w:bCs/>
        </w:rPr>
        <w:t>(</w:t>
      </w:r>
      <w:r w:rsidRPr="003969E8">
        <w:rPr>
          <w:rFonts w:ascii="Arial" w:hAnsi="Arial" w:cs="Arial"/>
          <w:bCs/>
        </w:rPr>
        <w:t>1919,83/1950,17)</w:t>
      </w:r>
      <w:r w:rsidR="00911F1F">
        <w:rPr>
          <w:rFonts w:ascii="Arial" w:hAnsi="Arial" w:cs="Arial"/>
          <w:bCs/>
        </w:rPr>
        <w:t xml:space="preserve"> </w:t>
      </w:r>
      <w:r w:rsidRPr="003969E8">
        <w:rPr>
          <w:rFonts w:ascii="Arial" w:hAnsi="Arial" w:cs="Arial"/>
          <w:bCs/>
        </w:rPr>
        <w:t>x</w:t>
      </w:r>
      <w:r w:rsidR="00911F1F">
        <w:rPr>
          <w:rFonts w:ascii="Arial" w:hAnsi="Arial" w:cs="Arial"/>
          <w:bCs/>
        </w:rPr>
        <w:t xml:space="preserve"> </w:t>
      </w:r>
      <w:r w:rsidRPr="003969E8">
        <w:rPr>
          <w:rFonts w:ascii="Arial" w:hAnsi="Arial" w:cs="Arial"/>
          <w:bCs/>
        </w:rPr>
        <w:t xml:space="preserve">100 </w:t>
      </w:r>
    </w:p>
    <w:p w14:paraId="3F92F580" w14:textId="5B3594F4" w:rsidR="00026F5A" w:rsidRPr="003969E8" w:rsidRDefault="00FD3E47" w:rsidP="00C452D8">
      <w:pPr>
        <w:rPr>
          <w:rFonts w:ascii="Arial" w:hAnsi="Arial" w:cs="Arial"/>
          <w:bCs/>
        </w:rPr>
      </w:pPr>
      <w:r w:rsidRPr="003969E8">
        <w:rPr>
          <w:rFonts w:ascii="Arial" w:hAnsi="Arial" w:cs="Arial"/>
          <w:bCs/>
        </w:rPr>
        <w:t xml:space="preserve">= </w:t>
      </w:r>
      <w:r w:rsidR="003969E8" w:rsidRPr="003969E8">
        <w:rPr>
          <w:rFonts w:ascii="Arial" w:hAnsi="Arial" w:cs="Arial"/>
          <w:bCs/>
        </w:rPr>
        <w:t>98,4</w:t>
      </w:r>
    </w:p>
    <w:p w14:paraId="6D04AB32" w14:textId="77777777" w:rsidR="00026F5A" w:rsidRPr="00F45096" w:rsidRDefault="00026F5A" w:rsidP="00C452D8">
      <w:pPr>
        <w:rPr>
          <w:rFonts w:ascii="Arial" w:hAnsi="Arial" w:cs="Arial"/>
          <w:b/>
        </w:rPr>
      </w:pPr>
    </w:p>
    <w:p w14:paraId="6CA3CDDA" w14:textId="6D8DA387" w:rsidR="005B7403" w:rsidRPr="00E02328" w:rsidRDefault="005B7403" w:rsidP="00C452D8">
      <w:pPr>
        <w:spacing w:line="276" w:lineRule="auto"/>
        <w:rPr>
          <w:rFonts w:ascii="Arial" w:hAnsi="Arial" w:cs="Arial"/>
          <w:b/>
          <w:color w:val="00B050"/>
        </w:rPr>
      </w:pPr>
      <w:r w:rsidRPr="00E02328">
        <w:rPr>
          <w:rFonts w:ascii="Arial" w:hAnsi="Arial" w:cs="Arial"/>
          <w:b/>
          <w:color w:val="00B050"/>
        </w:rPr>
        <w:t>1. Complétez le tableau à l’aide de la formule de l’indice.</w:t>
      </w:r>
    </w:p>
    <w:p w14:paraId="6BA08A55" w14:textId="39E052FF" w:rsidR="00CC0E73" w:rsidRPr="00E02328" w:rsidRDefault="00CC0E73" w:rsidP="00C452D8">
      <w:pPr>
        <w:spacing w:line="276" w:lineRule="auto"/>
        <w:rPr>
          <w:rFonts w:ascii="Arial" w:hAnsi="Arial" w:cs="Arial"/>
          <w:b/>
          <w:color w:val="00B050"/>
        </w:rPr>
      </w:pPr>
      <w:r w:rsidRPr="00E02328">
        <w:rPr>
          <w:rFonts w:ascii="Arial" w:hAnsi="Arial" w:cs="Arial"/>
          <w:b/>
          <w:color w:val="00B050"/>
        </w:rPr>
        <w:t xml:space="preserve">2. </w:t>
      </w:r>
      <w:r w:rsidR="00911F1F" w:rsidRPr="00E02328">
        <w:rPr>
          <w:rFonts w:ascii="Arial" w:hAnsi="Arial" w:cs="Arial"/>
          <w:b/>
          <w:color w:val="00B050"/>
        </w:rPr>
        <w:t xml:space="preserve">Rédigez </w:t>
      </w:r>
      <w:r w:rsidR="007A1E9F">
        <w:rPr>
          <w:rFonts w:ascii="Arial" w:hAnsi="Arial" w:cs="Arial"/>
          <w:b/>
          <w:color w:val="00B050"/>
        </w:rPr>
        <w:t xml:space="preserve">une phrase de lecture </w:t>
      </w:r>
      <w:r w:rsidR="0086522E">
        <w:rPr>
          <w:rFonts w:ascii="Arial" w:hAnsi="Arial" w:cs="Arial"/>
          <w:b/>
          <w:color w:val="00B050"/>
        </w:rPr>
        <w:t xml:space="preserve">de l’indice obtenus pour les Etats-Unis en 2020. </w:t>
      </w:r>
    </w:p>
    <w:p w14:paraId="7D22E5EE" w14:textId="77777777" w:rsidR="007F3EC4" w:rsidRPr="007F3EC4" w:rsidRDefault="007F3EC4" w:rsidP="007F3EC4">
      <w:pPr>
        <w:shd w:val="clear" w:color="auto" w:fill="FFE599" w:themeFill="accent4" w:themeFillTint="66"/>
        <w:spacing w:line="276" w:lineRule="auto"/>
        <w:rPr>
          <w:rFonts w:ascii="Arial" w:hAnsi="Arial" w:cs="Arial"/>
          <w:b/>
          <w:bCs/>
        </w:rPr>
      </w:pPr>
      <w:r w:rsidRPr="007F3EC4">
        <w:rPr>
          <w:rFonts w:ascii="Arial" w:hAnsi="Arial" w:cs="Arial"/>
          <w:b/>
          <w:bCs/>
        </w:rPr>
        <w:t xml:space="preserve">A RETENIR : </w:t>
      </w:r>
    </w:p>
    <w:p w14:paraId="56E43C9C" w14:textId="6D29B096" w:rsidR="008F2625" w:rsidRDefault="005C491C" w:rsidP="007F3EC4">
      <w:pPr>
        <w:numPr>
          <w:ilvl w:val="0"/>
          <w:numId w:val="1"/>
        </w:numPr>
        <w:shd w:val="clear" w:color="auto" w:fill="FFE599" w:themeFill="accent4" w:themeFillTint="66"/>
        <w:tabs>
          <w:tab w:val="left" w:pos="284"/>
        </w:tabs>
        <w:spacing w:line="276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8F2625" w:rsidRPr="00F45096">
        <w:rPr>
          <w:rFonts w:ascii="Arial" w:hAnsi="Arial" w:cs="Arial"/>
        </w:rPr>
        <w:t xml:space="preserve">n indice n’a pas d’unité </w:t>
      </w:r>
    </w:p>
    <w:p w14:paraId="470E13F1" w14:textId="351E9577" w:rsidR="006F326E" w:rsidRPr="006F326E" w:rsidRDefault="003E6232" w:rsidP="007F3EC4">
      <w:pPr>
        <w:numPr>
          <w:ilvl w:val="0"/>
          <w:numId w:val="1"/>
        </w:numPr>
        <w:shd w:val="clear" w:color="auto" w:fill="FFE599" w:themeFill="accent4" w:themeFillTint="66"/>
        <w:tabs>
          <w:tab w:val="left" w:pos="284"/>
        </w:tabs>
        <w:spacing w:line="276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La lecture d’un indice pour une année nécessite toujours la référence à l’année de base (</w:t>
      </w:r>
      <w:r w:rsidR="007F3EC4">
        <w:rPr>
          <w:rFonts w:ascii="Arial" w:hAnsi="Arial" w:cs="Arial"/>
        </w:rPr>
        <w:t>celle à laquelle on affecte la valeur 100. Ici, base 100 en 2010</w:t>
      </w:r>
      <w:proofErr w:type="gramStart"/>
      <w:r w:rsidR="007F3EC4">
        <w:rPr>
          <w:rFonts w:ascii="Arial" w:hAnsi="Arial" w:cs="Arial"/>
        </w:rPr>
        <w:t xml:space="preserve">) </w:t>
      </w:r>
      <w:r w:rsidR="006F326E" w:rsidRPr="00F45096">
        <w:rPr>
          <w:rFonts w:ascii="Arial" w:hAnsi="Arial" w:cs="Arial"/>
        </w:rPr>
        <w:t>.</w:t>
      </w:r>
      <w:proofErr w:type="gramEnd"/>
    </w:p>
    <w:p w14:paraId="6705CBAB" w14:textId="77777777" w:rsidR="005C491C" w:rsidRPr="005C491C" w:rsidRDefault="005C491C" w:rsidP="005C491C">
      <w:pPr>
        <w:spacing w:line="276" w:lineRule="auto"/>
        <w:ind w:left="1065"/>
        <w:rPr>
          <w:rFonts w:ascii="Arial" w:hAnsi="Arial" w:cs="Arial"/>
          <w:bCs/>
          <w:color w:val="00B0F0"/>
        </w:rPr>
      </w:pPr>
    </w:p>
    <w:p w14:paraId="1AD1A5C7" w14:textId="0D519F31" w:rsidR="00E02328" w:rsidRPr="0086522E" w:rsidRDefault="0086522E" w:rsidP="00C452D8">
      <w:pPr>
        <w:spacing w:line="276" w:lineRule="auto"/>
        <w:rPr>
          <w:rFonts w:ascii="Arial" w:hAnsi="Arial" w:cs="Arial"/>
          <w:bCs/>
          <w:color w:val="00B0F0"/>
        </w:rPr>
      </w:pPr>
      <w:r>
        <w:rPr>
          <w:rFonts w:ascii="Arial" w:hAnsi="Arial" w:cs="Arial"/>
          <w:bCs/>
          <w:color w:val="00B0F0"/>
        </w:rPr>
        <w:t xml:space="preserve">D’après l’OCDE, l’indice du PIB </w:t>
      </w:r>
      <w:r w:rsidR="00381914">
        <w:rPr>
          <w:rFonts w:ascii="Arial" w:hAnsi="Arial" w:cs="Arial"/>
          <w:bCs/>
          <w:color w:val="00B0F0"/>
        </w:rPr>
        <w:t xml:space="preserve">réel des Etats-Unis en 2020 s’élevait à </w:t>
      </w:r>
      <w:r w:rsidR="00D92687">
        <w:rPr>
          <w:rFonts w:ascii="Arial" w:hAnsi="Arial" w:cs="Arial"/>
          <w:bCs/>
          <w:color w:val="00B0F0"/>
        </w:rPr>
        <w:t>105</w:t>
      </w:r>
      <w:r w:rsidR="00492371">
        <w:rPr>
          <w:rFonts w:ascii="Arial" w:hAnsi="Arial" w:cs="Arial"/>
          <w:bCs/>
          <w:color w:val="00B0F0"/>
        </w:rPr>
        <w:t>,9</w:t>
      </w:r>
      <w:r w:rsidR="00381914">
        <w:rPr>
          <w:rFonts w:ascii="Arial" w:hAnsi="Arial" w:cs="Arial"/>
          <w:bCs/>
          <w:color w:val="00B0F0"/>
        </w:rPr>
        <w:t>, base 100 en 2010.</w:t>
      </w:r>
    </w:p>
    <w:p w14:paraId="3856015B" w14:textId="77777777" w:rsidR="00E02328" w:rsidRPr="00E02328" w:rsidRDefault="00E02328" w:rsidP="005B7403">
      <w:pPr>
        <w:spacing w:line="276" w:lineRule="auto"/>
        <w:jc w:val="left"/>
        <w:rPr>
          <w:rFonts w:ascii="Arial" w:hAnsi="Arial" w:cs="Arial"/>
          <w:bCs/>
        </w:rPr>
      </w:pPr>
    </w:p>
    <w:p w14:paraId="0C02ED67" w14:textId="061FC354" w:rsidR="00645F99" w:rsidRPr="00A9569F" w:rsidRDefault="00F64FE9" w:rsidP="005B7403">
      <w:pPr>
        <w:spacing w:line="276" w:lineRule="auto"/>
        <w:jc w:val="left"/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  <w:color w:val="00B050"/>
        </w:rPr>
        <w:t>3</w:t>
      </w:r>
      <w:r w:rsidR="005B7403" w:rsidRPr="00A9569F">
        <w:rPr>
          <w:rFonts w:ascii="Arial" w:hAnsi="Arial" w:cs="Arial"/>
          <w:b/>
          <w:color w:val="00B050"/>
        </w:rPr>
        <w:t>.</w:t>
      </w:r>
      <w:r w:rsidR="00AA7471" w:rsidRPr="00A9569F">
        <w:rPr>
          <w:rFonts w:ascii="Arial" w:hAnsi="Arial" w:cs="Arial"/>
          <w:b/>
          <w:color w:val="00B050"/>
        </w:rPr>
        <w:t xml:space="preserve"> Observez les documents 1 et 2, </w:t>
      </w:r>
      <w:r w:rsidR="00645F99" w:rsidRPr="00A9569F">
        <w:rPr>
          <w:rFonts w:ascii="Arial" w:hAnsi="Arial" w:cs="Arial"/>
          <w:b/>
          <w:color w:val="00B050"/>
        </w:rPr>
        <w:t xml:space="preserve">et répondez à la question suivante : </w:t>
      </w:r>
    </w:p>
    <w:p w14:paraId="6B2DFE1C" w14:textId="6FB1E69F" w:rsidR="00C452D8" w:rsidRDefault="005B7403" w:rsidP="00A753C7">
      <w:pPr>
        <w:spacing w:line="276" w:lineRule="auto"/>
        <w:rPr>
          <w:rFonts w:ascii="Arial" w:hAnsi="Arial" w:cs="Arial"/>
        </w:rPr>
      </w:pPr>
      <w:r w:rsidRPr="00F45096">
        <w:rPr>
          <w:rFonts w:ascii="Arial" w:hAnsi="Arial" w:cs="Arial"/>
        </w:rPr>
        <w:t>Puisque l’indice du PIB des Etats-Unis en 20</w:t>
      </w:r>
      <w:r w:rsidR="00645F99">
        <w:rPr>
          <w:rFonts w:ascii="Arial" w:hAnsi="Arial" w:cs="Arial"/>
        </w:rPr>
        <w:t>15</w:t>
      </w:r>
      <w:r w:rsidRPr="00F45096">
        <w:rPr>
          <w:rFonts w:ascii="Arial" w:hAnsi="Arial" w:cs="Arial"/>
        </w:rPr>
        <w:t xml:space="preserve"> est plus faible que l’indice du PIB allemand en </w:t>
      </w:r>
      <w:r w:rsidR="00F42A60">
        <w:rPr>
          <w:rFonts w:ascii="Arial" w:hAnsi="Arial" w:cs="Arial"/>
        </w:rPr>
        <w:t>2015</w:t>
      </w:r>
      <w:r w:rsidRPr="00F45096">
        <w:rPr>
          <w:rFonts w:ascii="Arial" w:hAnsi="Arial" w:cs="Arial"/>
        </w:rPr>
        <w:t>, le PIB des Etats-Unis en 20</w:t>
      </w:r>
      <w:r w:rsidR="00F42A60">
        <w:rPr>
          <w:rFonts w:ascii="Arial" w:hAnsi="Arial" w:cs="Arial"/>
        </w:rPr>
        <w:t>15</w:t>
      </w:r>
      <w:r w:rsidRPr="00F45096">
        <w:rPr>
          <w:rFonts w:ascii="Arial" w:hAnsi="Arial" w:cs="Arial"/>
        </w:rPr>
        <w:t xml:space="preserve"> est moins élevé ?</w:t>
      </w:r>
    </w:p>
    <w:p w14:paraId="5BD467DF" w14:textId="7E0D6186" w:rsidR="00A753C7" w:rsidRPr="00F64FE9" w:rsidRDefault="00A753C7" w:rsidP="00F64FE9">
      <w:pPr>
        <w:pStyle w:val="Paragraphedeliste"/>
        <w:numPr>
          <w:ilvl w:val="0"/>
          <w:numId w:val="2"/>
        </w:numPr>
        <w:spacing w:line="276" w:lineRule="auto"/>
        <w:jc w:val="left"/>
        <w:rPr>
          <w:rFonts w:ascii="Arial" w:hAnsi="Arial" w:cs="Arial"/>
          <w:b/>
          <w:bCs/>
          <w:color w:val="00B050"/>
        </w:rPr>
      </w:pPr>
      <w:r w:rsidRPr="00F64FE9">
        <w:rPr>
          <w:rFonts w:ascii="Arial" w:hAnsi="Arial" w:cs="Arial"/>
          <w:b/>
          <w:bCs/>
          <w:color w:val="00B050"/>
        </w:rPr>
        <w:t xml:space="preserve">Entourez la bonne réponse : </w:t>
      </w:r>
    </w:p>
    <w:p w14:paraId="203F5DB1" w14:textId="2CA3C130" w:rsidR="00A753C7" w:rsidRDefault="00A753C7" w:rsidP="00A753C7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VRAI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9569F">
        <w:rPr>
          <w:rFonts w:ascii="Arial" w:hAnsi="Arial" w:cs="Arial"/>
          <w:highlight w:val="yellow"/>
        </w:rPr>
        <w:t>FAUX</w:t>
      </w:r>
    </w:p>
    <w:p w14:paraId="5B3F26E7" w14:textId="77777777" w:rsidR="00A753C7" w:rsidRDefault="00A753C7" w:rsidP="00A753C7">
      <w:pPr>
        <w:spacing w:line="276" w:lineRule="auto"/>
        <w:jc w:val="center"/>
        <w:rPr>
          <w:rFonts w:ascii="Arial" w:hAnsi="Arial" w:cs="Arial"/>
        </w:rPr>
      </w:pPr>
    </w:p>
    <w:p w14:paraId="4F3E6CB3" w14:textId="721B1235" w:rsidR="00A753C7" w:rsidRPr="00F64FE9" w:rsidRDefault="00A753C7" w:rsidP="00F64FE9">
      <w:pPr>
        <w:pStyle w:val="Paragraphedeliste"/>
        <w:numPr>
          <w:ilvl w:val="0"/>
          <w:numId w:val="2"/>
        </w:numPr>
        <w:spacing w:line="276" w:lineRule="auto"/>
        <w:jc w:val="left"/>
        <w:rPr>
          <w:rFonts w:ascii="Arial" w:hAnsi="Arial" w:cs="Arial"/>
          <w:b/>
          <w:bCs/>
          <w:color w:val="00B050"/>
        </w:rPr>
      </w:pPr>
      <w:r w:rsidRPr="00F64FE9">
        <w:rPr>
          <w:rFonts w:ascii="Arial" w:hAnsi="Arial" w:cs="Arial"/>
          <w:b/>
          <w:bCs/>
          <w:color w:val="00B050"/>
        </w:rPr>
        <w:t xml:space="preserve">Justifiez votre réponse : </w:t>
      </w:r>
    </w:p>
    <w:p w14:paraId="63E03451" w14:textId="72B560B3" w:rsidR="00D22503" w:rsidRPr="00D22503" w:rsidRDefault="00FB20DB" w:rsidP="00D22503">
      <w:pPr>
        <w:rPr>
          <w:rFonts w:ascii="Arial" w:hAnsi="Arial" w:cs="Arial"/>
          <w:color w:val="00B0F0"/>
        </w:rPr>
      </w:pPr>
      <w:r>
        <w:rPr>
          <w:rFonts w:ascii="Arial" w:hAnsi="Arial" w:cs="Arial"/>
          <w:color w:val="00B0F0"/>
        </w:rPr>
        <w:t xml:space="preserve">Si l’indice du PIB des Etats-Unis en 2015 est inférieur à celui de l’Allemagne la même année, </w:t>
      </w:r>
      <w:r w:rsidRPr="00D22503">
        <w:rPr>
          <w:rFonts w:ascii="Arial" w:hAnsi="Arial" w:cs="Arial"/>
          <w:color w:val="00B0F0"/>
        </w:rPr>
        <w:t>on observe que le montant du PIB réel des Etats-Unis en 2015 était bien plus élevé que le PIB allemands</w:t>
      </w:r>
      <w:r w:rsidR="00D22503" w:rsidRPr="00D22503">
        <w:rPr>
          <w:rFonts w:ascii="Arial" w:hAnsi="Arial" w:cs="Arial"/>
          <w:color w:val="00B0F0"/>
        </w:rPr>
        <w:t xml:space="preserve">, 13 595,64 contre 2 740,49 milliards de dollars. </w:t>
      </w:r>
    </w:p>
    <w:p w14:paraId="6E975F8F" w14:textId="4A41717E" w:rsidR="005B7403" w:rsidRPr="00A9569F" w:rsidRDefault="005B7403" w:rsidP="005B7403">
      <w:pPr>
        <w:spacing w:line="276" w:lineRule="auto"/>
        <w:rPr>
          <w:rFonts w:ascii="Arial" w:hAnsi="Arial" w:cs="Arial"/>
          <w:color w:val="00B0F0"/>
        </w:rPr>
      </w:pPr>
    </w:p>
    <w:p w14:paraId="61194E90" w14:textId="1D26706D" w:rsidR="00A753C7" w:rsidRPr="00F64FE9" w:rsidRDefault="00D22503" w:rsidP="00F64FE9">
      <w:pPr>
        <w:pStyle w:val="Paragraphedeliste"/>
        <w:numPr>
          <w:ilvl w:val="0"/>
          <w:numId w:val="2"/>
        </w:numPr>
        <w:spacing w:line="276" w:lineRule="auto"/>
        <w:rPr>
          <w:rFonts w:ascii="Arial" w:hAnsi="Arial" w:cs="Arial"/>
          <w:b/>
          <w:bCs/>
          <w:color w:val="00B050"/>
        </w:rPr>
      </w:pPr>
      <w:r w:rsidRPr="00F64FE9">
        <w:rPr>
          <w:rFonts w:ascii="Arial" w:hAnsi="Arial" w:cs="Arial"/>
          <w:b/>
          <w:bCs/>
          <w:color w:val="00B050"/>
        </w:rPr>
        <w:t>Qu’en déduisez-vous ? :</w:t>
      </w:r>
    </w:p>
    <w:p w14:paraId="33EC14D8" w14:textId="4BDEAA70" w:rsidR="00A753C7" w:rsidRPr="00D22503" w:rsidRDefault="005972C0" w:rsidP="005B7403">
      <w:pPr>
        <w:spacing w:line="276" w:lineRule="auto"/>
        <w:rPr>
          <w:rFonts w:ascii="Arial" w:hAnsi="Arial" w:cs="Arial"/>
          <w:color w:val="00B0F0"/>
        </w:rPr>
      </w:pPr>
      <w:r>
        <w:rPr>
          <w:rFonts w:ascii="Arial" w:hAnsi="Arial" w:cs="Arial"/>
          <w:color w:val="00B0F0"/>
        </w:rPr>
        <w:lastRenderedPageBreak/>
        <w:t>Les séries en indices font apparaitre les évolutions des variables</w:t>
      </w:r>
      <w:r w:rsidR="00FF04B6">
        <w:rPr>
          <w:rFonts w:ascii="Arial" w:hAnsi="Arial" w:cs="Arial"/>
          <w:color w:val="00B0F0"/>
        </w:rPr>
        <w:t xml:space="preserve"> statistiques</w:t>
      </w:r>
      <w:r w:rsidR="00A569B1">
        <w:rPr>
          <w:rFonts w:ascii="Arial" w:hAnsi="Arial" w:cs="Arial"/>
          <w:color w:val="00B0F0"/>
        </w:rPr>
        <w:t xml:space="preserve">, mais elles ne permettent pas de tirer des conclusions </w:t>
      </w:r>
      <w:r w:rsidR="00EA3D17">
        <w:rPr>
          <w:rFonts w:ascii="Arial" w:hAnsi="Arial" w:cs="Arial"/>
          <w:color w:val="00B0F0"/>
        </w:rPr>
        <w:t>quant aux valeurs absolues des variables (ici, le niveau de production de richesses des 2 pays)</w:t>
      </w:r>
      <w:r w:rsidR="002C45F0">
        <w:rPr>
          <w:rFonts w:ascii="Arial" w:hAnsi="Arial" w:cs="Arial"/>
          <w:color w:val="00B0F0"/>
        </w:rPr>
        <w:t xml:space="preserve">. D’ailleurs, on observe que pour l’année 2010, tous les pays ont un indice 100, alors que les montants de leur PIB respectif sont très différents. </w:t>
      </w:r>
    </w:p>
    <w:p w14:paraId="70D0CC13" w14:textId="77777777" w:rsidR="005C491C" w:rsidRDefault="005C491C" w:rsidP="005C491C">
      <w:pPr>
        <w:spacing w:line="276" w:lineRule="auto"/>
        <w:rPr>
          <w:rFonts w:ascii="Arial" w:hAnsi="Arial" w:cs="Arial"/>
        </w:rPr>
      </w:pPr>
    </w:p>
    <w:p w14:paraId="0D94832E" w14:textId="77777777" w:rsidR="007F3EC4" w:rsidRPr="007F3EC4" w:rsidRDefault="007F3EC4" w:rsidP="005C491C">
      <w:pPr>
        <w:shd w:val="clear" w:color="auto" w:fill="FFE599" w:themeFill="accent4" w:themeFillTint="66"/>
        <w:spacing w:line="276" w:lineRule="auto"/>
        <w:rPr>
          <w:rFonts w:ascii="Arial" w:hAnsi="Arial" w:cs="Arial"/>
          <w:b/>
          <w:bCs/>
        </w:rPr>
      </w:pPr>
      <w:r w:rsidRPr="007F3EC4">
        <w:rPr>
          <w:rFonts w:ascii="Arial" w:hAnsi="Arial" w:cs="Arial"/>
          <w:b/>
          <w:bCs/>
        </w:rPr>
        <w:t xml:space="preserve">A RETENIR : </w:t>
      </w:r>
    </w:p>
    <w:p w14:paraId="5C38F36E" w14:textId="2917B557" w:rsidR="005C491C" w:rsidRPr="005C491C" w:rsidRDefault="005C491C" w:rsidP="005C491C">
      <w:pPr>
        <w:shd w:val="clear" w:color="auto" w:fill="FFE599" w:themeFill="accent4" w:themeFillTint="66"/>
        <w:spacing w:line="276" w:lineRule="auto"/>
        <w:rPr>
          <w:rFonts w:ascii="Arial" w:hAnsi="Arial" w:cs="Arial"/>
          <w:bCs/>
          <w:color w:val="00B0F0"/>
        </w:rPr>
      </w:pPr>
      <w:r w:rsidRPr="005C491C">
        <w:rPr>
          <w:rFonts w:ascii="Arial" w:hAnsi="Arial" w:cs="Arial"/>
        </w:rPr>
        <w:t xml:space="preserve">L’indice ne donne aucune indication sur la valeur absolue des chiffres qui ont été utilisés pour le construire. </w:t>
      </w:r>
    </w:p>
    <w:p w14:paraId="421C2174" w14:textId="77777777" w:rsidR="00A753C7" w:rsidRPr="00F45096" w:rsidRDefault="00A753C7" w:rsidP="005B7403">
      <w:pPr>
        <w:spacing w:line="276" w:lineRule="auto"/>
        <w:rPr>
          <w:rFonts w:ascii="Arial" w:hAnsi="Arial" w:cs="Arial"/>
        </w:rPr>
      </w:pPr>
    </w:p>
    <w:p w14:paraId="533A7628" w14:textId="70BDBE11" w:rsidR="00F64FE9" w:rsidRPr="00F64FE9" w:rsidRDefault="00F64FE9" w:rsidP="005B7403">
      <w:pPr>
        <w:spacing w:line="276" w:lineRule="auto"/>
        <w:rPr>
          <w:rFonts w:ascii="Arial" w:hAnsi="Arial" w:cs="Arial"/>
          <w:b/>
          <w:color w:val="00B050"/>
        </w:rPr>
      </w:pPr>
      <w:r w:rsidRPr="00F64FE9">
        <w:rPr>
          <w:rFonts w:ascii="Arial" w:hAnsi="Arial" w:cs="Arial"/>
          <w:b/>
          <w:color w:val="00B050"/>
        </w:rPr>
        <w:t>4</w:t>
      </w:r>
      <w:r w:rsidR="005B7403" w:rsidRPr="00F64FE9">
        <w:rPr>
          <w:rFonts w:ascii="Arial" w:hAnsi="Arial" w:cs="Arial"/>
          <w:b/>
          <w:color w:val="00B050"/>
        </w:rPr>
        <w:t xml:space="preserve">. </w:t>
      </w:r>
      <w:r w:rsidRPr="00F64FE9">
        <w:rPr>
          <w:rFonts w:ascii="Arial" w:hAnsi="Arial" w:cs="Arial"/>
          <w:b/>
          <w:color w:val="00B050"/>
        </w:rPr>
        <w:t xml:space="preserve">A l’aide des documents 1 et 2, complétez la phrase ci-dessous : </w:t>
      </w:r>
    </w:p>
    <w:p w14:paraId="3C8EC474" w14:textId="6CDE798E" w:rsidR="00C13654" w:rsidRPr="00F45096" w:rsidRDefault="00C13654" w:rsidP="00C13654">
      <w:pPr>
        <w:spacing w:line="276" w:lineRule="auto"/>
        <w:rPr>
          <w:rFonts w:ascii="Arial" w:hAnsi="Arial" w:cs="Arial"/>
        </w:rPr>
      </w:pPr>
      <w:r w:rsidRPr="00F45096">
        <w:rPr>
          <w:rFonts w:ascii="Arial" w:hAnsi="Arial" w:cs="Arial"/>
        </w:rPr>
        <w:t xml:space="preserve">Un indice supérieur à 100 indique une </w:t>
      </w:r>
      <w:r w:rsidRPr="00C13654">
        <w:rPr>
          <w:rFonts w:ascii="Arial" w:hAnsi="Arial" w:cs="Arial"/>
          <w:b/>
          <w:bCs/>
          <w:color w:val="00B0F0"/>
        </w:rPr>
        <w:t>AUGMENTATION</w:t>
      </w:r>
      <w:r w:rsidRPr="00C13654">
        <w:rPr>
          <w:rFonts w:ascii="Arial" w:hAnsi="Arial" w:cs="Arial"/>
          <w:color w:val="00B0F0"/>
        </w:rPr>
        <w:t xml:space="preserve"> </w:t>
      </w:r>
      <w:r w:rsidRPr="00C13654">
        <w:rPr>
          <w:rFonts w:ascii="Arial" w:hAnsi="Arial" w:cs="Arial"/>
          <w:color w:val="000000" w:themeColor="text1"/>
        </w:rPr>
        <w:t xml:space="preserve">de la variable statistique par </w:t>
      </w:r>
      <w:r w:rsidRPr="00F45096">
        <w:rPr>
          <w:rFonts w:ascii="Arial" w:hAnsi="Arial" w:cs="Arial"/>
        </w:rPr>
        <w:t xml:space="preserve">rapport à l’année de référence et un indice inférieur à 100 indique une </w:t>
      </w:r>
      <w:r>
        <w:rPr>
          <w:rFonts w:ascii="Arial" w:hAnsi="Arial" w:cs="Arial"/>
          <w:b/>
          <w:bCs/>
          <w:color w:val="00B0F0"/>
        </w:rPr>
        <w:t>DIMINUTION</w:t>
      </w:r>
      <w:r w:rsidRPr="00C13654">
        <w:rPr>
          <w:rFonts w:ascii="Arial" w:hAnsi="Arial" w:cs="Arial"/>
          <w:color w:val="00B0F0"/>
        </w:rPr>
        <w:t xml:space="preserve"> </w:t>
      </w:r>
      <w:r w:rsidR="008F2625" w:rsidRPr="008F2625">
        <w:rPr>
          <w:rFonts w:ascii="Arial" w:hAnsi="Arial" w:cs="Arial"/>
          <w:color w:val="000000" w:themeColor="text1"/>
        </w:rPr>
        <w:t xml:space="preserve">de cette variable </w:t>
      </w:r>
      <w:r w:rsidRPr="00F45096">
        <w:rPr>
          <w:rFonts w:ascii="Arial" w:hAnsi="Arial" w:cs="Arial"/>
        </w:rPr>
        <w:t>par rapport à l’année de référence</w:t>
      </w:r>
    </w:p>
    <w:p w14:paraId="4415E985" w14:textId="77777777" w:rsidR="005B7403" w:rsidRDefault="005B7403" w:rsidP="005B7403">
      <w:pPr>
        <w:rPr>
          <w:rFonts w:ascii="Arial" w:hAnsi="Arial" w:cs="Arial"/>
        </w:rPr>
      </w:pPr>
    </w:p>
    <w:p w14:paraId="6E7BBEAC" w14:textId="77777777" w:rsidR="006C3A7F" w:rsidRPr="00F45096" w:rsidRDefault="006C3A7F" w:rsidP="005B7403">
      <w:pPr>
        <w:rPr>
          <w:rFonts w:ascii="Arial" w:hAnsi="Arial" w:cs="Arial"/>
        </w:rPr>
      </w:pPr>
    </w:p>
    <w:p w14:paraId="6CADD149" w14:textId="696B6A8B" w:rsidR="006C3A7F" w:rsidRPr="00F45096" w:rsidRDefault="00DD29C6" w:rsidP="006C3A7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Document 3 - </w:t>
      </w:r>
      <w:r w:rsidR="006C3A7F" w:rsidRPr="00F45096">
        <w:rPr>
          <w:rFonts w:ascii="Arial" w:hAnsi="Arial" w:cs="Arial"/>
          <w:b/>
          <w:bCs/>
        </w:rPr>
        <w:t>Indice du PIB</w:t>
      </w:r>
      <w:r w:rsidR="006C3A7F">
        <w:rPr>
          <w:rFonts w:ascii="Arial" w:hAnsi="Arial" w:cs="Arial"/>
          <w:b/>
          <w:bCs/>
        </w:rPr>
        <w:t xml:space="preserve"> de l’Allemagne, de la France et des Etats-Unis</w:t>
      </w:r>
      <w:r w:rsidR="006C3A7F" w:rsidRPr="00F45096">
        <w:rPr>
          <w:rFonts w:ascii="Arial" w:hAnsi="Arial" w:cs="Arial"/>
          <w:b/>
          <w:bCs/>
        </w:rPr>
        <w:t xml:space="preserve"> base 100 en 20</w:t>
      </w:r>
      <w:r w:rsidR="006C3A7F">
        <w:rPr>
          <w:rFonts w:ascii="Arial" w:hAnsi="Arial" w:cs="Arial"/>
          <w:b/>
          <w:bCs/>
        </w:rPr>
        <w:t>20</w:t>
      </w:r>
      <w:r w:rsidR="006C3A7F" w:rsidRPr="00F45096">
        <w:rPr>
          <w:rFonts w:ascii="Arial" w:hAnsi="Arial" w:cs="Arial"/>
          <w:b/>
          <w:bCs/>
        </w:rPr>
        <w:t> :</w:t>
      </w:r>
    </w:p>
    <w:tbl>
      <w:tblPr>
        <w:tblW w:w="4889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0" w:type="dxa"/>
          <w:left w:w="110" w:type="dxa"/>
          <w:bottom w:w="110" w:type="dxa"/>
          <w:right w:w="110" w:type="dxa"/>
        </w:tblCellMar>
        <w:tblLook w:val="04A0" w:firstRow="1" w:lastRow="0" w:firstColumn="1" w:lastColumn="0" w:noHBand="0" w:noVBand="1"/>
      </w:tblPr>
      <w:tblGrid>
        <w:gridCol w:w="2216"/>
        <w:gridCol w:w="2215"/>
        <w:gridCol w:w="2215"/>
        <w:gridCol w:w="2215"/>
      </w:tblGrid>
      <w:tr w:rsidR="006C3A7F" w:rsidRPr="00F45096" w14:paraId="30122E1B" w14:textId="77777777" w:rsidTr="00765B46">
        <w:trPr>
          <w:trHeight w:val="389"/>
          <w:tblCellSpacing w:w="0" w:type="dxa"/>
        </w:trPr>
        <w:tc>
          <w:tcPr>
            <w:tcW w:w="1250" w:type="pct"/>
            <w:hideMark/>
          </w:tcPr>
          <w:p w14:paraId="6342D87A" w14:textId="77777777" w:rsidR="006C3A7F" w:rsidRPr="00F45096" w:rsidRDefault="006C3A7F" w:rsidP="00765B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0" w:type="pct"/>
            <w:hideMark/>
          </w:tcPr>
          <w:p w14:paraId="16779D02" w14:textId="77777777" w:rsidR="006C3A7F" w:rsidRPr="00ED13ED" w:rsidRDefault="006C3A7F" w:rsidP="00765B46">
            <w:pPr>
              <w:jc w:val="center"/>
              <w:rPr>
                <w:rFonts w:ascii="Arial" w:hAnsi="Arial" w:cs="Arial"/>
                <w:b/>
                <w:bCs/>
              </w:rPr>
            </w:pPr>
            <w:r w:rsidRPr="00ED13ED">
              <w:rPr>
                <w:rFonts w:ascii="Arial" w:hAnsi="Arial" w:cs="Arial"/>
                <w:b/>
                <w:bCs/>
              </w:rPr>
              <w:t>2010</w:t>
            </w:r>
          </w:p>
        </w:tc>
        <w:tc>
          <w:tcPr>
            <w:tcW w:w="1250" w:type="pct"/>
            <w:hideMark/>
          </w:tcPr>
          <w:p w14:paraId="05CF23A8" w14:textId="77777777" w:rsidR="006C3A7F" w:rsidRPr="00ED13ED" w:rsidRDefault="006C3A7F" w:rsidP="00765B46">
            <w:pPr>
              <w:jc w:val="center"/>
              <w:rPr>
                <w:rFonts w:ascii="Arial" w:hAnsi="Arial" w:cs="Arial"/>
                <w:b/>
                <w:bCs/>
              </w:rPr>
            </w:pPr>
            <w:r w:rsidRPr="00ED13ED">
              <w:rPr>
                <w:rFonts w:ascii="Arial" w:hAnsi="Arial" w:cs="Arial"/>
                <w:b/>
                <w:bCs/>
              </w:rPr>
              <w:t>2015</w:t>
            </w:r>
          </w:p>
        </w:tc>
        <w:tc>
          <w:tcPr>
            <w:tcW w:w="1250" w:type="pct"/>
            <w:hideMark/>
          </w:tcPr>
          <w:p w14:paraId="769793E8" w14:textId="77777777" w:rsidR="006C3A7F" w:rsidRPr="00ED13ED" w:rsidRDefault="006C3A7F" w:rsidP="00765B46">
            <w:pPr>
              <w:jc w:val="center"/>
              <w:rPr>
                <w:rFonts w:ascii="Arial" w:hAnsi="Arial" w:cs="Arial"/>
                <w:b/>
                <w:bCs/>
              </w:rPr>
            </w:pPr>
            <w:r w:rsidRPr="00ED13ED">
              <w:rPr>
                <w:rFonts w:ascii="Arial" w:hAnsi="Arial" w:cs="Arial"/>
                <w:b/>
                <w:bCs/>
              </w:rPr>
              <w:t>2020</w:t>
            </w:r>
          </w:p>
        </w:tc>
      </w:tr>
      <w:tr w:rsidR="00DD29C6" w:rsidRPr="00DD29C6" w14:paraId="30359BED" w14:textId="77777777" w:rsidTr="00765B46">
        <w:trPr>
          <w:trHeight w:val="389"/>
          <w:tblCellSpacing w:w="0" w:type="dxa"/>
        </w:trPr>
        <w:tc>
          <w:tcPr>
            <w:tcW w:w="1250" w:type="pct"/>
            <w:hideMark/>
          </w:tcPr>
          <w:p w14:paraId="5B461C55" w14:textId="77777777" w:rsidR="006C3A7F" w:rsidRPr="00DD29C6" w:rsidRDefault="006C3A7F" w:rsidP="00765B4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D29C6">
              <w:rPr>
                <w:rFonts w:ascii="Arial" w:hAnsi="Arial" w:cs="Arial"/>
                <w:b/>
                <w:bCs/>
                <w:color w:val="000000" w:themeColor="text1"/>
              </w:rPr>
              <w:t>France</w:t>
            </w:r>
          </w:p>
        </w:tc>
        <w:tc>
          <w:tcPr>
            <w:tcW w:w="1250" w:type="pct"/>
            <w:hideMark/>
          </w:tcPr>
          <w:p w14:paraId="2BB9E14A" w14:textId="1A565939" w:rsidR="006C3A7F" w:rsidRPr="00DD29C6" w:rsidRDefault="006C3A7F" w:rsidP="00765B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D29C6">
              <w:rPr>
                <w:rFonts w:ascii="Arial" w:hAnsi="Arial" w:cs="Arial"/>
                <w:color w:val="000000" w:themeColor="text1"/>
              </w:rPr>
              <w:t>100</w:t>
            </w:r>
          </w:p>
        </w:tc>
        <w:tc>
          <w:tcPr>
            <w:tcW w:w="1250" w:type="pct"/>
          </w:tcPr>
          <w:p w14:paraId="1504A9C1" w14:textId="58E34BAF" w:rsidR="006C3A7F" w:rsidRPr="00DD29C6" w:rsidRDefault="005B26EB" w:rsidP="00765B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47BABF" wp14:editId="7A0E5EB7">
                      <wp:simplePos x="0" y="0"/>
                      <wp:positionH relativeFrom="column">
                        <wp:posOffset>-192405</wp:posOffset>
                      </wp:positionH>
                      <wp:positionV relativeFrom="paragraph">
                        <wp:posOffset>-478155</wp:posOffset>
                      </wp:positionV>
                      <wp:extent cx="291147" cy="1860550"/>
                      <wp:effectExtent l="0" t="3810" r="10160" b="10160"/>
                      <wp:wrapNone/>
                      <wp:docPr id="8" name="Accolade ouvrant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291147" cy="1860550"/>
                              </a:xfrm>
                              <a:prstGeom prst="leftBrac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3EF069D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ccolade ouvrante 8" o:spid="_x0000_s1026" type="#_x0000_t87" style="position:absolute;margin-left:-15.15pt;margin-top:-37.65pt;width:22.9pt;height:146.5pt;rotation:-90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" adj="282" strokecolor="red" strokeweight="1.5pt">
                      <v:stroke joinstyle="miter"/>
                    </v:shape>
                  </w:pict>
                </mc:Fallback>
              </mc:AlternateContent>
            </w:r>
            <w:r w:rsidR="006C3A7F" w:rsidRPr="00DD29C6">
              <w:rPr>
                <w:rFonts w:ascii="Arial" w:hAnsi="Arial" w:cs="Arial"/>
                <w:color w:val="000000" w:themeColor="text1"/>
              </w:rPr>
              <w:t>98,4</w:t>
            </w:r>
          </w:p>
        </w:tc>
        <w:tc>
          <w:tcPr>
            <w:tcW w:w="1250" w:type="pct"/>
            <w:hideMark/>
          </w:tcPr>
          <w:p w14:paraId="6EF10ABB" w14:textId="77777777" w:rsidR="006C3A7F" w:rsidRPr="00DD29C6" w:rsidRDefault="006C3A7F" w:rsidP="00765B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D29C6">
              <w:rPr>
                <w:rFonts w:ascii="Arial" w:hAnsi="Arial" w:cs="Arial"/>
                <w:color w:val="000000" w:themeColor="text1"/>
              </w:rPr>
              <w:t>100,7</w:t>
            </w:r>
          </w:p>
        </w:tc>
      </w:tr>
    </w:tbl>
    <w:p w14:paraId="59A58A7C" w14:textId="77777777" w:rsidR="006C3A7F" w:rsidRDefault="006C3A7F" w:rsidP="006C3A7F">
      <w:pPr>
        <w:rPr>
          <w:rFonts w:ascii="Arial" w:hAnsi="Arial" w:cs="Arial"/>
          <w:b/>
        </w:rPr>
      </w:pPr>
    </w:p>
    <w:p w14:paraId="37B91365" w14:textId="77777777" w:rsidR="005B26EB" w:rsidRDefault="005B26EB" w:rsidP="006C3A7F">
      <w:pPr>
        <w:rPr>
          <w:rFonts w:ascii="Arial" w:hAnsi="Arial" w:cs="Arial"/>
          <w:b/>
        </w:rPr>
      </w:pPr>
    </w:p>
    <w:p w14:paraId="36141F24" w14:textId="032103FA" w:rsidR="005B26EB" w:rsidRPr="005B26EB" w:rsidRDefault="005B26EB" w:rsidP="006C3A7F">
      <w:pPr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5B26EB">
        <w:rPr>
          <w:rFonts w:ascii="Arial" w:hAnsi="Arial" w:cs="Arial"/>
          <w:bCs/>
          <w:color w:val="FF0000"/>
        </w:rPr>
        <w:t>-1,6</w:t>
      </w:r>
    </w:p>
    <w:p w14:paraId="7C7E2469" w14:textId="77777777" w:rsidR="005B26EB" w:rsidRDefault="005B26EB" w:rsidP="006C3A7F">
      <w:pPr>
        <w:rPr>
          <w:rFonts w:ascii="Arial" w:hAnsi="Arial" w:cs="Arial"/>
          <w:b/>
        </w:rPr>
      </w:pPr>
    </w:p>
    <w:p w14:paraId="2C45B7BE" w14:textId="09DAAAB9" w:rsidR="003C706C" w:rsidRPr="00F33B41" w:rsidRDefault="003C706C" w:rsidP="005B7403">
      <w:pPr>
        <w:spacing w:line="276" w:lineRule="auto"/>
        <w:rPr>
          <w:rFonts w:ascii="Arial" w:hAnsi="Arial" w:cs="Arial"/>
          <w:b/>
          <w:bCs/>
          <w:color w:val="00B050"/>
        </w:rPr>
      </w:pPr>
      <w:r w:rsidRPr="00F33B41">
        <w:rPr>
          <w:rFonts w:ascii="Arial" w:hAnsi="Arial" w:cs="Arial"/>
          <w:b/>
          <w:bCs/>
          <w:color w:val="00B050"/>
        </w:rPr>
        <w:t>5</w:t>
      </w:r>
      <w:r w:rsidR="005B7403" w:rsidRPr="00F33B41">
        <w:rPr>
          <w:rFonts w:ascii="Arial" w:hAnsi="Arial" w:cs="Arial"/>
          <w:b/>
          <w:bCs/>
          <w:color w:val="00B050"/>
        </w:rPr>
        <w:t>.</w:t>
      </w:r>
      <w:r w:rsidRPr="00F33B41">
        <w:rPr>
          <w:rFonts w:ascii="Arial" w:hAnsi="Arial" w:cs="Arial"/>
          <w:b/>
          <w:bCs/>
          <w:color w:val="00B050"/>
        </w:rPr>
        <w:t xml:space="preserve"> Complétez les phrases suivantes :</w:t>
      </w:r>
    </w:p>
    <w:p w14:paraId="1C0902B0" w14:textId="77777777" w:rsidR="00CD0B56" w:rsidRDefault="00CD0B56" w:rsidP="00CD0B5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En France, de 2010 à 2015, le PIB réel a diminué de </w:t>
      </w:r>
      <w:r w:rsidRPr="00F33B41">
        <w:rPr>
          <w:rFonts w:ascii="Arial" w:hAnsi="Arial" w:cs="Arial"/>
          <w:color w:val="00B0F0"/>
        </w:rPr>
        <w:t xml:space="preserve">1,6 </w:t>
      </w:r>
      <w:r>
        <w:rPr>
          <w:rFonts w:ascii="Arial" w:hAnsi="Arial" w:cs="Arial"/>
        </w:rPr>
        <w:t xml:space="preserve">(pour 100 de départ) c’est-à-dire qu’il a diminué de </w:t>
      </w:r>
      <w:r w:rsidRPr="00F33B41">
        <w:rPr>
          <w:rFonts w:ascii="Arial" w:hAnsi="Arial" w:cs="Arial"/>
          <w:color w:val="00B0F0"/>
        </w:rPr>
        <w:t>1,6</w:t>
      </w:r>
      <w:r>
        <w:rPr>
          <w:rFonts w:ascii="Arial" w:hAnsi="Arial" w:cs="Arial"/>
        </w:rPr>
        <w:t xml:space="preserve">%. </w:t>
      </w:r>
    </w:p>
    <w:p w14:paraId="20B8D309" w14:textId="77777777" w:rsidR="00CD0B56" w:rsidRDefault="00CD0B56" w:rsidP="00CD0B5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En France, de 2010 à 2020, le PIB réel a augmenté de </w:t>
      </w:r>
      <w:r w:rsidRPr="005924A6">
        <w:rPr>
          <w:rFonts w:ascii="Arial" w:hAnsi="Arial" w:cs="Arial"/>
          <w:color w:val="00B0F0"/>
        </w:rPr>
        <w:t xml:space="preserve">0,7 </w:t>
      </w:r>
      <w:r>
        <w:rPr>
          <w:rFonts w:ascii="Arial" w:hAnsi="Arial" w:cs="Arial"/>
        </w:rPr>
        <w:t xml:space="preserve">(pour 100 de départ) c’est-à-dire qu’il a augmenté de </w:t>
      </w:r>
      <w:r w:rsidRPr="005924A6">
        <w:rPr>
          <w:rFonts w:ascii="Arial" w:hAnsi="Arial" w:cs="Arial"/>
          <w:color w:val="00B0F0"/>
        </w:rPr>
        <w:t>0,7</w:t>
      </w:r>
      <w:r>
        <w:rPr>
          <w:rFonts w:ascii="Arial" w:hAnsi="Arial" w:cs="Arial"/>
        </w:rPr>
        <w:t xml:space="preserve">%. </w:t>
      </w:r>
    </w:p>
    <w:p w14:paraId="6D84C37A" w14:textId="77777777" w:rsidR="00CD0B56" w:rsidRDefault="00CD0B56" w:rsidP="00CD0B5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En France, de 2015 à 2020, le PIB réel a augmenté de </w:t>
      </w:r>
      <w:r w:rsidRPr="0078613B">
        <w:rPr>
          <w:rFonts w:ascii="Arial" w:hAnsi="Arial" w:cs="Arial"/>
          <w:color w:val="00B0F0"/>
        </w:rPr>
        <w:t xml:space="preserve">2,3 </w:t>
      </w:r>
      <w:r>
        <w:rPr>
          <w:rFonts w:ascii="Arial" w:hAnsi="Arial" w:cs="Arial"/>
        </w:rPr>
        <w:t xml:space="preserve">(pour 98,4 de départ) c’est-à-dire qu’il a augmenté de </w:t>
      </w:r>
      <w:r>
        <w:rPr>
          <w:rFonts w:ascii="Arial" w:hAnsi="Arial" w:cs="Arial"/>
          <w:color w:val="00B0F0"/>
        </w:rPr>
        <w:t>2,3</w:t>
      </w:r>
      <w:r>
        <w:rPr>
          <w:rFonts w:ascii="Arial" w:hAnsi="Arial" w:cs="Arial"/>
        </w:rPr>
        <w:t xml:space="preserve"> points. Si l’on souhaite calculer cette variation en %, il est nécessaire de calculer un taux de variation.</w:t>
      </w:r>
    </w:p>
    <w:p w14:paraId="0EBB5C69" w14:textId="77777777" w:rsidR="005B26EB" w:rsidRDefault="005B26EB" w:rsidP="003A005B">
      <w:pPr>
        <w:spacing w:line="276" w:lineRule="auto"/>
        <w:rPr>
          <w:rFonts w:ascii="Arial" w:hAnsi="Arial" w:cs="Arial"/>
        </w:rPr>
      </w:pPr>
    </w:p>
    <w:p w14:paraId="0E22410F" w14:textId="090CB83B" w:rsidR="00072546" w:rsidRDefault="00451BBC" w:rsidP="003A005B">
      <w:pPr>
        <w:shd w:val="clear" w:color="auto" w:fill="FFE599" w:themeFill="accent4" w:themeFillTint="66"/>
        <w:rPr>
          <w:rFonts w:ascii="Arial" w:hAnsi="Arial" w:cs="Arial"/>
          <w:b/>
          <w:bCs/>
        </w:rPr>
      </w:pPr>
      <w:r w:rsidRPr="00451BBC">
        <w:rPr>
          <w:rFonts w:ascii="Arial" w:hAnsi="Arial" w:cs="Arial"/>
          <w:b/>
          <w:bCs/>
        </w:rPr>
        <w:t>A RETENIR :</w:t>
      </w:r>
    </w:p>
    <w:p w14:paraId="06967C46" w14:textId="19B23205" w:rsidR="009A43AF" w:rsidRPr="003A005B" w:rsidRDefault="00A261F9" w:rsidP="003A005B">
      <w:pPr>
        <w:pStyle w:val="Paragraphedeliste"/>
        <w:numPr>
          <w:ilvl w:val="0"/>
          <w:numId w:val="3"/>
        </w:numPr>
        <w:shd w:val="clear" w:color="auto" w:fill="FFE599" w:themeFill="accent4" w:themeFillTint="66"/>
        <w:tabs>
          <w:tab w:val="left" w:pos="284"/>
        </w:tabs>
        <w:ind w:left="0" w:firstLine="0"/>
        <w:rPr>
          <w:rFonts w:ascii="Arial" w:hAnsi="Arial" w:cs="Arial"/>
        </w:rPr>
      </w:pPr>
      <w:r w:rsidRPr="003A005B">
        <w:rPr>
          <w:rFonts w:ascii="Arial" w:hAnsi="Arial" w:cs="Arial"/>
        </w:rPr>
        <w:t>Pour donner du sens aux indices</w:t>
      </w:r>
      <w:r w:rsidR="003B5CB6" w:rsidRPr="003A005B">
        <w:rPr>
          <w:rFonts w:ascii="Arial" w:hAnsi="Arial" w:cs="Arial"/>
        </w:rPr>
        <w:t xml:space="preserve">, </w:t>
      </w:r>
      <w:r w:rsidR="001A6905">
        <w:rPr>
          <w:rFonts w:ascii="Arial" w:hAnsi="Arial" w:cs="Arial"/>
        </w:rPr>
        <w:t>en effectuant une comp</w:t>
      </w:r>
      <w:r w:rsidR="00ED07CA">
        <w:rPr>
          <w:rFonts w:ascii="Arial" w:hAnsi="Arial" w:cs="Arial"/>
        </w:rPr>
        <w:t xml:space="preserve">araison par rapport à l’année de référence, </w:t>
      </w:r>
      <w:r w:rsidR="003B5CB6" w:rsidRPr="003A005B">
        <w:rPr>
          <w:rFonts w:ascii="Arial" w:hAnsi="Arial" w:cs="Arial"/>
        </w:rPr>
        <w:t xml:space="preserve">on les transforme en </w:t>
      </w:r>
      <w:r w:rsidR="003B5CB6" w:rsidRPr="005B26EB">
        <w:rPr>
          <w:rFonts w:ascii="Arial" w:hAnsi="Arial" w:cs="Arial"/>
          <w:b/>
          <w:bCs/>
        </w:rPr>
        <w:t>taux de variation</w:t>
      </w:r>
      <w:r w:rsidR="003B5CB6" w:rsidRPr="003A005B">
        <w:rPr>
          <w:rFonts w:ascii="Arial" w:hAnsi="Arial" w:cs="Arial"/>
        </w:rPr>
        <w:t xml:space="preserve"> à l’aide de</w:t>
      </w:r>
      <w:r w:rsidR="007C54C5">
        <w:rPr>
          <w:rFonts w:ascii="Arial" w:hAnsi="Arial" w:cs="Arial"/>
        </w:rPr>
        <w:t xml:space="preserve"> la</w:t>
      </w:r>
      <w:r w:rsidR="003B5CB6" w:rsidRPr="003A005B">
        <w:rPr>
          <w:rFonts w:ascii="Arial" w:hAnsi="Arial" w:cs="Arial"/>
        </w:rPr>
        <w:t xml:space="preserve"> formule suivante : </w:t>
      </w:r>
      <w:r w:rsidR="009A43AF" w:rsidRPr="003A005B">
        <w:rPr>
          <w:rFonts w:ascii="Arial" w:hAnsi="Arial" w:cs="Arial"/>
        </w:rPr>
        <w:t xml:space="preserve"> </w:t>
      </w:r>
    </w:p>
    <w:p w14:paraId="3EB4BBDF" w14:textId="7CA26F8D" w:rsidR="00451BBC" w:rsidRDefault="00FC6A30" w:rsidP="003A005B">
      <w:pPr>
        <w:shd w:val="clear" w:color="auto" w:fill="FFE599" w:themeFill="accent4" w:themeFillTint="66"/>
        <w:jc w:val="center"/>
        <w:rPr>
          <w:rFonts w:ascii="Arial" w:hAnsi="Arial" w:cs="Arial"/>
        </w:rPr>
      </w:pPr>
      <w:r>
        <w:rPr>
          <w:rFonts w:ascii="Arial" w:hAnsi="Arial" w:cs="Arial"/>
        </w:rPr>
        <w:t>Taux de</w:t>
      </w:r>
      <w:r w:rsidR="006C2C47">
        <w:rPr>
          <w:rFonts w:ascii="Arial" w:hAnsi="Arial" w:cs="Arial"/>
        </w:rPr>
        <w:t xml:space="preserve"> variation = Indice – 100</w:t>
      </w:r>
    </w:p>
    <w:p w14:paraId="7B0D9351" w14:textId="4D27F981" w:rsidR="007C54C5" w:rsidRDefault="00CD0B56" w:rsidP="007C54C5">
      <w:pPr>
        <w:shd w:val="clear" w:color="auto" w:fill="FFE599" w:themeFill="accent4" w:themeFillTint="66"/>
        <w:rPr>
          <w:rFonts w:ascii="Arial" w:hAnsi="Arial" w:cs="Arial"/>
        </w:rPr>
      </w:pPr>
      <w:r>
        <w:rPr>
          <w:rFonts w:ascii="Arial" w:hAnsi="Arial" w:cs="Arial"/>
        </w:rPr>
        <w:t xml:space="preserve">Remarque : </w:t>
      </w:r>
      <w:r w:rsidR="007C54C5">
        <w:rPr>
          <w:rFonts w:ascii="Arial" w:hAnsi="Arial" w:cs="Arial"/>
        </w:rPr>
        <w:t xml:space="preserve">Si la variation est très forte, il sera préférable d’utiliser un coefficient multiplicateur. </w:t>
      </w:r>
    </w:p>
    <w:p w14:paraId="612BB68F" w14:textId="77777777" w:rsidR="00CD0B56" w:rsidRDefault="00CD0B56" w:rsidP="007C54C5">
      <w:pPr>
        <w:shd w:val="clear" w:color="auto" w:fill="FFE599" w:themeFill="accent4" w:themeFillTint="66"/>
        <w:rPr>
          <w:rFonts w:ascii="Arial" w:hAnsi="Arial" w:cs="Arial"/>
        </w:rPr>
      </w:pPr>
    </w:p>
    <w:p w14:paraId="6A6CB784" w14:textId="51682CFA" w:rsidR="0042454F" w:rsidRPr="005B26EB" w:rsidRDefault="00CD0B56" w:rsidP="0042454F">
      <w:pPr>
        <w:pStyle w:val="Paragraphedeliste"/>
        <w:numPr>
          <w:ilvl w:val="0"/>
          <w:numId w:val="3"/>
        </w:numPr>
        <w:shd w:val="clear" w:color="auto" w:fill="FFE599" w:themeFill="accent4" w:themeFillTint="66"/>
        <w:tabs>
          <w:tab w:val="left" w:pos="28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Des </w:t>
      </w:r>
      <w:r w:rsidR="00111693">
        <w:rPr>
          <w:rFonts w:ascii="Arial" w:hAnsi="Arial" w:cs="Arial"/>
        </w:rPr>
        <w:t xml:space="preserve">comparaisons entre indices, sans référence à l’année de base, font apparaitre des évolutions </w:t>
      </w:r>
      <w:r w:rsidR="00111693" w:rsidRPr="005B26EB">
        <w:rPr>
          <w:rFonts w:ascii="Arial" w:hAnsi="Arial" w:cs="Arial"/>
          <w:b/>
          <w:bCs/>
        </w:rPr>
        <w:t>en points</w:t>
      </w:r>
      <w:r w:rsidR="005B26EB">
        <w:rPr>
          <w:rFonts w:ascii="Arial" w:hAnsi="Arial" w:cs="Arial"/>
        </w:rPr>
        <w:t xml:space="preserve">. </w:t>
      </w:r>
    </w:p>
    <w:p w14:paraId="67C93511" w14:textId="77777777" w:rsidR="0042454F" w:rsidRPr="00F45096" w:rsidRDefault="0042454F" w:rsidP="0042454F">
      <w:pPr>
        <w:rPr>
          <w:rFonts w:ascii="Arial" w:hAnsi="Arial" w:cs="Arial"/>
        </w:rPr>
      </w:pPr>
    </w:p>
    <w:p w14:paraId="17365A56" w14:textId="77777777" w:rsidR="00AB604E" w:rsidRDefault="00AB604E"/>
    <w:sectPr w:rsidR="00AB6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guet Script">
    <w:altName w:val="Baguet Script"/>
    <w:charset w:val="00"/>
    <w:family w:val="auto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07D98"/>
    <w:multiLevelType w:val="hybridMultilevel"/>
    <w:tmpl w:val="64F6C6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D1F94"/>
    <w:multiLevelType w:val="hybridMultilevel"/>
    <w:tmpl w:val="E4983CB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C70457"/>
    <w:multiLevelType w:val="hybridMultilevel"/>
    <w:tmpl w:val="FDAC793E"/>
    <w:lvl w:ilvl="0" w:tplc="BB8C91BE">
      <w:start w:val="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C4F0AF56">
      <w:start w:val="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437094134">
    <w:abstractNumId w:val="2"/>
  </w:num>
  <w:num w:numId="2" w16cid:durableId="1381710974">
    <w:abstractNumId w:val="1"/>
  </w:num>
  <w:num w:numId="3" w16cid:durableId="263460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54F"/>
    <w:rsid w:val="00026F5A"/>
    <w:rsid w:val="00072546"/>
    <w:rsid w:val="000C6FE0"/>
    <w:rsid w:val="000E4D40"/>
    <w:rsid w:val="001022A6"/>
    <w:rsid w:val="00111693"/>
    <w:rsid w:val="001A6905"/>
    <w:rsid w:val="001B3759"/>
    <w:rsid w:val="001E5466"/>
    <w:rsid w:val="00236870"/>
    <w:rsid w:val="002C45F0"/>
    <w:rsid w:val="00303028"/>
    <w:rsid w:val="00381914"/>
    <w:rsid w:val="00386038"/>
    <w:rsid w:val="003940ED"/>
    <w:rsid w:val="003969E8"/>
    <w:rsid w:val="003A005B"/>
    <w:rsid w:val="003B5CB6"/>
    <w:rsid w:val="003C706C"/>
    <w:rsid w:val="003E6232"/>
    <w:rsid w:val="003F0A29"/>
    <w:rsid w:val="0042454F"/>
    <w:rsid w:val="00451BBC"/>
    <w:rsid w:val="0047396D"/>
    <w:rsid w:val="00492371"/>
    <w:rsid w:val="004E1B24"/>
    <w:rsid w:val="005832FB"/>
    <w:rsid w:val="005924A6"/>
    <w:rsid w:val="005972C0"/>
    <w:rsid w:val="005B26EB"/>
    <w:rsid w:val="005B7403"/>
    <w:rsid w:val="005C491C"/>
    <w:rsid w:val="00645F99"/>
    <w:rsid w:val="00694FA0"/>
    <w:rsid w:val="006C2C47"/>
    <w:rsid w:val="006C3A7F"/>
    <w:rsid w:val="006E1741"/>
    <w:rsid w:val="006F326E"/>
    <w:rsid w:val="007174C5"/>
    <w:rsid w:val="00757B4F"/>
    <w:rsid w:val="00761265"/>
    <w:rsid w:val="0078613B"/>
    <w:rsid w:val="007A1E9F"/>
    <w:rsid w:val="007C54C5"/>
    <w:rsid w:val="007F3EC4"/>
    <w:rsid w:val="00862E94"/>
    <w:rsid w:val="0086522E"/>
    <w:rsid w:val="008B1754"/>
    <w:rsid w:val="008C11A2"/>
    <w:rsid w:val="008F2625"/>
    <w:rsid w:val="00911F1F"/>
    <w:rsid w:val="00957839"/>
    <w:rsid w:val="009A43AF"/>
    <w:rsid w:val="009A6BE2"/>
    <w:rsid w:val="009B1EB6"/>
    <w:rsid w:val="009F7F4E"/>
    <w:rsid w:val="00A24842"/>
    <w:rsid w:val="00A261F9"/>
    <w:rsid w:val="00A569B1"/>
    <w:rsid w:val="00A753C7"/>
    <w:rsid w:val="00A83EA4"/>
    <w:rsid w:val="00A9569F"/>
    <w:rsid w:val="00AA7471"/>
    <w:rsid w:val="00AB372C"/>
    <w:rsid w:val="00AB604E"/>
    <w:rsid w:val="00AC5166"/>
    <w:rsid w:val="00B25081"/>
    <w:rsid w:val="00B522B3"/>
    <w:rsid w:val="00B76976"/>
    <w:rsid w:val="00C13654"/>
    <w:rsid w:val="00C172A4"/>
    <w:rsid w:val="00C452D8"/>
    <w:rsid w:val="00CC0E73"/>
    <w:rsid w:val="00CD0B56"/>
    <w:rsid w:val="00CD1790"/>
    <w:rsid w:val="00D22503"/>
    <w:rsid w:val="00D244DF"/>
    <w:rsid w:val="00D92687"/>
    <w:rsid w:val="00DD29C6"/>
    <w:rsid w:val="00DE7734"/>
    <w:rsid w:val="00E02328"/>
    <w:rsid w:val="00E1260D"/>
    <w:rsid w:val="00E52B2B"/>
    <w:rsid w:val="00EA3D17"/>
    <w:rsid w:val="00EB621F"/>
    <w:rsid w:val="00ED07CA"/>
    <w:rsid w:val="00ED13ED"/>
    <w:rsid w:val="00F33B41"/>
    <w:rsid w:val="00F418E1"/>
    <w:rsid w:val="00F42A60"/>
    <w:rsid w:val="00F44ED6"/>
    <w:rsid w:val="00F45096"/>
    <w:rsid w:val="00F64FE9"/>
    <w:rsid w:val="00F7039A"/>
    <w:rsid w:val="00FB20DB"/>
    <w:rsid w:val="00FC6A30"/>
    <w:rsid w:val="00FD3E47"/>
    <w:rsid w:val="00FE7B07"/>
    <w:rsid w:val="00FF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D4F6B"/>
  <w15:chartTrackingRefBased/>
  <w15:docId w15:val="{50DBD789-FA21-473F-AA63-51B286A52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54F"/>
    <w:pPr>
      <w:spacing w:after="0" w:line="240" w:lineRule="auto"/>
      <w:jc w:val="both"/>
    </w:pPr>
    <w:rPr>
      <w:rFonts w:ascii="Cambria" w:hAnsi="Cambria"/>
    </w:rPr>
  </w:style>
  <w:style w:type="paragraph" w:styleId="Titre1">
    <w:name w:val="heading 1"/>
    <w:basedOn w:val="Normal"/>
    <w:next w:val="Normal"/>
    <w:link w:val="Titre1Car"/>
    <w:uiPriority w:val="9"/>
    <w:qFormat/>
    <w:rsid w:val="004245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2454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424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2454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CC0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7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756</Words>
  <Characters>4162</Characters>
  <Application>Microsoft Office Word</Application>
  <DocSecurity>0</DocSecurity>
  <Lines>34</Lines>
  <Paragraphs>9</Paragraphs>
  <ScaleCrop>false</ScaleCrop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Lise HOUNKPATIN</dc:creator>
  <cp:keywords/>
  <dc:description/>
  <cp:lastModifiedBy>Anne Lise HOUNKPATIN</cp:lastModifiedBy>
  <cp:revision>98</cp:revision>
  <dcterms:created xsi:type="dcterms:W3CDTF">2022-11-10T13:06:00Z</dcterms:created>
  <dcterms:modified xsi:type="dcterms:W3CDTF">2022-11-10T14:51:00Z</dcterms:modified>
</cp:coreProperties>
</file>