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482B7" w14:textId="77777777" w:rsidR="00AA4843" w:rsidRDefault="00B3642F" w:rsidP="00393B56">
      <w:pPr>
        <w:jc w:val="center"/>
      </w:pPr>
      <w:r>
        <w:t xml:space="preserve">Défis </w:t>
      </w:r>
      <w:r w:rsidR="00185751">
        <w:t>4</w:t>
      </w:r>
      <w:r>
        <w:t xml:space="preserve"> : </w:t>
      </w:r>
      <w:r w:rsidR="00AA4843">
        <w:t xml:space="preserve"> Ce défi est particulier : il s’agit d’évaluer la capacité à débattre du groupe. L’important est moins la décision prise que la façon dont la décision a été prise. </w:t>
      </w:r>
    </w:p>
    <w:p w14:paraId="7FFFDDEE" w14:textId="35CE670F" w:rsidR="009D2ADC" w:rsidRPr="00AA4843" w:rsidRDefault="00B3642F" w:rsidP="00393B56">
      <w:pPr>
        <w:jc w:val="center"/>
        <w:rPr>
          <w:b/>
          <w:bCs/>
        </w:rPr>
      </w:pPr>
      <w:r>
        <w:t>défi</w:t>
      </w:r>
      <w:r w:rsidR="007B3799">
        <w:t>s</w:t>
      </w:r>
      <w:r>
        <w:t xml:space="preserve"> à </w:t>
      </w:r>
      <w:r w:rsidR="005A1C8F">
        <w:t>2</w:t>
      </w:r>
      <w:r>
        <w:t xml:space="preserve"> points maximum pour l’équipe, </w:t>
      </w:r>
      <w:r w:rsidRPr="00AA4843">
        <w:rPr>
          <w:b/>
          <w:bCs/>
        </w:rPr>
        <w:t xml:space="preserve">2 points pour le jeu en cas </w:t>
      </w:r>
      <w:r w:rsidR="00AA4843" w:rsidRPr="00AA4843">
        <w:rPr>
          <w:b/>
          <w:bCs/>
        </w:rPr>
        <w:t xml:space="preserve">d’absence de discussion, d’implication d’au moins un membre du groupe et de prise de décision d’un ou de deux leaders sans réflexion et sollicitation de tous les membres du groupe </w:t>
      </w: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1835"/>
        <w:gridCol w:w="2413"/>
        <w:gridCol w:w="1557"/>
        <w:gridCol w:w="286"/>
        <w:gridCol w:w="3685"/>
        <w:gridCol w:w="1559"/>
        <w:gridCol w:w="3119"/>
      </w:tblGrid>
      <w:tr w:rsidR="00AA4843" w14:paraId="27B582D5" w14:textId="564A2D60" w:rsidTr="001E7A08">
        <w:tc>
          <w:tcPr>
            <w:tcW w:w="1835" w:type="dxa"/>
          </w:tcPr>
          <w:p w14:paraId="2E588E2A" w14:textId="3BD6B95F" w:rsidR="00AA4843" w:rsidRDefault="00AA4843">
            <w:r>
              <w:t>Equipe</w:t>
            </w:r>
          </w:p>
        </w:tc>
        <w:tc>
          <w:tcPr>
            <w:tcW w:w="7941" w:type="dxa"/>
            <w:gridSpan w:val="4"/>
          </w:tcPr>
          <w:p w14:paraId="52829714" w14:textId="6E0D8B19" w:rsidR="00AA4843" w:rsidRDefault="00AA4843" w:rsidP="0009383F">
            <w:pPr>
              <w:jc w:val="center"/>
            </w:pPr>
            <w:r>
              <w:t>Correction</w:t>
            </w:r>
          </w:p>
        </w:tc>
        <w:tc>
          <w:tcPr>
            <w:tcW w:w="1559" w:type="dxa"/>
          </w:tcPr>
          <w:p w14:paraId="76EAC5DC" w14:textId="58F39D9A" w:rsidR="00AA4843" w:rsidRPr="00E9353A" w:rsidRDefault="00AA4843" w:rsidP="00E935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E9353A">
              <w:rPr>
                <w:b/>
                <w:bCs/>
              </w:rPr>
              <w:t xml:space="preserve"> Points pour l’équipe si</w:t>
            </w:r>
          </w:p>
        </w:tc>
        <w:tc>
          <w:tcPr>
            <w:tcW w:w="3119" w:type="dxa"/>
          </w:tcPr>
          <w:p w14:paraId="76BBABED" w14:textId="75D46AE0" w:rsidR="00AA4843" w:rsidRPr="00E9353A" w:rsidRDefault="00AA4843" w:rsidP="00E9353A">
            <w:pPr>
              <w:jc w:val="center"/>
              <w:rPr>
                <w:b/>
                <w:bCs/>
              </w:rPr>
            </w:pPr>
            <w:r w:rsidRPr="00E9353A">
              <w:rPr>
                <w:b/>
                <w:bCs/>
              </w:rPr>
              <w:t>2 Points pour le jeu si</w:t>
            </w:r>
          </w:p>
        </w:tc>
      </w:tr>
      <w:tr w:rsidR="00F30F1C" w14:paraId="46DA20F4" w14:textId="77777777" w:rsidTr="001E7A08">
        <w:trPr>
          <w:trHeight w:val="532"/>
        </w:trPr>
        <w:tc>
          <w:tcPr>
            <w:tcW w:w="1835" w:type="dxa"/>
            <w:shd w:val="clear" w:color="auto" w:fill="E7E6E6" w:themeFill="background2"/>
          </w:tcPr>
          <w:p w14:paraId="3F1A2DC9" w14:textId="3DE66DAE" w:rsidR="00F30F1C" w:rsidRDefault="00F30F1C">
            <w:r>
              <w:t>Citoyens</w:t>
            </w:r>
          </w:p>
        </w:tc>
        <w:tc>
          <w:tcPr>
            <w:tcW w:w="3970" w:type="dxa"/>
            <w:gridSpan w:val="2"/>
            <w:shd w:val="clear" w:color="auto" w:fill="E7E6E6" w:themeFill="background2"/>
          </w:tcPr>
          <w:p w14:paraId="72AF52DC" w14:textId="562BC70C" w:rsidR="00F30F1C" w:rsidRPr="00393B56" w:rsidRDefault="00F30F1C" w:rsidP="00CF0699">
            <w:pPr>
              <w:rPr>
                <w:sz w:val="20"/>
                <w:szCs w:val="20"/>
              </w:rPr>
            </w:pPr>
            <w:r w:rsidRPr="00393B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4-5</w:t>
            </w:r>
          </w:p>
        </w:tc>
        <w:tc>
          <w:tcPr>
            <w:tcW w:w="3971" w:type="dxa"/>
            <w:gridSpan w:val="2"/>
            <w:shd w:val="clear" w:color="auto" w:fill="E7E6E6" w:themeFill="background2"/>
          </w:tcPr>
          <w:p w14:paraId="6A5B4CE9" w14:textId="62936E83" w:rsidR="00F30F1C" w:rsidRPr="001E7A08" w:rsidRDefault="001E7A08" w:rsidP="00CF0699">
            <w:r>
              <w:t>Ce corrigé est indicatif, l’essentiel est qu’il y ait eu discussion.</w:t>
            </w:r>
          </w:p>
        </w:tc>
        <w:tc>
          <w:tcPr>
            <w:tcW w:w="1559" w:type="dxa"/>
            <w:shd w:val="clear" w:color="auto" w:fill="E7E6E6" w:themeFill="background2"/>
          </w:tcPr>
          <w:p w14:paraId="4BA27F21" w14:textId="4D03917F" w:rsidR="00F30F1C" w:rsidRDefault="001E7A08">
            <w:r>
              <w:t>2</w:t>
            </w:r>
          </w:p>
        </w:tc>
        <w:tc>
          <w:tcPr>
            <w:tcW w:w="3119" w:type="dxa"/>
            <w:shd w:val="clear" w:color="auto" w:fill="E7E6E6" w:themeFill="background2"/>
          </w:tcPr>
          <w:p w14:paraId="30910784" w14:textId="274A7743" w:rsidR="00F30F1C" w:rsidRDefault="001E7A08">
            <w:r>
              <w:t>1 ou 6 ou absence de débat</w:t>
            </w:r>
          </w:p>
        </w:tc>
      </w:tr>
      <w:tr w:rsidR="00AA4843" w14:paraId="35C742B6" w14:textId="0962CF5A" w:rsidTr="001E7A08">
        <w:tc>
          <w:tcPr>
            <w:tcW w:w="1835" w:type="dxa"/>
          </w:tcPr>
          <w:p w14:paraId="406ADF0E" w14:textId="77777777" w:rsidR="00AA4843" w:rsidRDefault="00AA4843"/>
          <w:p w14:paraId="6E79154D" w14:textId="3EFA5BEA" w:rsidR="00AA4843" w:rsidRDefault="00AA4843">
            <w:r>
              <w:t>Economistes</w:t>
            </w:r>
          </w:p>
        </w:tc>
        <w:tc>
          <w:tcPr>
            <w:tcW w:w="7941" w:type="dxa"/>
            <w:gridSpan w:val="4"/>
          </w:tcPr>
          <w:p w14:paraId="11C318E7" w14:textId="545171AC" w:rsidR="00AA4843" w:rsidRDefault="001E7A08" w:rsidP="008D5DBE">
            <w:r>
              <w:t xml:space="preserve">Les élèves doivent retrouver le site de l’OCDE et la page du BTLI, pour le choix de la réponse </w:t>
            </w:r>
            <w:r>
              <w:t>l’essentiel est qu’il y ait eu discussion.</w:t>
            </w:r>
          </w:p>
          <w:p w14:paraId="204086C6" w14:textId="2A3C4B64" w:rsidR="00AA4843" w:rsidRDefault="00AA4843" w:rsidP="006D3237"/>
        </w:tc>
        <w:tc>
          <w:tcPr>
            <w:tcW w:w="1559" w:type="dxa"/>
          </w:tcPr>
          <w:p w14:paraId="650A0FEC" w14:textId="77777777" w:rsidR="00AA4843" w:rsidRDefault="00AA4843"/>
          <w:p w14:paraId="667F1EA3" w14:textId="33A4D298" w:rsidR="00AA4843" w:rsidRDefault="001E7A08">
            <w:r>
              <w:t>2</w:t>
            </w:r>
          </w:p>
        </w:tc>
        <w:tc>
          <w:tcPr>
            <w:tcW w:w="3119" w:type="dxa"/>
          </w:tcPr>
          <w:p w14:paraId="1C4CE7AE" w14:textId="77777777" w:rsidR="00AA4843" w:rsidRDefault="00AA4843"/>
          <w:p w14:paraId="2EB972E8" w14:textId="0204A3FE" w:rsidR="00AA4843" w:rsidRDefault="001E7A08">
            <w:r>
              <w:t>Absence de débat</w:t>
            </w:r>
          </w:p>
        </w:tc>
      </w:tr>
      <w:tr w:rsidR="00AA4843" w14:paraId="6C33F497" w14:textId="77777777" w:rsidTr="001E7A08">
        <w:trPr>
          <w:trHeight w:val="1001"/>
        </w:trPr>
        <w:tc>
          <w:tcPr>
            <w:tcW w:w="1835" w:type="dxa"/>
            <w:shd w:val="clear" w:color="auto" w:fill="E7E6E6" w:themeFill="background2"/>
          </w:tcPr>
          <w:p w14:paraId="02E2991A" w14:textId="77777777" w:rsidR="00AA4843" w:rsidRDefault="00AA4843"/>
          <w:p w14:paraId="1C338D96" w14:textId="77777777" w:rsidR="00AA4843" w:rsidRDefault="00AA4843"/>
          <w:p w14:paraId="4BB89DA8" w14:textId="4A182AEC" w:rsidR="00AA4843" w:rsidRDefault="00AA4843">
            <w:r>
              <w:t>Entrepreneurs</w:t>
            </w:r>
          </w:p>
        </w:tc>
        <w:tc>
          <w:tcPr>
            <w:tcW w:w="7941" w:type="dxa"/>
            <w:gridSpan w:val="4"/>
            <w:shd w:val="clear" w:color="auto" w:fill="E7E6E6" w:themeFill="background2"/>
          </w:tcPr>
          <w:p w14:paraId="404A331A" w14:textId="449D654C" w:rsidR="00AA4843" w:rsidRPr="00393B56" w:rsidRDefault="00AA4843" w:rsidP="00393B56">
            <w:pPr>
              <w:rPr>
                <w:sz w:val="20"/>
                <w:szCs w:val="20"/>
              </w:rPr>
            </w:pPr>
          </w:p>
          <w:p w14:paraId="048500AA" w14:textId="3D38B0E3" w:rsidR="00AA4843" w:rsidRDefault="001E7A08" w:rsidP="001E7A08">
            <w:r>
              <w:t xml:space="preserve">Si les subventions… alors </w:t>
            </w:r>
            <w:proofErr w:type="gramStart"/>
            <w:r>
              <w:t>le droite</w:t>
            </w:r>
            <w:proofErr w:type="gramEnd"/>
            <w:r>
              <w:t xml:space="preserve"> de demande va se déplacer </w:t>
            </w:r>
            <w:r w:rsidRPr="001E7A08">
              <w:rPr>
                <w:b/>
                <w:bCs/>
              </w:rPr>
              <w:t>vers la droite</w:t>
            </w:r>
            <w:r>
              <w:rPr>
                <w:b/>
                <w:bCs/>
              </w:rPr>
              <w:t xml:space="preserve">. </w:t>
            </w:r>
            <w:r w:rsidRPr="001E7A08">
              <w:t xml:space="preserve">Ainsi le nombre d’acheteurs va </w:t>
            </w:r>
            <w:r>
              <w:rPr>
                <w:b/>
                <w:bCs/>
              </w:rPr>
              <w:t xml:space="preserve">augmenter. </w:t>
            </w:r>
          </w:p>
        </w:tc>
        <w:tc>
          <w:tcPr>
            <w:tcW w:w="1559" w:type="dxa"/>
            <w:shd w:val="clear" w:color="auto" w:fill="E7E6E6" w:themeFill="background2"/>
          </w:tcPr>
          <w:p w14:paraId="3ED92C99" w14:textId="77777777" w:rsidR="00AA4843" w:rsidRDefault="00AA4843"/>
          <w:p w14:paraId="7D7729EF" w14:textId="3B6B391D" w:rsidR="00AA4843" w:rsidRDefault="00AA4843">
            <w:r>
              <w:t xml:space="preserve"> </w:t>
            </w:r>
            <w:r w:rsidR="001E7A08">
              <w:t>2</w:t>
            </w:r>
          </w:p>
        </w:tc>
        <w:tc>
          <w:tcPr>
            <w:tcW w:w="3119" w:type="dxa"/>
            <w:shd w:val="clear" w:color="auto" w:fill="E7E6E6" w:themeFill="background2"/>
          </w:tcPr>
          <w:p w14:paraId="379D2739" w14:textId="77777777" w:rsidR="00AA4843" w:rsidRDefault="00AA4843"/>
          <w:p w14:paraId="7B3653BB" w14:textId="77777777" w:rsidR="00AA4843" w:rsidRDefault="00AA4843"/>
          <w:p w14:paraId="4C7629F2" w14:textId="2AE5E780" w:rsidR="00AA4843" w:rsidRDefault="001E7A08">
            <w:r>
              <w:t>Absence de débat</w:t>
            </w:r>
          </w:p>
        </w:tc>
      </w:tr>
      <w:tr w:rsidR="00AA4843" w14:paraId="01F4977A" w14:textId="1B7A0580" w:rsidTr="001E7A08">
        <w:trPr>
          <w:trHeight w:val="831"/>
        </w:trPr>
        <w:tc>
          <w:tcPr>
            <w:tcW w:w="1835" w:type="dxa"/>
          </w:tcPr>
          <w:p w14:paraId="15907166" w14:textId="77777777" w:rsidR="00AA4843" w:rsidRDefault="00AA4843"/>
          <w:p w14:paraId="5F970283" w14:textId="3FBBA0E8" w:rsidR="00AA4843" w:rsidRDefault="00AA4843">
            <w:r>
              <w:t>Hommes ou femmes politique</w:t>
            </w:r>
          </w:p>
        </w:tc>
        <w:tc>
          <w:tcPr>
            <w:tcW w:w="7941" w:type="dxa"/>
            <w:gridSpan w:val="4"/>
          </w:tcPr>
          <w:p w14:paraId="3856FE62" w14:textId="174471D8" w:rsidR="00AA4843" w:rsidRPr="0017112D" w:rsidRDefault="00F30F1C" w:rsidP="00F30F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Partis politiques France insoumise et horizons</w:t>
            </w:r>
          </w:p>
        </w:tc>
        <w:tc>
          <w:tcPr>
            <w:tcW w:w="1559" w:type="dxa"/>
          </w:tcPr>
          <w:p w14:paraId="7C69CD44" w14:textId="4A398DCE" w:rsidR="00AA4843" w:rsidRDefault="00F30F1C">
            <w:r>
              <w:t xml:space="preserve">2 </w:t>
            </w:r>
          </w:p>
        </w:tc>
        <w:tc>
          <w:tcPr>
            <w:tcW w:w="3119" w:type="dxa"/>
          </w:tcPr>
          <w:p w14:paraId="3331C376" w14:textId="50EED601" w:rsidR="00AA4843" w:rsidRDefault="001E7A08">
            <w:r>
              <w:t>Absence de débat</w:t>
            </w:r>
          </w:p>
        </w:tc>
      </w:tr>
      <w:tr w:rsidR="00AA4843" w14:paraId="31DB3C25" w14:textId="1724560B" w:rsidTr="001E7A08">
        <w:tc>
          <w:tcPr>
            <w:tcW w:w="1835" w:type="dxa"/>
            <w:shd w:val="clear" w:color="auto" w:fill="E7E6E6" w:themeFill="background2"/>
          </w:tcPr>
          <w:p w14:paraId="5033AEC3" w14:textId="37C7197C" w:rsidR="00AA4843" w:rsidRDefault="00AA4843">
            <w:r>
              <w:t>Journalistes</w:t>
            </w:r>
          </w:p>
        </w:tc>
        <w:tc>
          <w:tcPr>
            <w:tcW w:w="7941" w:type="dxa"/>
            <w:gridSpan w:val="4"/>
            <w:shd w:val="clear" w:color="auto" w:fill="E7E6E6" w:themeFill="background2"/>
          </w:tcPr>
          <w:p w14:paraId="207BCDF1" w14:textId="77777777" w:rsidR="00AA4843" w:rsidRDefault="001E7A08" w:rsidP="007D55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Les réponses 1 et 3 sont sexistes, mais la 1 permet de gagner de l’argent. la 4 est un cas de corruption. </w:t>
            </w:r>
          </w:p>
          <w:p w14:paraId="1F63DAD8" w14:textId="789FA165" w:rsidR="001E7A08" w:rsidRDefault="001E7A08" w:rsidP="007D5570">
            <w:r w:rsidRPr="001E7A08">
              <w:rPr>
                <w:b/>
                <w:bCs/>
              </w:rPr>
              <w:t>Les réponses 1 et 2 permettent de gagner 2 points</w:t>
            </w:r>
            <w:r>
              <w:t xml:space="preserve"> mais seule la 2 permet de ne pas faire gagner le jeu.</w:t>
            </w:r>
          </w:p>
        </w:tc>
        <w:tc>
          <w:tcPr>
            <w:tcW w:w="1559" w:type="dxa"/>
            <w:shd w:val="clear" w:color="auto" w:fill="E7E6E6" w:themeFill="background2"/>
          </w:tcPr>
          <w:p w14:paraId="54CF5ACD" w14:textId="15D53C13" w:rsidR="00AA4843" w:rsidRDefault="00AA4843"/>
        </w:tc>
        <w:tc>
          <w:tcPr>
            <w:tcW w:w="3119" w:type="dxa"/>
            <w:shd w:val="clear" w:color="auto" w:fill="E7E6E6" w:themeFill="background2"/>
          </w:tcPr>
          <w:p w14:paraId="369BEE51" w14:textId="36BB01D8" w:rsidR="00AA4843" w:rsidRDefault="001E7A08">
            <w:r>
              <w:t>Si choix 1-3-4 ou absence de débat</w:t>
            </w:r>
          </w:p>
          <w:p w14:paraId="6805A51B" w14:textId="1DD52ABC" w:rsidR="00AA4843" w:rsidRDefault="00AA4843"/>
        </w:tc>
      </w:tr>
      <w:tr w:rsidR="00F30F1C" w14:paraId="4345EB10" w14:textId="3B9BF718" w:rsidTr="001E7A08">
        <w:tc>
          <w:tcPr>
            <w:tcW w:w="1835" w:type="dxa"/>
          </w:tcPr>
          <w:p w14:paraId="4E8A45F6" w14:textId="77777777" w:rsidR="00F30F1C" w:rsidRDefault="00F30F1C" w:rsidP="008D5DBE"/>
          <w:p w14:paraId="2AB1E68C" w14:textId="25A4F85A" w:rsidR="00F30F1C" w:rsidRDefault="00F30F1C" w:rsidP="008D5DBE">
            <w:r>
              <w:t>Sociologues</w:t>
            </w:r>
          </w:p>
        </w:tc>
        <w:tc>
          <w:tcPr>
            <w:tcW w:w="4256" w:type="dxa"/>
            <w:gridSpan w:val="3"/>
          </w:tcPr>
          <w:p w14:paraId="69FB02C6" w14:textId="1CF3143A" w:rsidR="00F30F1C" w:rsidRDefault="00F30F1C" w:rsidP="008D5DBE">
            <w:r>
              <w:t>1 (comprendre « des histoires qui font réfléchir </w:t>
            </w:r>
            <w:proofErr w:type="gramStart"/>
            <w:r>
              <w:t>» )</w:t>
            </w:r>
            <w:proofErr w:type="gramEnd"/>
          </w:p>
        </w:tc>
        <w:tc>
          <w:tcPr>
            <w:tcW w:w="3685" w:type="dxa"/>
          </w:tcPr>
          <w:p w14:paraId="43869446" w14:textId="77777777" w:rsidR="00F30F1C" w:rsidRDefault="00F30F1C" w:rsidP="00F30F1C">
            <w:r>
              <w:t>Ce corrigé est indicatif, l’essentiel est qu’il y ait eu discussion.</w:t>
            </w:r>
          </w:p>
          <w:p w14:paraId="429F30D5" w14:textId="12D0A949" w:rsidR="00F30F1C" w:rsidRDefault="00F30F1C" w:rsidP="008D5DBE"/>
        </w:tc>
        <w:tc>
          <w:tcPr>
            <w:tcW w:w="1559" w:type="dxa"/>
          </w:tcPr>
          <w:p w14:paraId="2BF69F50" w14:textId="400675F0" w:rsidR="00F30F1C" w:rsidRDefault="00F30F1C" w:rsidP="008D5DBE">
            <w:r>
              <w:t xml:space="preserve">2 </w:t>
            </w:r>
          </w:p>
          <w:p w14:paraId="7021299A" w14:textId="2D9E462B" w:rsidR="00F30F1C" w:rsidRDefault="00F30F1C" w:rsidP="00F30F1C"/>
        </w:tc>
        <w:tc>
          <w:tcPr>
            <w:tcW w:w="3119" w:type="dxa"/>
          </w:tcPr>
          <w:p w14:paraId="696317FA" w14:textId="71A3CEC9" w:rsidR="00F30F1C" w:rsidRDefault="00F30F1C" w:rsidP="008D5DBE">
            <w:r>
              <w:t xml:space="preserve"> 2 si choix histoires de princesse ou 4 mangas en ligne</w:t>
            </w:r>
            <w:r w:rsidR="001E7A08">
              <w:t xml:space="preserve"> ou </w:t>
            </w:r>
            <w:proofErr w:type="spellStart"/>
            <w:r w:rsidR="001E7A08">
              <w:t>anbsence</w:t>
            </w:r>
            <w:proofErr w:type="spellEnd"/>
            <w:r w:rsidR="001E7A08">
              <w:t xml:space="preserve"> de débat</w:t>
            </w:r>
          </w:p>
        </w:tc>
      </w:tr>
      <w:tr w:rsidR="00F30F1C" w14:paraId="2AE04CFE" w14:textId="6BB79CFE" w:rsidTr="001E7A08">
        <w:tc>
          <w:tcPr>
            <w:tcW w:w="1835" w:type="dxa"/>
            <w:shd w:val="clear" w:color="auto" w:fill="E7E6E6" w:themeFill="background2"/>
          </w:tcPr>
          <w:p w14:paraId="0572BA31" w14:textId="77777777" w:rsidR="00F30F1C" w:rsidRDefault="00F30F1C" w:rsidP="008D5DBE"/>
          <w:p w14:paraId="294DF6A7" w14:textId="77777777" w:rsidR="00F30F1C" w:rsidRPr="00AA4843" w:rsidRDefault="00F30F1C" w:rsidP="008D5DBE">
            <w:pPr>
              <w:rPr>
                <w:b/>
                <w:bCs/>
              </w:rPr>
            </w:pPr>
            <w:r w:rsidRPr="00AA4843">
              <w:rPr>
                <w:b/>
                <w:bCs/>
              </w:rPr>
              <w:t xml:space="preserve">Syndicalistes </w:t>
            </w:r>
          </w:p>
          <w:p w14:paraId="5D49D481" w14:textId="189E215D" w:rsidR="00F30F1C" w:rsidRDefault="00F30F1C" w:rsidP="008D5DBE"/>
        </w:tc>
        <w:tc>
          <w:tcPr>
            <w:tcW w:w="2413" w:type="dxa"/>
            <w:shd w:val="clear" w:color="auto" w:fill="E7E6E6" w:themeFill="background2"/>
          </w:tcPr>
          <w:p w14:paraId="3ABBFA98" w14:textId="73902833" w:rsidR="00F30F1C" w:rsidRDefault="00F30F1C" w:rsidP="008D5DBE">
            <w:r w:rsidRPr="00F30F1C">
              <w:rPr>
                <w:b/>
                <w:bCs/>
                <w:sz w:val="32"/>
                <w:szCs w:val="32"/>
              </w:rPr>
              <w:t>A</w:t>
            </w:r>
            <w:r w:rsidRPr="00F30F1C">
              <w:rPr>
                <w:sz w:val="32"/>
                <w:szCs w:val="32"/>
              </w:rPr>
              <w:t>-D-</w:t>
            </w:r>
            <w:r w:rsidRPr="00F30F1C">
              <w:rPr>
                <w:b/>
                <w:bCs/>
                <w:sz w:val="32"/>
                <w:szCs w:val="32"/>
              </w:rPr>
              <w:t>E</w:t>
            </w:r>
            <w:r w:rsidRPr="00F30F1C">
              <w:rPr>
                <w:sz w:val="32"/>
                <w:szCs w:val="32"/>
              </w:rPr>
              <w:t>-</w:t>
            </w:r>
            <w:r w:rsidRPr="00F30F1C">
              <w:rPr>
                <w:b/>
                <w:bCs/>
                <w:sz w:val="32"/>
                <w:szCs w:val="32"/>
              </w:rPr>
              <w:t>F</w:t>
            </w:r>
          </w:p>
        </w:tc>
        <w:tc>
          <w:tcPr>
            <w:tcW w:w="1843" w:type="dxa"/>
            <w:gridSpan w:val="2"/>
            <w:shd w:val="clear" w:color="auto" w:fill="E7E6E6" w:themeFill="background2"/>
          </w:tcPr>
          <w:p w14:paraId="1AE80F37" w14:textId="77777777" w:rsidR="00F30F1C" w:rsidRDefault="00F30F1C" w:rsidP="0009383F">
            <w:r w:rsidRPr="00F30F1C">
              <w:rPr>
                <w:sz w:val="32"/>
                <w:szCs w:val="32"/>
              </w:rPr>
              <w:t>B-C-G</w:t>
            </w:r>
          </w:p>
        </w:tc>
        <w:tc>
          <w:tcPr>
            <w:tcW w:w="3685" w:type="dxa"/>
            <w:shd w:val="clear" w:color="auto" w:fill="E7E6E6" w:themeFill="background2"/>
          </w:tcPr>
          <w:p w14:paraId="0534C7A4" w14:textId="77777777" w:rsidR="00F30F1C" w:rsidRDefault="00F30F1C" w:rsidP="00F30F1C">
            <w:r>
              <w:t>Ce corrigé est indicatif, l’essentiel est qu’il y ait eu discussion.</w:t>
            </w:r>
          </w:p>
          <w:p w14:paraId="20A6E75F" w14:textId="429CF822" w:rsidR="00F30F1C" w:rsidRDefault="00F30F1C" w:rsidP="00F30F1C"/>
        </w:tc>
        <w:tc>
          <w:tcPr>
            <w:tcW w:w="1559" w:type="dxa"/>
            <w:shd w:val="clear" w:color="auto" w:fill="E7E6E6" w:themeFill="background2"/>
          </w:tcPr>
          <w:p w14:paraId="3392000A" w14:textId="5658BDB5" w:rsidR="00F30F1C" w:rsidRPr="00F30F1C" w:rsidRDefault="00F30F1C" w:rsidP="00F30F1C">
            <w:pPr>
              <w:rPr>
                <w:b/>
                <w:bCs/>
              </w:rPr>
            </w:pPr>
            <w:r w:rsidRPr="00F30F1C">
              <w:rPr>
                <w:b/>
                <w:bCs/>
              </w:rPr>
              <w:t>Au moins les lettres en gras ensemble.</w:t>
            </w:r>
            <w:r>
              <w:rPr>
                <w:b/>
                <w:bCs/>
              </w:rPr>
              <w:t xml:space="preserve"> 2</w:t>
            </w:r>
          </w:p>
          <w:p w14:paraId="3E06EDDF" w14:textId="10DC45C9" w:rsidR="00F30F1C" w:rsidRDefault="00F30F1C" w:rsidP="00F30F1C"/>
        </w:tc>
        <w:tc>
          <w:tcPr>
            <w:tcW w:w="3119" w:type="dxa"/>
            <w:shd w:val="clear" w:color="auto" w:fill="E7E6E6" w:themeFill="background2"/>
          </w:tcPr>
          <w:p w14:paraId="4BECF92F" w14:textId="77777777" w:rsidR="00F30F1C" w:rsidRDefault="00F30F1C" w:rsidP="008D5DBE"/>
          <w:p w14:paraId="7E0EBF2B" w14:textId="7594C4E8" w:rsidR="00F30F1C" w:rsidRDefault="001E7A08" w:rsidP="008D5DBE">
            <w:r>
              <w:t>Absence de débat</w:t>
            </w:r>
          </w:p>
        </w:tc>
      </w:tr>
    </w:tbl>
    <w:p w14:paraId="0517538E" w14:textId="77777777" w:rsidR="00B3642F" w:rsidRDefault="00B3642F"/>
    <w:sectPr w:rsidR="00B3642F" w:rsidSect="009D2AD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42F"/>
    <w:rsid w:val="0009383F"/>
    <w:rsid w:val="001664C6"/>
    <w:rsid w:val="0017112D"/>
    <w:rsid w:val="00185751"/>
    <w:rsid w:val="001A25FC"/>
    <w:rsid w:val="001E7A08"/>
    <w:rsid w:val="00393B56"/>
    <w:rsid w:val="003B7454"/>
    <w:rsid w:val="005A1C8F"/>
    <w:rsid w:val="006864A9"/>
    <w:rsid w:val="006D3237"/>
    <w:rsid w:val="0072527B"/>
    <w:rsid w:val="007B3799"/>
    <w:rsid w:val="007D5570"/>
    <w:rsid w:val="008B0BAC"/>
    <w:rsid w:val="008D5DBE"/>
    <w:rsid w:val="00996952"/>
    <w:rsid w:val="009D2ADC"/>
    <w:rsid w:val="009E6194"/>
    <w:rsid w:val="00AA4843"/>
    <w:rsid w:val="00B3642F"/>
    <w:rsid w:val="00BF373D"/>
    <w:rsid w:val="00C926EB"/>
    <w:rsid w:val="00CF0699"/>
    <w:rsid w:val="00D77EB4"/>
    <w:rsid w:val="00DB7DB4"/>
    <w:rsid w:val="00E02738"/>
    <w:rsid w:val="00E9353A"/>
    <w:rsid w:val="00F10E23"/>
    <w:rsid w:val="00F30F1C"/>
    <w:rsid w:val="00F9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25769"/>
  <w15:chartTrackingRefBased/>
  <w15:docId w15:val="{617BE081-824C-4DE9-94D0-A8883BF52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36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LOMBARDOT Pierre-Yves</dc:creator>
  <cp:keywords/>
  <dc:description/>
  <cp:lastModifiedBy>LOMBARDOT Pierre-Yves</cp:lastModifiedBy>
  <cp:revision>2</cp:revision>
  <cp:lastPrinted>2023-05-10T14:31:00Z</cp:lastPrinted>
  <dcterms:created xsi:type="dcterms:W3CDTF">2023-05-14T13:31:00Z</dcterms:created>
  <dcterms:modified xsi:type="dcterms:W3CDTF">2023-05-14T13:31:00Z</dcterms:modified>
</cp:coreProperties>
</file>