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160"/>
        <w:pBdr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8"/>
        </w:rPr>
        <w:t xml:space="preserve">Exercice de remédiation terminale</w:t>
      </w:r>
      <w:r/>
    </w:p>
    <w:p>
      <w:pPr>
        <w:ind w:left="720" w:right="0" w:hanging="360"/>
        <w:jc w:val="both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tbl>
      <w:tblPr>
        <w:tblStyle w:val="6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77"/>
        <w:gridCol w:w="4475"/>
      </w:tblGrid>
      <w:tr>
        <w:trPr>
          <w:trHeight w:val="90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Chapitre :  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Quelle est l’action de l’École sur les destins individuels et sur l’évolution de la société ?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OA : 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Comprendre la multiplicité des facteurs d’inégalités de réussite scolaire (notamment le rôle du capital culturel).</w:t>
            </w:r>
            <w:r/>
          </w:p>
        </w:tc>
      </w:tr>
      <w:tr>
        <w:trPr>
          <w:trHeight w:val="451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 Difficulté rencontrée par les élèves : 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Comprendre la notion de capital culture 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Temps de réalisation de l’exercice : (15 minutes maxi)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Niveau de difficulté (de 1 (facile) à 3 (difficile)) : 2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 </w:t>
      </w:r>
      <w:r/>
    </w:p>
    <w:tbl>
      <w:tblPr>
        <w:tblStyle w:val="6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52"/>
      </w:tblGrid>
      <w:tr>
        <w:trPr>
          <w:trHeight w:val="4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Exercice ou lien vers l’exercice : 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Identifiez les éléments de capital culturel parental qui sont favorable à la réussite scolaire dans la liste suivante :  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Lire des BD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Avoir fait une classe prépa scientifique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Visiter un zoo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Lire un livre par mois en moyenne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Savoir réparer un pneu crevé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Lire régulièrement </w:t>
            </w:r>
            <w:r>
              <w:rPr>
                <w:rFonts w:ascii="Calibri" w:hAnsi="Calibri" w:cs="Calibri" w:eastAsia="Calibri"/>
                <w:i/>
                <w:color w:val="000000"/>
                <w:sz w:val="22"/>
              </w:rPr>
              <w:t xml:space="preserve">l’Equipe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Lire régulièrement </w:t>
            </w:r>
            <w:r>
              <w:rPr>
                <w:rFonts w:ascii="Calibri" w:hAnsi="Calibri" w:cs="Calibri" w:eastAsia="Calibri"/>
                <w:i/>
                <w:color w:val="000000"/>
                <w:sz w:val="22"/>
              </w:rPr>
              <w:t xml:space="preserve">Le Monde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Avoir un abonnement au théâtre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Visiter le musée de l’automobile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Ecouter régulièrement les informations à la radio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Être bilingue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Connaître la mythologie grecque </w:t>
            </w:r>
            <w:r/>
          </w:p>
          <w:p>
            <w:pPr>
              <w:numPr>
                <w:ilvl w:val="0"/>
                <w:numId w:val="1"/>
              </w:numPr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Être diplômé d’un baccalauréat professionnel 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Corrigé (plus éventuellement un lien avec un aspect du cours) : 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1. Éléments favorables à la réussite scolaire des enfants :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Lire des BD 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</w:rPr>
              <w:t xml:space="preserve">car lecture est une compétence valorisée à l’école 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Avoir fait une classe prépa scientifique 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</w:rPr>
              <w:t xml:space="preserve">car le parent peut aider à faire les devoirs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Lire un livre par mois en moyenne 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</w:rPr>
              <w:t xml:space="preserve">car lecture est une compétence valorisée à l’école 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Lire régulièrement Le Monde 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</w:rPr>
              <w:t xml:space="preserve">car lecture est une compétence valorisée à l’école + culture générale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Avoir un abonnement au théâtre 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</w:rPr>
              <w:t xml:space="preserve">car permet d’avoir une culture littéraire que l’élève peut réutiliser dans ses dissertations 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Ecouter régulièrement les informations à la radio 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</w:rPr>
              <w:t xml:space="preserve">car culture générale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Être bilingue 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</w:rPr>
              <w:t xml:space="preserve">car prédispositions en langues vivantes</w:t>
            </w:r>
            <w:r/>
          </w:p>
          <w:p>
            <w:pPr>
              <w:ind w:left="0" w:right="0" w:firstLine="0"/>
              <w:jc w:val="both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Connaître la mythologie grecque </w:t>
            </w:r>
            <w:r>
              <w:rPr>
                <w:rFonts w:ascii="Times New Roman" w:hAnsi="Times New Roman" w:cs="Times New Roman" w:eastAsia="Times New Roman"/>
                <w:color w:val="00B050"/>
                <w:sz w:val="24"/>
              </w:rPr>
              <w:t xml:space="preserve">car culture générale, orthographe, histoire, lettres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 </w:t>
      </w:r>
      <w:r/>
    </w:p>
    <w:tbl>
      <w:tblPr>
        <w:tblStyle w:val="6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52"/>
      </w:tblGrid>
      <w:tr>
        <w:trPr>
          <w:trHeight w:val="4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Conseils face aux erreurs les plus fréquentes : (confusion entre les notions, ….)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24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Bucher Nina</cp:lastModifiedBy>
  <cp:revision>2</cp:revision>
  <dcterms:modified xsi:type="dcterms:W3CDTF">2024-05-28T14:07:04Z</dcterms:modified>
</cp:coreProperties>
</file>