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  <w:pBdr>
          <w:bottom w:val="single" w:color="auto" w:sz="4" w:space="1"/>
        </w:pBdr>
      </w:pPr>
      <w:r>
        <w:rPr>
          <w:b/>
          <w:bCs/>
          <w:sz w:val="28"/>
          <w:szCs w:val="28"/>
        </w:rPr>
        <w:t xml:space="preserve">Exercice de remédiation terminale</w:t>
      </w:r>
      <w:r/>
    </w:p>
    <w:p>
      <w:pPr>
        <w:pStyle w:val="827"/>
        <w:ind w:hanging="360"/>
        <w:jc w:val="both"/>
      </w:pPr>
      <w:r>
        <w:t xml:space="preserve"> </w:t>
      </w:r>
      <w:r/>
    </w:p>
    <w:tbl>
      <w:tblPr>
        <w:tblStyle w:val="832"/>
        <w:tblpPr w:horzAnchor="margin" w:tblpXSpec="left" w:vertAnchor="page" w:tblpY="1421" w:leftFromText="141" w:topFromText="0" w:rightFromText="141" w:bottomFromText="0"/>
        <w:tblW w:w="10571" w:type="dxa"/>
        <w:tblLook w:val="04A0" w:firstRow="1" w:lastRow="0" w:firstColumn="1" w:lastColumn="0" w:noHBand="0" w:noVBand="1"/>
      </w:tblPr>
      <w:tblGrid>
        <w:gridCol w:w="5334"/>
        <w:gridCol w:w="5237"/>
      </w:tblGrid>
      <w:tr>
        <w:trPr>
          <w:trHeight w:val="903"/>
        </w:trPr>
        <w:tc>
          <w:tcPr>
            <w:tcW w:w="5334" w:type="dxa"/>
            <w:textDirection w:val="lrTb"/>
            <w:noWrap w:val="false"/>
          </w:tcPr>
          <w:p>
            <w:pPr>
              <w:pStyle w:val="827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Chapitre :  Quels sont les sources et les défis de la croissance économique ?</w:t>
            </w:r>
            <w:r/>
          </w:p>
        </w:tc>
        <w:tc>
          <w:tcPr>
            <w:tcW w:w="5237" w:type="dxa"/>
            <w:textDirection w:val="lrTb"/>
            <w:noWrap w:val="false"/>
          </w:tcPr>
          <w:p>
            <w:pPr>
              <w:pStyle w:val="827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OA : </w:t>
            </w:r>
            <w:r>
              <w:rPr>
                <w:b/>
                <w:bCs/>
              </w:rPr>
              <w:t xml:space="preserve">Comprendre qu’une croissance économique soutenable se </w:t>
            </w:r>
            <w:r>
              <w:rPr>
                <w:b/>
                <w:bCs/>
              </w:rPr>
              <w:t xml:space="preserve">heurte à des limites écologiques (notamment l’épuisement </w:t>
            </w:r>
            <w:r>
              <w:rPr>
                <w:b/>
                <w:bCs/>
              </w:rPr>
              <w:t xml:space="preserve">des ressources, la pollution et le réchauffement climatique) et </w:t>
            </w:r>
            <w:r>
              <w:rPr>
                <w:b/>
                <w:bCs/>
              </w:rPr>
              <w:t xml:space="preserve">que l’innovation peut aider à reculer ces limites.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451"/>
        </w:trPr>
        <w:tc>
          <w:tcPr>
            <w:gridSpan w:val="2"/>
            <w:tcW w:w="10571" w:type="dxa"/>
            <w:vMerge w:val="restart"/>
            <w:textDirection w:val="lrTb"/>
            <w:noWrap w:val="false"/>
          </w:tcPr>
          <w:p>
            <w:pPr>
              <w:pStyle w:val="827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 Difficulté rencontrée par les élèves : </w:t>
            </w:r>
            <w:r>
              <w:rPr>
                <w:b/>
                <w:bCs/>
              </w:rPr>
            </w:r>
            <w:r/>
          </w:p>
          <w:p>
            <w:r>
              <w:t xml:space="preserve">Illustrer les externalités négatives sur l’environnement</w:t>
            </w:r>
            <w:r/>
          </w:p>
        </w:tc>
      </w:tr>
      <w:tr>
        <w:trPr>
          <w:trHeight w:val="451"/>
        </w:trPr>
        <w:tc>
          <w:tcPr>
            <w:tcW w:w="5334" w:type="dxa"/>
            <w:textDirection w:val="lrTb"/>
            <w:noWrap w:val="false"/>
          </w:tcPr>
          <w:p>
            <w:pPr>
              <w:pStyle w:val="827"/>
              <w:ind w:left="0"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Temps de réalisation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 l’exercice : </w:t>
            </w:r>
            <w:r>
              <w:rPr>
                <w:b/>
                <w:bCs/>
              </w:rPr>
              <w:t xml:space="preserve"> 5 minutes</w:t>
            </w:r>
            <w:r/>
          </w:p>
        </w:tc>
        <w:tc>
          <w:tcPr>
            <w:tcW w:w="5237" w:type="dxa"/>
            <w:textDirection w:val="lrTb"/>
            <w:noWrap w:val="false"/>
          </w:tcPr>
          <w:p>
            <w:pPr>
              <w:pStyle w:val="827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Niveau de d</w:t>
            </w:r>
            <w:r>
              <w:rPr>
                <w:b/>
                <w:bCs/>
              </w:rPr>
              <w:t xml:space="preserve">ifficulté</w:t>
            </w:r>
            <w:r>
              <w:rPr>
                <w:b/>
                <w:bCs/>
              </w:rPr>
              <w:t xml:space="preserve"> (de 1 (facile)</w:t>
            </w:r>
            <w:r>
              <w:rPr>
                <w:b/>
                <w:bCs/>
              </w:rPr>
              <w:t xml:space="preserve"> à 3 (difficile))</w:t>
            </w:r>
            <w:r>
              <w:rPr>
                <w:b/>
                <w:bCs/>
              </w:rPr>
              <w:t xml:space="preserve"> : 1</w:t>
            </w:r>
            <w:r/>
          </w:p>
        </w:tc>
      </w:tr>
      <w:tr>
        <w:trPr>
          <w:trHeight w:val="451"/>
        </w:trPr>
        <w:tc>
          <w:tcPr>
            <w:gridSpan w:val="2"/>
            <w:tcW w:w="10571" w:type="dxa"/>
            <w:textDirection w:val="lrTb"/>
            <w:noWrap w:val="false"/>
          </w:tcPr>
          <w:p>
            <w:pPr>
              <w:pStyle w:val="827"/>
              <w:ind w:left="0"/>
              <w:jc w:val="both"/>
              <w:spacing w:before="240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Exercice ou lien vers l’exercice</w:t>
            </w:r>
            <w:r>
              <w:rPr>
                <w:b/>
                <w:bCs/>
              </w:rPr>
              <w:t xml:space="preserve"> : </w:t>
            </w:r>
            <w:r/>
          </w:p>
          <w:p>
            <w:pPr>
              <w:pStyle w:val="827"/>
              <w:ind w:left="0"/>
              <w:jc w:val="both"/>
              <w:spacing w:before="240"/>
              <w:rPr>
                <w:b/>
              </w:rPr>
            </w:pPr>
            <w:r>
              <w:rPr>
                <w:b/>
                <w:bCs/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901187" cy="1875890"/>
                      <wp:effectExtent l="0" t="0" r="0" b="0"/>
                      <wp:docPr id="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9487586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901186" cy="18758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307.2pt;height:147.7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27"/>
              <w:numPr>
                <w:ilvl w:val="0"/>
                <w:numId w:val="1"/>
              </w:numPr>
              <w:ind w:left="0"/>
              <w:jc w:val="both"/>
              <w:spacing w:before="240"/>
              <w:rPr>
                <w:b w:val="0"/>
                <w:i w:val="0"/>
                <w:highlight w:val="none"/>
              </w:rPr>
            </w:pPr>
            <w:r>
              <w:rPr>
                <w:b w:val="0"/>
                <w:bCs/>
                <w:i w:val="0"/>
                <w:highlight w:val="none"/>
              </w:rPr>
              <w:t xml:space="preserve">Que dénonce cette affiche qui cible l’entreprise Total ?</w:t>
            </w:r>
            <w:r>
              <w:rPr>
                <w:b w:val="0"/>
                <w:i w:val="0"/>
              </w:rPr>
            </w:r>
            <w:r/>
          </w:p>
          <w:p>
            <w:pPr>
              <w:pStyle w:val="827"/>
              <w:numPr>
                <w:ilvl w:val="0"/>
                <w:numId w:val="1"/>
              </w:numPr>
              <w:ind w:left="0"/>
              <w:jc w:val="both"/>
              <w:spacing w:before="240"/>
              <w:rPr>
                <w:b w:val="0"/>
                <w:i w:val="0"/>
              </w:rPr>
            </w:pPr>
            <w:r>
              <w:rPr>
                <w:b w:val="0"/>
                <w:bCs/>
                <w:i w:val="0"/>
                <w:highlight w:val="none"/>
              </w:rPr>
              <w:t xml:space="preserve">Citez une autre activité productive et des acteurs économiques à l’origine d’une pollution.</w:t>
            </w:r>
            <w:r>
              <w:rPr>
                <w:b w:val="0"/>
                <w:i w:val="0"/>
              </w:rPr>
            </w:r>
            <w:r/>
          </w:p>
          <w:p>
            <w:pPr>
              <w:pStyle w:val="827"/>
              <w:numPr>
                <w:ilvl w:val="0"/>
                <w:numId w:val="1"/>
              </w:numPr>
              <w:ind w:left="0"/>
              <w:jc w:val="both"/>
              <w:spacing w:before="240"/>
              <w:rPr>
                <w:b w:val="0"/>
                <w:i w:val="0"/>
                <w:highlight w:val="none"/>
              </w:rPr>
            </w:pPr>
            <w:r>
              <w:rPr>
                <w:b w:val="0"/>
                <w:bCs/>
                <w:i w:val="0"/>
                <w:highlight w:val="none"/>
              </w:rPr>
              <w:t xml:space="preserve">Identifiez des acteurs victimes de cette pollution. </w:t>
            </w:r>
            <w:r>
              <w:rPr>
                <w:b w:val="0"/>
                <w:i w:val="0"/>
              </w:rPr>
            </w:r>
            <w:r/>
          </w:p>
          <w:p>
            <w:pPr>
              <w:pStyle w:val="827"/>
              <w:numPr>
                <w:ilvl w:val="0"/>
                <w:numId w:val="1"/>
              </w:numPr>
              <w:ind w:left="0"/>
              <w:jc w:val="both"/>
              <w:spacing w:before="240"/>
              <w:rPr>
                <w:b w:val="0"/>
                <w:i w:val="0"/>
              </w:rPr>
            </w:pPr>
            <w:r>
              <w:rPr>
                <w:b w:val="0"/>
                <w:bCs/>
                <w:i w:val="0"/>
                <w:highlight w:val="none"/>
              </w:rPr>
              <w:t xml:space="preserve">Comparez avec votre réponse du 2 : trouvez-vous les mêmes acteurs ? </w:t>
            </w:r>
            <w:r>
              <w:rPr>
                <w:b w:val="0"/>
                <w:i w:val="0"/>
              </w:rPr>
            </w:r>
            <w:r/>
          </w:p>
          <w:p>
            <w:pPr>
              <w:pStyle w:val="827"/>
              <w:numPr>
                <w:ilvl w:val="0"/>
                <w:numId w:val="1"/>
              </w:numPr>
              <w:ind w:left="0"/>
              <w:jc w:val="both"/>
              <w:spacing w:before="240"/>
              <w:rPr>
                <w:b w:val="0"/>
                <w:i w:val="0"/>
              </w:rPr>
            </w:pPr>
            <w:r>
              <w:rPr>
                <w:b w:val="0"/>
                <w:bCs/>
                <w:i w:val="0"/>
                <w:highlight w:val="none"/>
              </w:rPr>
              <w:t xml:space="preserve">Pourquoi les acteurs à l’origine de cette pollution n’ont-ils pas intérêt à limiter leur activité ?</w:t>
            </w:r>
            <w:r>
              <w:rPr>
                <w:b w:val="0"/>
                <w:bCs/>
                <w:i w:val="0"/>
                <w:highlight w:val="none"/>
              </w:rPr>
            </w:r>
            <w:r/>
          </w:p>
          <w:p>
            <w:pPr>
              <w:pStyle w:val="827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27"/>
              <w:ind w:left="0"/>
              <w:jc w:val="both"/>
              <w:spacing w:before="240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Corrigé (plus éventuellement un lien avec un aspect du cours)</w:t>
            </w:r>
            <w:r>
              <w:rPr>
                <w:b/>
                <w:bCs/>
              </w:rPr>
              <w:t xml:space="preserve"> : </w:t>
            </w:r>
            <w:r/>
          </w:p>
          <w:p>
            <w:pPr>
              <w:pStyle w:val="827"/>
              <w:ind w:left="0"/>
              <w:jc w:val="both"/>
              <w:spacing w:before="2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/>
          </w:p>
          <w:p>
            <w:pPr>
              <w:pStyle w:val="827"/>
              <w:numPr>
                <w:ilvl w:val="0"/>
                <w:numId w:val="2"/>
              </w:numPr>
              <w:ind w:left="0"/>
              <w:jc w:val="both"/>
              <w:spacing w:before="24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Que dénonce cette affiche qui cible l’entreprise Total ?</w:t>
            </w:r>
            <w:r>
              <w:rPr>
                <w:b/>
                <w:highlight w:val="none"/>
              </w:rPr>
            </w:r>
            <w:r/>
          </w:p>
          <w:p>
            <w:pPr>
              <w:ind w:left="0" w:firstLine="0"/>
              <w:jc w:val="both"/>
              <w:spacing w:before="240"/>
              <w:rPr>
                <w:b w:val="0"/>
                <w:highlight w:val="yellow"/>
              </w:rPr>
            </w:pPr>
            <w:r>
              <w:rPr>
                <w:b w:val="0"/>
                <w:bCs/>
                <w:highlight w:val="yellow"/>
              </w:rPr>
              <w:t xml:space="preserve">Activités polluantes de l’entrepri</w:t>
            </w:r>
            <w:r>
              <w:rPr>
                <w:b w:val="0"/>
                <w:bCs/>
                <w:highlight w:val="yellow"/>
              </w:rPr>
              <w:t xml:space="preserve">se </w:t>
            </w:r>
            <w:r>
              <w:rPr>
                <w:b/>
                <w:bCs/>
                <w:highlight w:val="yellow"/>
              </w:rPr>
              <w:t xml:space="preserve">(aborder les 3 exemples du programme = épuisement </w:t>
            </w:r>
            <w:r>
              <w:rPr>
                <w:b/>
                <w:bCs/>
                <w:highlight w:val="yellow"/>
              </w:rPr>
              <w:t xml:space="preserve">des ressources + pollution + réchauffement climatique)</w:t>
            </w:r>
            <w:r>
              <w:rPr>
                <w:b w:val="0"/>
                <w:bCs/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827"/>
              <w:numPr>
                <w:ilvl w:val="0"/>
                <w:numId w:val="2"/>
              </w:numPr>
              <w:ind w:left="0"/>
              <w:jc w:val="both"/>
              <w:spacing w:before="240"/>
            </w:pPr>
            <w:r>
              <w:rPr>
                <w:b/>
                <w:bCs/>
                <w:highlight w:val="none"/>
              </w:rPr>
              <w:t xml:space="preserve">Citez une autre activité productive et des acteurs économiques à l’origine d’une pollution.</w:t>
            </w:r>
            <w:r>
              <w:rPr>
                <w:b/>
              </w:rPr>
            </w:r>
            <w:r/>
          </w:p>
          <w:p>
            <w:pPr>
              <w:ind w:left="0" w:firstLine="0"/>
              <w:jc w:val="both"/>
              <w:spacing w:before="240"/>
              <w:rPr>
                <w:b w:val="0"/>
                <w:highlight w:val="yellow"/>
              </w:rPr>
            </w:pPr>
            <w:r>
              <w:rPr>
                <w:b w:val="0"/>
                <w:bCs/>
                <w:highlight w:val="yellow"/>
              </w:rPr>
              <w:t xml:space="preserve">Multiples exemples (Céréalier / glyphosate ...)</w:t>
            </w:r>
            <w:r>
              <w:rPr>
                <w:b w:val="0"/>
                <w:bCs/>
                <w:highlight w:val="yellow"/>
              </w:rPr>
            </w:r>
            <w:r/>
          </w:p>
          <w:p>
            <w:pPr>
              <w:pStyle w:val="827"/>
              <w:numPr>
                <w:ilvl w:val="0"/>
                <w:numId w:val="2"/>
              </w:numPr>
              <w:ind w:left="0"/>
              <w:jc w:val="both"/>
              <w:spacing w:before="24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Identifiez des acteurs victimes de cette pollution. </w:t>
            </w:r>
            <w:r>
              <w:rPr>
                <w:b/>
                <w:highlight w:val="none"/>
              </w:rPr>
            </w:r>
            <w:r/>
          </w:p>
          <w:p>
            <w:pPr>
              <w:ind w:left="0" w:firstLine="0"/>
              <w:jc w:val="both"/>
              <w:spacing w:before="240"/>
              <w:rPr>
                <w:b w:val="0"/>
                <w:highlight w:val="yellow"/>
              </w:rPr>
            </w:pPr>
            <w:r>
              <w:rPr>
                <w:b w:val="0"/>
                <w:bCs/>
                <w:highlight w:val="yellow"/>
              </w:rPr>
              <w:t xml:space="preserve">Exemple cité : les riverains (maladies respiratoires), les consommateurs (cancers)...</w:t>
            </w:r>
            <w:r>
              <w:rPr>
                <w:b w:val="0"/>
                <w:bCs/>
                <w:highlight w:val="yellow"/>
              </w:rPr>
            </w:r>
            <w:r/>
          </w:p>
          <w:p>
            <w:pPr>
              <w:pStyle w:val="827"/>
              <w:numPr>
                <w:ilvl w:val="0"/>
                <w:numId w:val="2"/>
              </w:numPr>
              <w:ind w:left="0"/>
              <w:jc w:val="both"/>
              <w:spacing w:before="240"/>
            </w:pPr>
            <w:r>
              <w:rPr>
                <w:b/>
                <w:bCs/>
                <w:highlight w:val="none"/>
              </w:rPr>
              <w:t xml:space="preserve">Comparez avec votre réponse du 2 : trouvez-vous les mêmes acteurs ? </w:t>
            </w:r>
            <w:r>
              <w:rPr>
                <w:b/>
              </w:rPr>
            </w:r>
            <w:r/>
          </w:p>
          <w:p>
            <w:pPr>
              <w:ind w:left="0" w:firstLine="0"/>
              <w:jc w:val="both"/>
              <w:spacing w:before="240"/>
              <w:rPr>
                <w:b w:val="0"/>
                <w:highlight w:val="yellow"/>
              </w:rPr>
            </w:pPr>
            <w:r>
              <w:rPr>
                <w:b w:val="0"/>
                <w:bCs/>
                <w:highlight w:val="yellow"/>
              </w:rPr>
              <w:t xml:space="preserve">Non, les auteurs ne sont pas les victimes.</w:t>
            </w:r>
            <w:r>
              <w:rPr>
                <w:b w:val="0"/>
                <w:bCs/>
                <w:highlight w:val="yellow"/>
              </w:rPr>
            </w:r>
            <w:r/>
          </w:p>
          <w:p>
            <w:pPr>
              <w:pStyle w:val="827"/>
              <w:numPr>
                <w:ilvl w:val="0"/>
                <w:numId w:val="2"/>
              </w:numPr>
              <w:ind w:left="0"/>
              <w:jc w:val="both"/>
              <w:spacing w:before="240"/>
            </w:pPr>
            <w:r>
              <w:rPr>
                <w:b/>
                <w:bCs/>
                <w:highlight w:val="none"/>
              </w:rPr>
              <w:t xml:space="preserve">Pourquoi les acteurs à l’origine de cette pollution n’ont-ils pas intérêt à limiter leur activité ?</w:t>
            </w:r>
            <w:r>
              <w:rPr>
                <w:b/>
              </w:rPr>
            </w:r>
            <w:r/>
          </w:p>
          <w:p>
            <w:pPr>
              <w:ind w:left="0" w:firstLine="0"/>
              <w:jc w:val="both"/>
              <w:spacing w:before="240"/>
              <w:rPr>
                <w:b w:val="0"/>
                <w:highlight w:val="none"/>
              </w:rPr>
            </w:pPr>
            <w:r>
              <w:rPr>
                <w:b w:val="0"/>
                <w:bCs/>
                <w:highlight w:val="yellow"/>
              </w:rPr>
              <w:t xml:space="preserve">Ils n’ont pas à assumer les conséquences de la pollution causée par leurs activités : économiques, financières, réparations, condamnations.</w:t>
            </w:r>
            <w:r>
              <w:rPr>
                <w:b w:val="0"/>
                <w:bCs/>
                <w:highlight w:val="none"/>
              </w:rPr>
              <w:t xml:space="preserve"> </w:t>
            </w:r>
            <w:r>
              <w:rPr>
                <w:b w:val="0"/>
                <w:bCs/>
                <w:highlight w:val="yellow"/>
              </w:rPr>
              <w:t xml:space="preserve">Possible lien avec la réglementation (activité existe car elle est légalement possible)</w:t>
            </w:r>
            <w:r>
              <w:rPr>
                <w:b w:val="0"/>
                <w:highlight w:val="yellow"/>
              </w:rPr>
            </w:r>
            <w:r/>
          </w:p>
          <w:p>
            <w:pPr>
              <w:ind w:left="0" w:firstLine="0"/>
              <w:jc w:val="both"/>
              <w:spacing w:before="240"/>
              <w:rPr>
                <w:b w:val="0"/>
                <w:highlight w:val="yellow"/>
              </w:rPr>
            </w:pPr>
            <w:r>
              <w:rPr>
                <w:b w:val="0"/>
                <w:bCs/>
                <w:highlight w:val="yellow"/>
              </w:rPr>
              <w:t xml:space="preserve">Pas de dédommagement = externalité</w:t>
            </w:r>
            <w:r>
              <w:rPr>
                <w:b w:val="0"/>
                <w:bCs/>
                <w:highlight w:val="yellow"/>
              </w:rPr>
            </w:r>
            <w:r/>
          </w:p>
        </w:tc>
      </w:tr>
      <w:tr>
        <w:trPr>
          <w:trHeight w:val="451"/>
        </w:trPr>
        <w:tc>
          <w:tcPr>
            <w:gridSpan w:val="2"/>
            <w:tcW w:w="10571" w:type="dxa"/>
            <w:textDirection w:val="lrTb"/>
            <w:noWrap w:val="false"/>
          </w:tcPr>
          <w:p>
            <w:pPr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Conseils face aux erreurs les plus fréquentes : (confusion entre les </w:t>
            </w:r>
            <w:r>
              <w:rPr>
                <w:b/>
                <w:bCs/>
              </w:rPr>
              <w:t xml:space="preserve">notions, ….</w:t>
            </w:r>
            <w:r>
              <w:rPr>
                <w:b/>
                <w:bCs/>
              </w:rPr>
              <w:t xml:space="preserve">)</w:t>
            </w:r>
            <w:r>
              <w:rPr>
                <w:b/>
                <w:bCs/>
              </w:rPr>
            </w:r>
            <w:r/>
          </w:p>
          <w:p>
            <w:pPr>
              <w:pStyle w:val="827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</w:tbl>
    <w:p>
      <w:pPr>
        <w:pStyle w:val="827"/>
        <w:ind w:hanging="360"/>
        <w:jc w:val="both"/>
      </w:pPr>
      <w:r/>
      <w:r/>
    </w:p>
    <w:sectPr>
      <w:footnotePr/>
      <w:endnotePr/>
      <w:type w:val="nextPage"/>
      <w:pgSz w:w="11906" w:h="16838" w:orient="portrait"/>
      <w:pgMar w:top="567" w:right="567" w:bottom="567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09"/>
    <w:link w:val="800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09"/>
    <w:link w:val="801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09"/>
    <w:link w:val="802"/>
    <w:uiPriority w:val="9"/>
    <w:rPr>
      <w:rFonts w:ascii="Arial" w:hAnsi="Arial" w:cs="Arial" w:eastAsia="Arial"/>
      <w:sz w:val="30"/>
      <w:szCs w:val="30"/>
    </w:rPr>
  </w:style>
  <w:style w:type="character" w:styleId="641">
    <w:name w:val="Heading 4 Char"/>
    <w:basedOn w:val="809"/>
    <w:link w:val="803"/>
    <w:uiPriority w:val="9"/>
    <w:rPr>
      <w:rFonts w:ascii="Arial" w:hAnsi="Arial" w:cs="Arial" w:eastAsia="Arial"/>
      <w:b/>
      <w:bCs/>
      <w:sz w:val="26"/>
      <w:szCs w:val="26"/>
    </w:rPr>
  </w:style>
  <w:style w:type="character" w:styleId="642">
    <w:name w:val="Heading 5 Char"/>
    <w:basedOn w:val="809"/>
    <w:link w:val="804"/>
    <w:uiPriority w:val="9"/>
    <w:rPr>
      <w:rFonts w:ascii="Arial" w:hAnsi="Arial" w:cs="Arial" w:eastAsia="Arial"/>
      <w:b/>
      <w:bCs/>
      <w:sz w:val="24"/>
      <w:szCs w:val="24"/>
    </w:rPr>
  </w:style>
  <w:style w:type="character" w:styleId="643">
    <w:name w:val="Heading 6 Char"/>
    <w:basedOn w:val="809"/>
    <w:link w:val="805"/>
    <w:uiPriority w:val="9"/>
    <w:rPr>
      <w:rFonts w:ascii="Arial" w:hAnsi="Arial" w:cs="Arial" w:eastAsia="Arial"/>
      <w:b/>
      <w:bCs/>
      <w:sz w:val="22"/>
      <w:szCs w:val="22"/>
    </w:rPr>
  </w:style>
  <w:style w:type="character" w:styleId="644">
    <w:name w:val="Heading 7 Char"/>
    <w:basedOn w:val="809"/>
    <w:link w:val="80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5">
    <w:name w:val="Heading 8 Char"/>
    <w:basedOn w:val="809"/>
    <w:link w:val="807"/>
    <w:uiPriority w:val="9"/>
    <w:rPr>
      <w:rFonts w:ascii="Arial" w:hAnsi="Arial" w:cs="Arial" w:eastAsia="Arial"/>
      <w:i/>
      <w:iCs/>
      <w:sz w:val="22"/>
      <w:szCs w:val="22"/>
    </w:rPr>
  </w:style>
  <w:style w:type="character" w:styleId="646">
    <w:name w:val="Heading 9 Char"/>
    <w:basedOn w:val="809"/>
    <w:link w:val="808"/>
    <w:uiPriority w:val="9"/>
    <w:rPr>
      <w:rFonts w:ascii="Arial" w:hAnsi="Arial" w:cs="Arial" w:eastAsia="Arial"/>
      <w:i/>
      <w:iCs/>
      <w:sz w:val="21"/>
      <w:szCs w:val="21"/>
    </w:rPr>
  </w:style>
  <w:style w:type="paragraph" w:styleId="647">
    <w:name w:val="No Spacing"/>
    <w:uiPriority w:val="1"/>
    <w:qFormat/>
    <w:pPr>
      <w:spacing w:before="0" w:after="0" w:line="240" w:lineRule="auto"/>
    </w:pPr>
  </w:style>
  <w:style w:type="character" w:styleId="648">
    <w:name w:val="Title Char"/>
    <w:basedOn w:val="809"/>
    <w:link w:val="821"/>
    <w:uiPriority w:val="10"/>
    <w:rPr>
      <w:sz w:val="48"/>
      <w:szCs w:val="48"/>
    </w:rPr>
  </w:style>
  <w:style w:type="character" w:styleId="649">
    <w:name w:val="Subtitle Char"/>
    <w:basedOn w:val="809"/>
    <w:link w:val="823"/>
    <w:uiPriority w:val="11"/>
    <w:rPr>
      <w:sz w:val="24"/>
      <w:szCs w:val="24"/>
    </w:rPr>
  </w:style>
  <w:style w:type="character" w:styleId="650">
    <w:name w:val="Quote Char"/>
    <w:link w:val="825"/>
    <w:uiPriority w:val="29"/>
    <w:rPr>
      <w:i/>
    </w:rPr>
  </w:style>
  <w:style w:type="character" w:styleId="651">
    <w:name w:val="Intense Quote Char"/>
    <w:link w:val="829"/>
    <w:uiPriority w:val="30"/>
    <w:rPr>
      <w:i/>
    </w:rPr>
  </w:style>
  <w:style w:type="character" w:styleId="652">
    <w:name w:val="Header Char"/>
    <w:basedOn w:val="809"/>
    <w:link w:val="833"/>
    <w:uiPriority w:val="99"/>
  </w:style>
  <w:style w:type="character" w:styleId="653">
    <w:name w:val="Footer Char"/>
    <w:basedOn w:val="809"/>
    <w:link w:val="835"/>
    <w:uiPriority w:val="99"/>
  </w:style>
  <w:style w:type="paragraph" w:styleId="654">
    <w:name w:val="Caption"/>
    <w:basedOn w:val="799"/>
    <w:next w:val="7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5">
    <w:name w:val="Caption Char"/>
    <w:basedOn w:val="654"/>
    <w:link w:val="835"/>
    <w:uiPriority w:val="99"/>
  </w:style>
  <w:style w:type="table" w:styleId="656">
    <w:name w:val="Table Grid Light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55">
    <w:name w:val="List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59">
    <w:name w:val="List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62">
    <w:name w:val="Lined - Accent 2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66">
    <w:name w:val="Lined - Accent 6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69">
    <w:name w:val="Bordered &amp; Lined - Accent 2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3">
    <w:name w:val="Bordered &amp; Lined - Accent 6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paragraph" w:styleId="782">
    <w:name w:val="footnote text"/>
    <w:basedOn w:val="799"/>
    <w:link w:val="783"/>
    <w:uiPriority w:val="99"/>
    <w:semiHidden/>
    <w:unhideWhenUsed/>
    <w:pPr>
      <w:spacing w:after="40" w:line="240" w:lineRule="auto"/>
    </w:pPr>
    <w:rPr>
      <w:sz w:val="18"/>
    </w:rPr>
  </w:style>
  <w:style w:type="character" w:styleId="783">
    <w:name w:val="Footnote Text Char"/>
    <w:link w:val="782"/>
    <w:uiPriority w:val="99"/>
    <w:rPr>
      <w:sz w:val="18"/>
    </w:rPr>
  </w:style>
  <w:style w:type="character" w:styleId="784">
    <w:name w:val="footnote reference"/>
    <w:basedOn w:val="809"/>
    <w:uiPriority w:val="99"/>
    <w:unhideWhenUsed/>
    <w:rPr>
      <w:vertAlign w:val="superscript"/>
    </w:rPr>
  </w:style>
  <w:style w:type="paragraph" w:styleId="785">
    <w:name w:val="endnote text"/>
    <w:basedOn w:val="799"/>
    <w:link w:val="786"/>
    <w:uiPriority w:val="99"/>
    <w:semiHidden/>
    <w:unhideWhenUsed/>
    <w:pPr>
      <w:spacing w:after="0" w:line="240" w:lineRule="auto"/>
    </w:pPr>
    <w:rPr>
      <w:sz w:val="20"/>
    </w:rPr>
  </w:style>
  <w:style w:type="character" w:styleId="786">
    <w:name w:val="Endnote Text Char"/>
    <w:link w:val="785"/>
    <w:uiPriority w:val="99"/>
    <w:rPr>
      <w:sz w:val="20"/>
    </w:rPr>
  </w:style>
  <w:style w:type="character" w:styleId="787">
    <w:name w:val="endnote reference"/>
    <w:basedOn w:val="809"/>
    <w:uiPriority w:val="99"/>
    <w:semiHidden/>
    <w:unhideWhenUsed/>
    <w:rPr>
      <w:vertAlign w:val="superscript"/>
    </w:rPr>
  </w:style>
  <w:style w:type="paragraph" w:styleId="788">
    <w:name w:val="toc 1"/>
    <w:basedOn w:val="799"/>
    <w:next w:val="799"/>
    <w:uiPriority w:val="39"/>
    <w:unhideWhenUsed/>
    <w:pPr>
      <w:ind w:left="0" w:right="0" w:firstLine="0"/>
      <w:spacing w:after="57"/>
    </w:pPr>
  </w:style>
  <w:style w:type="paragraph" w:styleId="789">
    <w:name w:val="toc 2"/>
    <w:basedOn w:val="799"/>
    <w:next w:val="799"/>
    <w:uiPriority w:val="39"/>
    <w:unhideWhenUsed/>
    <w:pPr>
      <w:ind w:left="283" w:right="0" w:firstLine="0"/>
      <w:spacing w:after="57"/>
    </w:pPr>
  </w:style>
  <w:style w:type="paragraph" w:styleId="790">
    <w:name w:val="toc 3"/>
    <w:basedOn w:val="799"/>
    <w:next w:val="799"/>
    <w:uiPriority w:val="39"/>
    <w:unhideWhenUsed/>
    <w:pPr>
      <w:ind w:left="567" w:right="0" w:firstLine="0"/>
      <w:spacing w:after="57"/>
    </w:pPr>
  </w:style>
  <w:style w:type="paragraph" w:styleId="791">
    <w:name w:val="toc 4"/>
    <w:basedOn w:val="799"/>
    <w:next w:val="799"/>
    <w:uiPriority w:val="39"/>
    <w:unhideWhenUsed/>
    <w:pPr>
      <w:ind w:left="850" w:right="0" w:firstLine="0"/>
      <w:spacing w:after="57"/>
    </w:pPr>
  </w:style>
  <w:style w:type="paragraph" w:styleId="792">
    <w:name w:val="toc 5"/>
    <w:basedOn w:val="799"/>
    <w:next w:val="799"/>
    <w:uiPriority w:val="39"/>
    <w:unhideWhenUsed/>
    <w:pPr>
      <w:ind w:left="1134" w:right="0" w:firstLine="0"/>
      <w:spacing w:after="57"/>
    </w:pPr>
  </w:style>
  <w:style w:type="paragraph" w:styleId="793">
    <w:name w:val="toc 6"/>
    <w:basedOn w:val="799"/>
    <w:next w:val="799"/>
    <w:uiPriority w:val="39"/>
    <w:unhideWhenUsed/>
    <w:pPr>
      <w:ind w:left="1417" w:right="0" w:firstLine="0"/>
      <w:spacing w:after="57"/>
    </w:pPr>
  </w:style>
  <w:style w:type="paragraph" w:styleId="794">
    <w:name w:val="toc 7"/>
    <w:basedOn w:val="799"/>
    <w:next w:val="799"/>
    <w:uiPriority w:val="39"/>
    <w:unhideWhenUsed/>
    <w:pPr>
      <w:ind w:left="1701" w:right="0" w:firstLine="0"/>
      <w:spacing w:after="57"/>
    </w:pPr>
  </w:style>
  <w:style w:type="paragraph" w:styleId="795">
    <w:name w:val="toc 8"/>
    <w:basedOn w:val="799"/>
    <w:next w:val="799"/>
    <w:uiPriority w:val="39"/>
    <w:unhideWhenUsed/>
    <w:pPr>
      <w:ind w:left="1984" w:right="0" w:firstLine="0"/>
      <w:spacing w:after="57"/>
    </w:pPr>
  </w:style>
  <w:style w:type="paragraph" w:styleId="796">
    <w:name w:val="toc 9"/>
    <w:basedOn w:val="799"/>
    <w:next w:val="799"/>
    <w:uiPriority w:val="39"/>
    <w:unhideWhenUsed/>
    <w:pPr>
      <w:ind w:left="2268" w:right="0" w:firstLine="0"/>
      <w:spacing w:after="57"/>
    </w:pPr>
  </w:style>
  <w:style w:type="paragraph" w:styleId="797">
    <w:name w:val="TOC Heading"/>
    <w:uiPriority w:val="39"/>
    <w:unhideWhenUsed/>
  </w:style>
  <w:style w:type="paragraph" w:styleId="798">
    <w:name w:val="table of figures"/>
    <w:basedOn w:val="799"/>
    <w:next w:val="799"/>
    <w:uiPriority w:val="99"/>
    <w:unhideWhenUsed/>
    <w:pPr>
      <w:spacing w:after="0" w:afterAutospacing="0"/>
    </w:pPr>
  </w:style>
  <w:style w:type="paragraph" w:styleId="799" w:default="1">
    <w:name w:val="Normal"/>
    <w:qFormat/>
  </w:style>
  <w:style w:type="paragraph" w:styleId="800">
    <w:name w:val="Heading 1"/>
    <w:basedOn w:val="799"/>
    <w:next w:val="799"/>
    <w:link w:val="812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801">
    <w:name w:val="Heading 2"/>
    <w:basedOn w:val="799"/>
    <w:next w:val="799"/>
    <w:link w:val="813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02">
    <w:name w:val="Heading 3"/>
    <w:basedOn w:val="799"/>
    <w:next w:val="799"/>
    <w:link w:val="814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803">
    <w:name w:val="Heading 4"/>
    <w:basedOn w:val="799"/>
    <w:next w:val="799"/>
    <w:link w:val="815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804">
    <w:name w:val="Heading 5"/>
    <w:basedOn w:val="799"/>
    <w:next w:val="799"/>
    <w:link w:val="816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805">
    <w:name w:val="Heading 6"/>
    <w:basedOn w:val="799"/>
    <w:next w:val="799"/>
    <w:link w:val="817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06">
    <w:name w:val="Heading 7"/>
    <w:basedOn w:val="799"/>
    <w:next w:val="799"/>
    <w:link w:val="818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07">
    <w:name w:val="Heading 8"/>
    <w:basedOn w:val="799"/>
    <w:next w:val="799"/>
    <w:link w:val="819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08">
    <w:name w:val="Heading 9"/>
    <w:basedOn w:val="799"/>
    <w:next w:val="799"/>
    <w:link w:val="820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809" w:default="1">
    <w:name w:val="Default Paragraph Font"/>
    <w:uiPriority w:val="1"/>
    <w:semiHidden/>
    <w:unhideWhenUsed/>
  </w:style>
  <w:style w:type="table" w:styleId="8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1" w:default="1">
    <w:name w:val="No List"/>
    <w:uiPriority w:val="99"/>
    <w:semiHidden/>
    <w:unhideWhenUsed/>
  </w:style>
  <w:style w:type="character" w:styleId="812" w:customStyle="1">
    <w:name w:val="Titre 1 Car"/>
    <w:basedOn w:val="809"/>
    <w:link w:val="800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813" w:customStyle="1">
    <w:name w:val="Titre 2 Car"/>
    <w:basedOn w:val="809"/>
    <w:link w:val="801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14" w:customStyle="1">
    <w:name w:val="Titre 3 Car"/>
    <w:basedOn w:val="809"/>
    <w:link w:val="802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815" w:customStyle="1">
    <w:name w:val="Titre 4 Car"/>
    <w:basedOn w:val="809"/>
    <w:link w:val="803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816" w:customStyle="1">
    <w:name w:val="Titre 5 Car"/>
    <w:basedOn w:val="809"/>
    <w:link w:val="804"/>
    <w:uiPriority w:val="9"/>
    <w:semiHidden/>
    <w:rPr>
      <w:rFonts w:eastAsiaTheme="majorEastAsia" w:cstheme="majorBidi"/>
      <w:color w:val="2F5496" w:themeColor="accent1" w:themeShade="BF"/>
    </w:rPr>
  </w:style>
  <w:style w:type="character" w:styleId="817" w:customStyle="1">
    <w:name w:val="Titre 6 Car"/>
    <w:basedOn w:val="809"/>
    <w:link w:val="805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818" w:customStyle="1">
    <w:name w:val="Titre 7 Car"/>
    <w:basedOn w:val="809"/>
    <w:link w:val="806"/>
    <w:uiPriority w:val="9"/>
    <w:semiHidden/>
    <w:rPr>
      <w:rFonts w:eastAsiaTheme="majorEastAsia" w:cstheme="majorBidi"/>
      <w:color w:val="595959" w:themeColor="text1" w:themeTint="A6"/>
    </w:rPr>
  </w:style>
  <w:style w:type="character" w:styleId="819" w:customStyle="1">
    <w:name w:val="Titre 8 Car"/>
    <w:basedOn w:val="809"/>
    <w:link w:val="807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820" w:customStyle="1">
    <w:name w:val="Titre 9 Car"/>
    <w:basedOn w:val="809"/>
    <w:link w:val="808"/>
    <w:uiPriority w:val="9"/>
    <w:semiHidden/>
    <w:rPr>
      <w:rFonts w:eastAsiaTheme="majorEastAsia" w:cstheme="majorBidi"/>
      <w:color w:val="272727" w:themeColor="text1" w:themeTint="D8"/>
    </w:rPr>
  </w:style>
  <w:style w:type="paragraph" w:styleId="821">
    <w:name w:val="Title"/>
    <w:basedOn w:val="799"/>
    <w:next w:val="799"/>
    <w:link w:val="822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22" w:customStyle="1">
    <w:name w:val="Titre Car"/>
    <w:basedOn w:val="809"/>
    <w:link w:val="821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23">
    <w:name w:val="Subtitle"/>
    <w:basedOn w:val="799"/>
    <w:next w:val="799"/>
    <w:link w:val="824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24" w:customStyle="1">
    <w:name w:val="Sous-titre Car"/>
    <w:basedOn w:val="809"/>
    <w:link w:val="82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25">
    <w:name w:val="Quote"/>
    <w:basedOn w:val="799"/>
    <w:next w:val="799"/>
    <w:link w:val="826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26" w:customStyle="1">
    <w:name w:val="Citation Car"/>
    <w:basedOn w:val="809"/>
    <w:link w:val="825"/>
    <w:uiPriority w:val="29"/>
    <w:rPr>
      <w:i/>
      <w:iCs/>
      <w:color w:val="404040" w:themeColor="text1" w:themeTint="BF"/>
    </w:rPr>
  </w:style>
  <w:style w:type="paragraph" w:styleId="827">
    <w:name w:val="List Paragraph"/>
    <w:basedOn w:val="799"/>
    <w:uiPriority w:val="34"/>
    <w:qFormat/>
    <w:pPr>
      <w:contextualSpacing/>
      <w:ind w:left="720"/>
    </w:pPr>
  </w:style>
  <w:style w:type="character" w:styleId="828">
    <w:name w:val="Intense Emphasis"/>
    <w:basedOn w:val="809"/>
    <w:uiPriority w:val="21"/>
    <w:qFormat/>
    <w:rPr>
      <w:i/>
      <w:iCs/>
      <w:color w:val="2F5496" w:themeColor="accent1" w:themeShade="BF"/>
    </w:rPr>
  </w:style>
  <w:style w:type="paragraph" w:styleId="829">
    <w:name w:val="Intense Quote"/>
    <w:basedOn w:val="799"/>
    <w:next w:val="799"/>
    <w:link w:val="830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830" w:customStyle="1">
    <w:name w:val="Citation intense Car"/>
    <w:basedOn w:val="809"/>
    <w:link w:val="829"/>
    <w:uiPriority w:val="30"/>
    <w:rPr>
      <w:i/>
      <w:iCs/>
      <w:color w:val="2F5496" w:themeColor="accent1" w:themeShade="BF"/>
    </w:rPr>
  </w:style>
  <w:style w:type="character" w:styleId="831">
    <w:name w:val="Intense Reference"/>
    <w:basedOn w:val="809"/>
    <w:uiPriority w:val="32"/>
    <w:qFormat/>
    <w:rPr>
      <w:b/>
      <w:bCs/>
      <w:smallCaps/>
      <w:color w:val="2F5496" w:themeColor="accent1" w:themeShade="BF"/>
      <w:spacing w:val="5"/>
    </w:rPr>
  </w:style>
  <w:style w:type="table" w:styleId="832">
    <w:name w:val="Table Grid"/>
    <w:basedOn w:val="8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3">
    <w:name w:val="Header"/>
    <w:basedOn w:val="799"/>
    <w:link w:val="834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34" w:customStyle="1">
    <w:name w:val="En-tête Car"/>
    <w:basedOn w:val="809"/>
    <w:link w:val="833"/>
    <w:uiPriority w:val="99"/>
  </w:style>
  <w:style w:type="paragraph" w:styleId="835">
    <w:name w:val="Footer"/>
    <w:basedOn w:val="799"/>
    <w:link w:val="836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36" w:customStyle="1">
    <w:name w:val="Pied de page Car"/>
    <w:basedOn w:val="809"/>
    <w:link w:val="83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3C8B72A-E766-4011-A9EF-84071D8F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battu</dc:creator>
  <cp:keywords/>
  <dc:description/>
  <cp:lastModifiedBy>Guyon Benoit</cp:lastModifiedBy>
  <cp:revision>11</cp:revision>
  <dcterms:created xsi:type="dcterms:W3CDTF">2024-04-16T05:23:00Z</dcterms:created>
  <dcterms:modified xsi:type="dcterms:W3CDTF">2024-05-28T14:02:03Z</dcterms:modified>
</cp:coreProperties>
</file>