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7D" w:rsidRDefault="00026B12">
      <w:pPr>
        <w:pStyle w:val="En-tte10"/>
        <w:keepNext/>
        <w:keepLines/>
        <w:shd w:val="clear" w:color="auto" w:fill="auto"/>
        <w:spacing w:after="127" w:line="250" w:lineRule="exact"/>
        <w:ind w:left="180"/>
      </w:pPr>
      <w:bookmarkStart w:id="0" w:name="bookmark0"/>
      <w:r w:rsidRPr="00FF16EF">
        <w:rPr>
          <w:highlight w:val="yellow"/>
        </w:rPr>
        <w:t xml:space="preserve">Le </w:t>
      </w:r>
      <w:r w:rsidR="00FF16EF" w:rsidRPr="00FF16EF">
        <w:rPr>
          <w:highlight w:val="yellow"/>
        </w:rPr>
        <w:t xml:space="preserve">plan construit sur un </w:t>
      </w:r>
      <w:r w:rsidRPr="00FF16EF">
        <w:rPr>
          <w:highlight w:val="yellow"/>
        </w:rPr>
        <w:t>rapport d'étonnement</w:t>
      </w:r>
      <w:bookmarkEnd w:id="0"/>
    </w:p>
    <w:p w:rsidR="00A8417D" w:rsidRDefault="00026B12">
      <w:pPr>
        <w:pStyle w:val="Corpsdutexte0"/>
        <w:shd w:val="clear" w:color="auto" w:fill="auto"/>
        <w:spacing w:before="0" w:after="302"/>
        <w:ind w:left="180"/>
      </w:pPr>
      <w:r>
        <w:t>Le principe est d’assumer une posture naïve sur ma question et de partager mes étonnements successifs. C’est-à-dire, comment ai-je été de découverte en décou</w:t>
      </w:r>
      <w:r>
        <w:softHyphen/>
        <w:t>verte sur mon sujet d’étude ?</w:t>
      </w:r>
    </w:p>
    <w:p w:rsidR="00A8417D" w:rsidRDefault="00FF16EF" w:rsidP="00FF16EF">
      <w:pPr>
        <w:pStyle w:val="Corpsdutexte0"/>
        <w:shd w:val="clear" w:color="auto" w:fill="auto"/>
        <w:spacing w:before="0" w:after="13" w:line="220" w:lineRule="exact"/>
        <w:ind w:left="180"/>
      </w:pPr>
      <w:r>
        <w:t>Exemple de question pour le Grand Oral</w:t>
      </w:r>
      <w:r w:rsidR="00026B12">
        <w:t xml:space="preserve"> : Avantages et </w:t>
      </w:r>
      <w:r w:rsidR="00026B12">
        <w:t>inconvénients comparés de l'éolien</w:t>
      </w:r>
      <w:r>
        <w:t xml:space="preserve"> </w:t>
      </w:r>
      <w:r w:rsidR="00026B12">
        <w:t>terrestre et off-shore</w:t>
      </w:r>
    </w:p>
    <w:p w:rsidR="00FF16EF" w:rsidRDefault="00FF16EF" w:rsidP="00FF16EF">
      <w:pPr>
        <w:pStyle w:val="Corpsdutexte0"/>
        <w:shd w:val="clear" w:color="auto" w:fill="auto"/>
        <w:spacing w:before="0" w:after="13" w:line="220" w:lineRule="exact"/>
        <w:ind w:left="180"/>
      </w:pPr>
    </w:p>
    <w:p w:rsidR="00FF16EF" w:rsidRDefault="00FF16EF" w:rsidP="00FF16EF">
      <w:pPr>
        <w:pStyle w:val="Corpsdutexte0"/>
        <w:shd w:val="clear" w:color="auto" w:fill="auto"/>
        <w:spacing w:before="0" w:after="13" w:line="220" w:lineRule="exact"/>
        <w:ind w:left="180"/>
      </w:pPr>
    </w:p>
    <w:p w:rsidR="00FF16EF" w:rsidRPr="00FF16EF" w:rsidRDefault="00026B12">
      <w:pPr>
        <w:pStyle w:val="Corpsdutexte0"/>
        <w:shd w:val="clear" w:color="auto" w:fill="auto"/>
        <w:spacing w:before="0" w:after="214" w:line="413" w:lineRule="exact"/>
        <w:ind w:left="180" w:right="2540"/>
        <w:jc w:val="left"/>
        <w:rPr>
          <w:b/>
        </w:rPr>
      </w:pPr>
      <w:r w:rsidRPr="00FF16EF">
        <w:rPr>
          <w:b/>
        </w:rPr>
        <w:t xml:space="preserve">L’ORGANISATION DE LA PRÉSENTATION </w:t>
      </w:r>
    </w:p>
    <w:p w:rsidR="00A8417D" w:rsidRDefault="00026B12" w:rsidP="00FF16EF">
      <w:pPr>
        <w:pStyle w:val="Corpsdutexte0"/>
        <w:shd w:val="clear" w:color="auto" w:fill="auto"/>
        <w:spacing w:before="0" w:after="214" w:line="413" w:lineRule="exact"/>
        <w:ind w:left="180" w:right="89"/>
        <w:jc w:val="left"/>
      </w:pPr>
      <w:r>
        <w:t>L</w:t>
      </w:r>
      <w:r>
        <w:rPr>
          <w:rStyle w:val="CorpsdutexteItalique"/>
        </w:rPr>
        <w:t>'a priori</w:t>
      </w:r>
      <w:r>
        <w:t xml:space="preserve"> e</w:t>
      </w:r>
      <w:r w:rsidR="00FF16EF">
        <w:t xml:space="preserve">st favorable pour cette énergie </w:t>
      </w:r>
      <w:r>
        <w:t>reno</w:t>
      </w:r>
      <w:bookmarkStart w:id="1" w:name="_GoBack"/>
      <w:bookmarkEnd w:id="1"/>
      <w:r>
        <w:t>uvelable.</w:t>
      </w:r>
    </w:p>
    <w:p w:rsidR="00A8417D" w:rsidRDefault="00026B12">
      <w:pPr>
        <w:pStyle w:val="Corpsdutexte20"/>
        <w:shd w:val="clear" w:color="auto" w:fill="auto"/>
        <w:spacing w:before="0" w:after="13" w:line="220" w:lineRule="exact"/>
        <w:ind w:left="180"/>
      </w:pPr>
      <w:r>
        <w:t>Les étonnements successifs</w:t>
      </w:r>
    </w:p>
    <w:p w:rsidR="00A8417D" w:rsidRDefault="00026B12">
      <w:pPr>
        <w:pStyle w:val="Corpsdutexte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62" w:line="300" w:lineRule="exact"/>
        <w:ind w:left="180"/>
      </w:pPr>
      <w:r>
        <w:t>Les terres sont stérilisée</w:t>
      </w:r>
      <w:r>
        <w:t>s pour construire des socles en béton de plusieurs mètres de profondeur. Les pales fauchent les oiseaux, notamment les espèces migratoires.</w:t>
      </w:r>
    </w:p>
    <w:p w:rsidR="00A8417D" w:rsidRDefault="00026B12">
      <w:pPr>
        <w:pStyle w:val="Corpsdutexte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122"/>
        <w:ind w:left="180"/>
      </w:pPr>
      <w:r>
        <w:t>La rentabilité est incertaine. Le stockage d’électricité n’est pas possible. Les vents sont en partie imprévisibles.</w:t>
      </w:r>
    </w:p>
    <w:p w:rsidR="00A8417D" w:rsidRDefault="00026B12">
      <w:pPr>
        <w:pStyle w:val="Corpsdutexte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220" w:lineRule="exact"/>
        <w:ind w:left="180"/>
      </w:pPr>
      <w:r>
        <w:t>Se pose le problème du legs aux générations futures.</w:t>
      </w:r>
    </w:p>
    <w:p w:rsidR="00A8417D" w:rsidRDefault="00026B12">
      <w:pPr>
        <w:pStyle w:val="Corpsdutexte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122"/>
        <w:ind w:left="180"/>
      </w:pPr>
      <w:r>
        <w:t>Les entrepreneurs ne sont pas tenus de démanteler l’ensemble de la structure après usage.</w:t>
      </w:r>
    </w:p>
    <w:p w:rsidR="00FF16EF" w:rsidRDefault="00026B12" w:rsidP="00FF16EF">
      <w:pPr>
        <w:pStyle w:val="Corpsdutexte0"/>
        <w:shd w:val="clear" w:color="auto" w:fill="auto"/>
        <w:spacing w:before="0" w:after="0" w:line="278" w:lineRule="exact"/>
        <w:ind w:left="20" w:right="20"/>
      </w:pPr>
      <w:r>
        <w:t xml:space="preserve"> • L'éolien terrestre : une fausse bonne solution ?</w:t>
      </w:r>
      <w:r w:rsidR="00FF16EF" w:rsidRPr="00FF16EF">
        <w:t xml:space="preserve"> </w:t>
      </w:r>
    </w:p>
    <w:p w:rsidR="00FF16EF" w:rsidRDefault="00FF16EF" w:rsidP="00FF16EF">
      <w:pPr>
        <w:pStyle w:val="Corpsdutexte0"/>
        <w:shd w:val="clear" w:color="auto" w:fill="auto"/>
        <w:spacing w:before="0" w:after="0" w:line="278" w:lineRule="exact"/>
        <w:ind w:left="20" w:right="20"/>
      </w:pPr>
    </w:p>
    <w:p w:rsidR="00FF16EF" w:rsidRDefault="00FF16EF" w:rsidP="00FF16EF">
      <w:pPr>
        <w:pStyle w:val="Corpsdutexte0"/>
        <w:shd w:val="clear" w:color="auto" w:fill="auto"/>
        <w:spacing w:before="0" w:after="0" w:line="278" w:lineRule="exact"/>
        <w:ind w:left="20" w:right="20"/>
      </w:pPr>
    </w:p>
    <w:p w:rsidR="00FF16EF" w:rsidRDefault="00FF16EF" w:rsidP="00FF16EF">
      <w:pPr>
        <w:pStyle w:val="Corpsdutexte0"/>
        <w:shd w:val="clear" w:color="auto" w:fill="auto"/>
        <w:spacing w:before="0" w:after="0" w:line="278" w:lineRule="exact"/>
        <w:ind w:left="20" w:right="20"/>
      </w:pPr>
    </w:p>
    <w:p w:rsidR="00FF16EF" w:rsidRDefault="00FF16EF" w:rsidP="00FF16EF">
      <w:pPr>
        <w:pStyle w:val="Corpsdutexte0"/>
        <w:shd w:val="clear" w:color="auto" w:fill="auto"/>
        <w:spacing w:before="0" w:after="0" w:line="278" w:lineRule="exact"/>
        <w:ind w:left="20" w:right="20"/>
      </w:pPr>
    </w:p>
    <w:p w:rsidR="00FF16EF" w:rsidRDefault="00FF16EF" w:rsidP="00FF16EF">
      <w:pPr>
        <w:pStyle w:val="Corpsdutexte0"/>
        <w:shd w:val="clear" w:color="auto" w:fill="auto"/>
        <w:spacing w:before="0" w:after="0" w:line="278" w:lineRule="exact"/>
        <w:ind w:left="20" w:right="20"/>
      </w:pPr>
    </w:p>
    <w:p w:rsidR="00FF16EF" w:rsidRDefault="00FF16EF" w:rsidP="00FF16EF">
      <w:pPr>
        <w:pStyle w:val="Corpsdutexte0"/>
        <w:shd w:val="clear" w:color="auto" w:fill="auto"/>
        <w:spacing w:before="0" w:after="0" w:line="278" w:lineRule="exact"/>
        <w:ind w:left="20" w:right="20"/>
      </w:pPr>
      <w:r>
        <w:t>La naïveté (reconnaître qu’on ne sait rien) est à la source de l'esprit critique. Il faut garder la capacité de s’étonner. « L’étonnement est la mère de la philoso</w:t>
      </w:r>
      <w:r>
        <w:softHyphen/>
        <w:t>phie», disait Platon.</w:t>
      </w:r>
    </w:p>
    <w:p w:rsidR="00FF16EF" w:rsidRDefault="00FF16EF" w:rsidP="00FF16EF">
      <w:pPr>
        <w:pStyle w:val="Corpsdutexte0"/>
        <w:shd w:val="clear" w:color="auto" w:fill="auto"/>
        <w:spacing w:before="0" w:after="0" w:line="278" w:lineRule="exact"/>
        <w:ind w:left="20" w:right="20"/>
      </w:pPr>
    </w:p>
    <w:p w:rsidR="00FF16EF" w:rsidRDefault="00FF16EF" w:rsidP="00FF16EF">
      <w:pPr>
        <w:pStyle w:val="Corpsdutexte0"/>
        <w:shd w:val="clear" w:color="auto" w:fill="auto"/>
        <w:spacing w:before="0" w:after="0" w:line="278" w:lineRule="exact"/>
        <w:ind w:left="20"/>
      </w:pPr>
      <w:r>
        <w:t>Il faut regrouper mes étonnements et mes découvertes, mais aussi poser la question « Pourquoi ? » pour ne pas rester descrip</w:t>
      </w:r>
      <w:r>
        <w:softHyphen/>
        <w:t>tive). Ce</w:t>
      </w:r>
      <w:r w:rsidRPr="00FF16EF">
        <w:t xml:space="preserve"> </w:t>
      </w:r>
      <w:r>
        <w:t>plan se combine bien avec un plaidoyer  et permet d’accueillir des arguments et des contre-arguments qu’on n’avait pas forcément à l’esprit.</w:t>
      </w:r>
    </w:p>
    <w:p w:rsidR="00A8417D" w:rsidRDefault="00A8417D" w:rsidP="00FF16EF">
      <w:pPr>
        <w:pStyle w:val="Corpsdutexte0"/>
        <w:shd w:val="clear" w:color="auto" w:fill="auto"/>
        <w:spacing w:before="0" w:after="316" w:line="220" w:lineRule="exact"/>
        <w:ind w:left="180"/>
      </w:pPr>
    </w:p>
    <w:p w:rsidR="00A8417D" w:rsidRDefault="00A8417D" w:rsidP="00FF16EF">
      <w:pPr>
        <w:framePr w:w="2496" w:h="336" w:hSpace="1128" w:wrap="notBeside" w:vAnchor="text" w:hAnchor="text" w:x="4523" w:y="1"/>
        <w:jc w:val="center"/>
        <w:rPr>
          <w:sz w:val="0"/>
          <w:szCs w:val="0"/>
        </w:rPr>
      </w:pPr>
    </w:p>
    <w:p w:rsidR="00A8417D" w:rsidRDefault="00A8417D">
      <w:pPr>
        <w:rPr>
          <w:sz w:val="2"/>
          <w:szCs w:val="2"/>
        </w:rPr>
        <w:sectPr w:rsidR="00A8417D" w:rsidSect="00FF16EF">
          <w:type w:val="continuous"/>
          <w:pgSz w:w="11909" w:h="16834"/>
          <w:pgMar w:top="1985" w:right="1972" w:bottom="3207" w:left="1910" w:header="0" w:footer="3" w:gutter="0"/>
          <w:cols w:space="720"/>
          <w:noEndnote/>
          <w:docGrid w:linePitch="360"/>
        </w:sectPr>
      </w:pPr>
    </w:p>
    <w:p w:rsidR="00A8417D" w:rsidRDefault="00A8417D">
      <w:pPr>
        <w:rPr>
          <w:sz w:val="2"/>
          <w:szCs w:val="2"/>
        </w:rPr>
        <w:sectPr w:rsidR="00A8417D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FF16EF" w:rsidRDefault="00FF16EF">
      <w:pPr>
        <w:pStyle w:val="Corpsdutexte0"/>
        <w:shd w:val="clear" w:color="auto" w:fill="auto"/>
        <w:spacing w:before="0" w:after="0" w:line="278" w:lineRule="exact"/>
        <w:ind w:left="20"/>
      </w:pPr>
    </w:p>
    <w:sectPr w:rsidR="00FF16EF">
      <w:type w:val="continuous"/>
      <w:pgSz w:w="11909" w:h="16834"/>
      <w:pgMar w:top="3722" w:right="2265" w:bottom="3237" w:left="2275" w:header="0" w:footer="3" w:gutter="0"/>
      <w:cols w:num="2" w:space="720" w:equalWidth="0">
        <w:col w:w="2635" w:space="701"/>
        <w:col w:w="403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12" w:rsidRDefault="00026B12">
      <w:r>
        <w:separator/>
      </w:r>
    </w:p>
  </w:endnote>
  <w:endnote w:type="continuationSeparator" w:id="0">
    <w:p w:rsidR="00026B12" w:rsidRDefault="0002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12" w:rsidRDefault="00026B12"/>
  </w:footnote>
  <w:footnote w:type="continuationSeparator" w:id="0">
    <w:p w:rsidR="00026B12" w:rsidRDefault="00026B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7C4"/>
    <w:multiLevelType w:val="multilevel"/>
    <w:tmpl w:val="11EE301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7D"/>
    <w:rsid w:val="00026B12"/>
    <w:rsid w:val="00A8417D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DAC56"/>
  <w15:docId w15:val="{5C7360D0-F0CA-4887-98AA-81DED5BF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En-tte1">
    <w:name w:val="En-tête #1_"/>
    <w:basedOn w:val="Policepardfaut"/>
    <w:link w:val="En-tte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En-tteoupieddepage">
    <w:name w:val="En-tête ou pied de page_"/>
    <w:basedOn w:val="Policepardfaut"/>
    <w:link w:val="En-tteoupieddepage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n-tteoupieddepage1">
    <w:name w:val="En-tête ou pied de page"/>
    <w:basedOn w:val="En-tteoupieddepag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En-tteoupieddepageFranklinGothicBook8ptItalique">
    <w:name w:val="En-tête ou pied de page + Franklin Gothic Book;8 pt;Italique"/>
    <w:basedOn w:val="En-tteoupieddepag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orpsdutexte">
    <w:name w:val="Corps du texte_"/>
    <w:basedOn w:val="Policepardfaut"/>
    <w:link w:val="Corpsdutext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Italique">
    <w:name w:val="Corps du texte + Italique"/>
    <w:basedOn w:val="Corpsdutext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/>
    </w:rPr>
  </w:style>
  <w:style w:type="character" w:customStyle="1" w:styleId="Corpsdutexte2">
    <w:name w:val="Corps du texte (2)_"/>
    <w:basedOn w:val="Policepardfaut"/>
    <w:link w:val="Corpsdutexte2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sdutexte2NonItalique">
    <w:name w:val="Corps du texte (2) + Non Italique"/>
    <w:basedOn w:val="Corpsdutexte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after="240" w:line="0" w:lineRule="atLeast"/>
      <w:jc w:val="both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before="240" w:after="240" w:line="298" w:lineRule="exac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60" w:after="60" w:line="0" w:lineRule="atLeast"/>
      <w:jc w:val="both"/>
    </w:pPr>
    <w:rPr>
      <w:rFonts w:ascii="Trebuchet MS" w:eastAsia="Trebuchet MS" w:hAnsi="Trebuchet MS" w:cs="Trebuchet MS"/>
      <w:i/>
      <w:iCs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FF16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6EF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F16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6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2022-03-26T17:08:00Z</dcterms:created>
  <dcterms:modified xsi:type="dcterms:W3CDTF">2022-03-26T17:13:00Z</dcterms:modified>
</cp:coreProperties>
</file>