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305C" w:rsidRPr="0008278C" w:rsidRDefault="0096305C" w:rsidP="00E2373F">
      <w:pPr>
        <w:pStyle w:val="Corpsdetexte"/>
        <w:spacing w:after="0" w:line="360" w:lineRule="auto"/>
        <w:jc w:val="center"/>
        <w:rPr>
          <w:rFonts w:ascii="Times New Roman" w:hAnsi="Times New Roman"/>
          <w:b/>
          <w:bCs/>
        </w:rPr>
      </w:pPr>
      <w:r w:rsidRPr="0008278C">
        <w:rPr>
          <w:rFonts w:ascii="Times New Roman" w:hAnsi="Times New Roman"/>
          <w:b/>
          <w:bCs/>
        </w:rPr>
        <w:t>LES REPRÉSENTATIONS DU MONDE</w:t>
      </w:r>
    </w:p>
    <w:p w:rsidR="00BE338E" w:rsidRDefault="0096305C" w:rsidP="00E2373F">
      <w:pPr>
        <w:pStyle w:val="Corpsdetexte"/>
        <w:spacing w:after="0" w:line="360" w:lineRule="auto"/>
        <w:jc w:val="center"/>
        <w:rPr>
          <w:rFonts w:ascii="Times New Roman" w:hAnsi="Times New Roman"/>
          <w:b/>
          <w:bCs/>
          <w:sz w:val="28"/>
          <w:szCs w:val="28"/>
        </w:rPr>
      </w:pPr>
      <w:r w:rsidRPr="0008278C">
        <w:rPr>
          <w:rFonts w:ascii="Times New Roman" w:hAnsi="Times New Roman"/>
          <w:b/>
          <w:bCs/>
          <w:sz w:val="28"/>
          <w:szCs w:val="28"/>
        </w:rPr>
        <w:t>« L’homme et l’animal »</w:t>
      </w:r>
    </w:p>
    <w:p w:rsidR="00BE338E" w:rsidRPr="0090697C" w:rsidRDefault="00BE338E" w:rsidP="00E2373F">
      <w:pPr>
        <w:pStyle w:val="Corpsdetexte"/>
        <w:spacing w:after="0" w:line="360" w:lineRule="auto"/>
        <w:jc w:val="both"/>
        <w:rPr>
          <w:rFonts w:ascii="Times New Roman" w:hAnsi="Times New Roman"/>
          <w:b/>
          <w:szCs w:val="28"/>
        </w:rPr>
      </w:pPr>
      <w:r w:rsidRPr="0090697C">
        <w:rPr>
          <w:rFonts w:ascii="Times New Roman" w:hAnsi="Times New Roman"/>
          <w:b/>
          <w:szCs w:val="28"/>
        </w:rPr>
        <w:t xml:space="preserve">Introduction </w:t>
      </w:r>
    </w:p>
    <w:p w:rsidR="00BE338E" w:rsidRPr="006F575D" w:rsidRDefault="00BE338E" w:rsidP="00E2373F">
      <w:pPr>
        <w:spacing w:line="360" w:lineRule="auto"/>
        <w:jc w:val="both"/>
        <w:rPr>
          <w:rFonts w:ascii="Times New Roman" w:hAnsi="Times New Roman" w:cs="Times New Roman"/>
        </w:rPr>
      </w:pPr>
      <w:r>
        <w:rPr>
          <w:rFonts w:ascii="Times New Roman" w:hAnsi="Times New Roman" w:cs="Times New Roman"/>
        </w:rPr>
        <w:t xml:space="preserve">Ce sous-thème </w:t>
      </w:r>
      <w:r w:rsidR="00144B87">
        <w:rPr>
          <w:rFonts w:ascii="Times New Roman" w:hAnsi="Times New Roman" w:cs="Times New Roman"/>
        </w:rPr>
        <w:t>conduit</w:t>
      </w:r>
      <w:r>
        <w:rPr>
          <w:rFonts w:ascii="Times New Roman" w:hAnsi="Times New Roman" w:cs="Times New Roman"/>
        </w:rPr>
        <w:t xml:space="preserve"> à interroger </w:t>
      </w:r>
      <w:r w:rsidR="0090798E">
        <w:rPr>
          <w:rFonts w:ascii="Times New Roman" w:hAnsi="Times New Roman" w:cs="Times New Roman"/>
        </w:rPr>
        <w:t xml:space="preserve">non seulement </w:t>
      </w:r>
      <w:r>
        <w:rPr>
          <w:rFonts w:ascii="Times New Roman" w:hAnsi="Times New Roman" w:cs="Times New Roman"/>
        </w:rPr>
        <w:t>l</w:t>
      </w:r>
      <w:r w:rsidR="0090798E">
        <w:rPr>
          <w:rFonts w:ascii="Times New Roman" w:hAnsi="Times New Roman" w:cs="Times New Roman"/>
        </w:rPr>
        <w:t>a relation entre</w:t>
      </w:r>
      <w:r>
        <w:rPr>
          <w:rFonts w:ascii="Times New Roman" w:hAnsi="Times New Roman" w:cs="Times New Roman"/>
        </w:rPr>
        <w:t xml:space="preserve"> l’homme </w:t>
      </w:r>
      <w:r w:rsidR="0090798E">
        <w:rPr>
          <w:rFonts w:ascii="Times New Roman" w:hAnsi="Times New Roman" w:cs="Times New Roman"/>
        </w:rPr>
        <w:t>et l’animal</w:t>
      </w:r>
      <w:r>
        <w:rPr>
          <w:rFonts w:ascii="Times New Roman" w:hAnsi="Times New Roman" w:cs="Times New Roman"/>
        </w:rPr>
        <w:t> </w:t>
      </w:r>
      <w:r w:rsidR="0090798E">
        <w:rPr>
          <w:rFonts w:ascii="Times New Roman" w:hAnsi="Times New Roman" w:cs="Times New Roman"/>
        </w:rPr>
        <w:t xml:space="preserve">mais aussi sa dimension voire son appartenance animale </w:t>
      </w:r>
      <w:r>
        <w:rPr>
          <w:rFonts w:ascii="Times New Roman" w:hAnsi="Times New Roman" w:cs="Times New Roman"/>
        </w:rPr>
        <w:t xml:space="preserve">: l’homme est-il un animal comme les autres ? Ou au contraire constitue-t-il une exception dans la nature ? </w:t>
      </w:r>
    </w:p>
    <w:p w:rsidR="00F22E78" w:rsidRDefault="00F22E78" w:rsidP="00E2373F">
      <w:pPr>
        <w:spacing w:line="360" w:lineRule="auto"/>
        <w:jc w:val="both"/>
        <w:rPr>
          <w:rFonts w:ascii="Times New Roman" w:hAnsi="Times New Roman"/>
        </w:rPr>
      </w:pPr>
      <w:r>
        <w:rPr>
          <w:rFonts w:ascii="Times New Roman" w:hAnsi="Times New Roman" w:cs="Times New Roman"/>
        </w:rPr>
        <w:t xml:space="preserve">Le programme envisage cette interrogation dans une </w:t>
      </w:r>
      <w:r w:rsidRPr="00081AA3">
        <w:rPr>
          <w:rFonts w:ascii="Times New Roman" w:hAnsi="Times New Roman"/>
        </w:rPr>
        <w:t xml:space="preserve">période de référence </w:t>
      </w:r>
      <w:r>
        <w:rPr>
          <w:rFonts w:ascii="Times New Roman" w:hAnsi="Times New Roman"/>
        </w:rPr>
        <w:t>(de la Renaissance aux Lumières)</w:t>
      </w:r>
      <w:r w:rsidR="0090798E">
        <w:rPr>
          <w:rFonts w:ascii="Times New Roman" w:hAnsi="Times New Roman"/>
        </w:rPr>
        <w:t xml:space="preserve"> : </w:t>
      </w:r>
      <w:r w:rsidR="00AC1963">
        <w:rPr>
          <w:rFonts w:ascii="Times New Roman" w:hAnsi="Times New Roman"/>
        </w:rPr>
        <w:t xml:space="preserve">si cette période a été choisi, c’est parce qu’elle </w:t>
      </w:r>
      <w:r w:rsidRPr="00081AA3">
        <w:rPr>
          <w:rFonts w:ascii="Times New Roman" w:hAnsi="Times New Roman"/>
        </w:rPr>
        <w:t>se caractérise</w:t>
      </w:r>
      <w:r>
        <w:rPr>
          <w:rFonts w:ascii="Times New Roman" w:hAnsi="Times New Roman"/>
        </w:rPr>
        <w:t>rait</w:t>
      </w:r>
      <w:r w:rsidRPr="00081AA3">
        <w:rPr>
          <w:rFonts w:ascii="Times New Roman" w:hAnsi="Times New Roman"/>
        </w:rPr>
        <w:t xml:space="preserve"> par une </w:t>
      </w:r>
      <w:r w:rsidR="00144B87">
        <w:rPr>
          <w:rFonts w:ascii="Times New Roman" w:hAnsi="Times New Roman"/>
        </w:rPr>
        <w:t>« </w:t>
      </w:r>
      <w:r w:rsidRPr="00081AA3">
        <w:rPr>
          <w:rFonts w:ascii="Times New Roman" w:hAnsi="Times New Roman"/>
        </w:rPr>
        <w:t>remise en question de la frontière entre l’homme et l’animal, telle qu’elle était généralement admise au Moyen Âge</w:t>
      </w:r>
      <w:r w:rsidR="00144B87">
        <w:rPr>
          <w:rFonts w:ascii="Times New Roman" w:hAnsi="Times New Roman"/>
        </w:rPr>
        <w:t> »</w:t>
      </w:r>
      <w:r>
        <w:rPr>
          <w:rFonts w:ascii="Times New Roman" w:hAnsi="Times New Roman"/>
        </w:rPr>
        <w:t>.</w:t>
      </w:r>
    </w:p>
    <w:p w:rsidR="00171C0E" w:rsidRDefault="00F22E78" w:rsidP="00E2373F">
      <w:pPr>
        <w:spacing w:line="360" w:lineRule="auto"/>
        <w:jc w:val="both"/>
        <w:rPr>
          <w:rFonts w:ascii="Times New Roman" w:hAnsi="Times New Roman" w:cs="Times New Roman"/>
        </w:rPr>
      </w:pPr>
      <w:r>
        <w:rPr>
          <w:rFonts w:ascii="Times New Roman" w:hAnsi="Times New Roman" w:cs="Times New Roman"/>
        </w:rPr>
        <w:t>Il nous a semblé nécessaire en introduction de montrer</w:t>
      </w:r>
      <w:r w:rsidR="0079036C">
        <w:rPr>
          <w:rFonts w:ascii="Times New Roman" w:hAnsi="Times New Roman" w:cs="Times New Roman"/>
        </w:rPr>
        <w:t xml:space="preserve"> en </w:t>
      </w:r>
      <w:r>
        <w:rPr>
          <w:rFonts w:ascii="Times New Roman" w:hAnsi="Times New Roman" w:cs="Times New Roman"/>
        </w:rPr>
        <w:t>qu</w:t>
      </w:r>
      <w:r w:rsidR="0079036C">
        <w:rPr>
          <w:rFonts w:ascii="Times New Roman" w:hAnsi="Times New Roman" w:cs="Times New Roman"/>
        </w:rPr>
        <w:t>oi</w:t>
      </w:r>
      <w:r>
        <w:rPr>
          <w:rFonts w:ascii="Times New Roman" w:hAnsi="Times New Roman" w:cs="Times New Roman"/>
        </w:rPr>
        <w:t xml:space="preserve"> l</w:t>
      </w:r>
      <w:r w:rsidR="00BE338E">
        <w:rPr>
          <w:rFonts w:ascii="Times New Roman" w:hAnsi="Times New Roman" w:cs="Times New Roman"/>
        </w:rPr>
        <w:t>a Renaissance hérite d’une conception qui</w:t>
      </w:r>
      <w:r>
        <w:rPr>
          <w:rFonts w:ascii="Times New Roman" w:hAnsi="Times New Roman" w:cs="Times New Roman"/>
        </w:rPr>
        <w:t>, globalement</w:t>
      </w:r>
      <w:r w:rsidR="00144B87">
        <w:rPr>
          <w:rFonts w:ascii="Times New Roman" w:hAnsi="Times New Roman" w:cs="Times New Roman"/>
        </w:rPr>
        <w:t>,</w:t>
      </w:r>
      <w:r w:rsidR="00BE338E">
        <w:rPr>
          <w:rFonts w:ascii="Times New Roman" w:hAnsi="Times New Roman" w:cs="Times New Roman"/>
        </w:rPr>
        <w:t xml:space="preserve"> sépare </w:t>
      </w:r>
      <w:r w:rsidR="00BE338E" w:rsidRPr="006F575D">
        <w:rPr>
          <w:rFonts w:ascii="Times New Roman" w:hAnsi="Times New Roman" w:cs="Times New Roman"/>
        </w:rPr>
        <w:t>stricte</w:t>
      </w:r>
      <w:r w:rsidR="00BE338E">
        <w:rPr>
          <w:rFonts w:ascii="Times New Roman" w:hAnsi="Times New Roman" w:cs="Times New Roman"/>
        </w:rPr>
        <w:t>ment</w:t>
      </w:r>
      <w:r w:rsidR="00BE338E" w:rsidRPr="006F575D">
        <w:rPr>
          <w:rFonts w:ascii="Times New Roman" w:hAnsi="Times New Roman" w:cs="Times New Roman"/>
        </w:rPr>
        <w:t xml:space="preserve"> l’homme et l’animal</w:t>
      </w:r>
      <w:r>
        <w:rPr>
          <w:rFonts w:ascii="Times New Roman" w:hAnsi="Times New Roman" w:cs="Times New Roman"/>
        </w:rPr>
        <w:t>.</w:t>
      </w:r>
      <w:r w:rsidR="00BE338E" w:rsidRPr="006F575D">
        <w:rPr>
          <w:rFonts w:ascii="Times New Roman" w:hAnsi="Times New Roman" w:cs="Times New Roman"/>
        </w:rPr>
        <w:t> </w:t>
      </w:r>
      <w:r w:rsidR="0099021B">
        <w:rPr>
          <w:rFonts w:ascii="Times New Roman" w:hAnsi="Times New Roman" w:cs="Times New Roman"/>
        </w:rPr>
        <w:t>Nous proposons quatre points pour établir en quoi consiste cette frontière entre animalité et humanité dans la pensée médiévale.</w:t>
      </w:r>
      <w:r w:rsidR="00BE338E">
        <w:rPr>
          <w:rFonts w:ascii="Times New Roman" w:hAnsi="Times New Roman" w:cs="Times New Roman"/>
        </w:rPr>
        <w:t xml:space="preserve"> </w:t>
      </w:r>
    </w:p>
    <w:p w:rsidR="00BE338E" w:rsidRPr="006F575D" w:rsidRDefault="00BE338E" w:rsidP="00E2373F">
      <w:pPr>
        <w:spacing w:line="360" w:lineRule="auto"/>
        <w:jc w:val="both"/>
        <w:rPr>
          <w:rFonts w:ascii="Times New Roman" w:hAnsi="Times New Roman" w:cs="Times New Roman"/>
        </w:rPr>
      </w:pPr>
      <w:r>
        <w:rPr>
          <w:rFonts w:ascii="Times New Roman" w:hAnsi="Times New Roman" w:cs="Times New Roman"/>
        </w:rPr>
        <w:t xml:space="preserve">1. </w:t>
      </w:r>
      <w:r w:rsidRPr="006F575D">
        <w:rPr>
          <w:rFonts w:ascii="Times New Roman" w:hAnsi="Times New Roman" w:cs="Times New Roman"/>
        </w:rPr>
        <w:t xml:space="preserve">Héritage grec (à appuyer sur le premier ensemble « Les pouvoirs de la parole ») </w:t>
      </w:r>
    </w:p>
    <w:p w:rsidR="00171C0E" w:rsidRDefault="0099021B" w:rsidP="0099021B">
      <w:pPr>
        <w:spacing w:line="360" w:lineRule="auto"/>
        <w:jc w:val="both"/>
        <w:rPr>
          <w:rFonts w:ascii="Times New Roman" w:hAnsi="Times New Roman" w:cs="Times New Roman"/>
        </w:rPr>
      </w:pPr>
      <w:r>
        <w:rPr>
          <w:rFonts w:ascii="Times New Roman" w:hAnsi="Times New Roman" w:cs="Times New Roman"/>
        </w:rPr>
        <w:t>Parmi les textes qui peuvent être mobilisés, o</w:t>
      </w:r>
      <w:r w:rsidR="00F22E78">
        <w:rPr>
          <w:rFonts w:ascii="Times New Roman" w:hAnsi="Times New Roman" w:cs="Times New Roman"/>
        </w:rPr>
        <w:t xml:space="preserve">n peut évoquer </w:t>
      </w:r>
      <w:r w:rsidR="00BE338E" w:rsidRPr="006F575D">
        <w:rPr>
          <w:rFonts w:ascii="Times New Roman" w:hAnsi="Times New Roman" w:cs="Times New Roman"/>
        </w:rPr>
        <w:t>Aristote </w:t>
      </w:r>
      <w:r>
        <w:rPr>
          <w:rFonts w:ascii="Times New Roman" w:hAnsi="Times New Roman" w:cs="Times New Roman"/>
        </w:rPr>
        <w:t>et</w:t>
      </w:r>
      <w:r w:rsidR="00BE338E">
        <w:rPr>
          <w:rFonts w:ascii="Times New Roman" w:hAnsi="Times New Roman" w:cs="Times New Roman"/>
        </w:rPr>
        <w:t xml:space="preserve"> le t</w:t>
      </w:r>
      <w:r w:rsidR="00BE338E" w:rsidRPr="006F575D">
        <w:rPr>
          <w:rFonts w:ascii="Times New Roman" w:hAnsi="Times New Roman" w:cs="Times New Roman"/>
        </w:rPr>
        <w:t xml:space="preserve">exte des </w:t>
      </w:r>
      <w:r w:rsidR="00BE338E" w:rsidRPr="006F575D">
        <w:rPr>
          <w:rFonts w:ascii="Times New Roman" w:hAnsi="Times New Roman" w:cs="Times New Roman"/>
          <w:i/>
          <w:iCs/>
        </w:rPr>
        <w:t>Politiques</w:t>
      </w:r>
      <w:r w:rsidR="00BE338E" w:rsidRPr="006F575D">
        <w:rPr>
          <w:rFonts w:ascii="Times New Roman" w:hAnsi="Times New Roman" w:cs="Times New Roman"/>
        </w:rPr>
        <w:t> </w:t>
      </w:r>
      <w:r>
        <w:rPr>
          <w:rFonts w:ascii="Times New Roman" w:hAnsi="Times New Roman" w:cs="Times New Roman"/>
        </w:rPr>
        <w:t>(I. 2)</w:t>
      </w:r>
      <w:r w:rsidR="00E258C3">
        <w:rPr>
          <w:rFonts w:ascii="Times New Roman" w:hAnsi="Times New Roman" w:cs="Times New Roman"/>
        </w:rPr>
        <w:t xml:space="preserve"> où il s’agit d’établir que l’homme est un animal politique parce qu’il est doué de langage (</w:t>
      </w:r>
      <w:r w:rsidR="00E258C3">
        <w:rPr>
          <w:rFonts w:ascii="Times New Roman" w:hAnsi="Times New Roman" w:cs="Times New Roman"/>
          <w:i/>
          <w:iCs/>
        </w:rPr>
        <w:t>logos</w:t>
      </w:r>
      <w:r w:rsidR="00E258C3">
        <w:rPr>
          <w:rFonts w:ascii="Times New Roman" w:hAnsi="Times New Roman" w:cs="Times New Roman"/>
        </w:rPr>
        <w:t xml:space="preserve">) à la différence des animaux qui n’ont que la </w:t>
      </w:r>
      <w:proofErr w:type="spellStart"/>
      <w:r w:rsidR="00E258C3">
        <w:rPr>
          <w:rFonts w:ascii="Times New Roman" w:hAnsi="Times New Roman" w:cs="Times New Roman"/>
          <w:i/>
          <w:iCs/>
        </w:rPr>
        <w:t>phoné</w:t>
      </w:r>
      <w:proofErr w:type="spellEnd"/>
      <w:r w:rsidR="00BE338E" w:rsidRPr="006F575D">
        <w:rPr>
          <w:rFonts w:ascii="Times New Roman" w:hAnsi="Times New Roman" w:cs="Times New Roman"/>
          <w:i/>
          <w:iCs/>
        </w:rPr>
        <w:t xml:space="preserve"> </w:t>
      </w:r>
      <w:r w:rsidR="00BE338E" w:rsidRPr="006F575D">
        <w:rPr>
          <w:rFonts w:ascii="Times New Roman" w:hAnsi="Times New Roman" w:cs="Times New Roman"/>
        </w:rPr>
        <w:t>(</w:t>
      </w:r>
      <w:r w:rsidR="00BE338E">
        <w:rPr>
          <w:rFonts w:ascii="Times New Roman" w:hAnsi="Times New Roman" w:cs="Times New Roman"/>
        </w:rPr>
        <w:t>voix/</w:t>
      </w:r>
      <w:r w:rsidR="00BE338E" w:rsidRPr="006F575D">
        <w:rPr>
          <w:rFonts w:ascii="Times New Roman" w:hAnsi="Times New Roman" w:cs="Times New Roman"/>
        </w:rPr>
        <w:t xml:space="preserve">cri). </w:t>
      </w:r>
      <w:proofErr w:type="gramStart"/>
      <w:r w:rsidR="00F22E78">
        <w:rPr>
          <w:rFonts w:ascii="Times New Roman" w:hAnsi="Times New Roman" w:cs="Times New Roman"/>
        </w:rPr>
        <w:t xml:space="preserve">La </w:t>
      </w:r>
      <w:r w:rsidR="00F22E78">
        <w:rPr>
          <w:rFonts w:ascii="Times New Roman" w:hAnsi="Times New Roman" w:cs="Times New Roman"/>
          <w:i/>
        </w:rPr>
        <w:t>phone</w:t>
      </w:r>
      <w:proofErr w:type="gramEnd"/>
      <w:r w:rsidR="00F22E78">
        <w:rPr>
          <w:rFonts w:ascii="Times New Roman" w:hAnsi="Times New Roman" w:cs="Times New Roman"/>
          <w:i/>
        </w:rPr>
        <w:t xml:space="preserve"> </w:t>
      </w:r>
      <w:r w:rsidR="00F22E78">
        <w:rPr>
          <w:rFonts w:ascii="Times New Roman" w:hAnsi="Times New Roman" w:cs="Times New Roman"/>
        </w:rPr>
        <w:t xml:space="preserve">permet à l’animal de signifier le douloureux et l’agréable : le </w:t>
      </w:r>
      <w:r w:rsidR="00F22E78">
        <w:rPr>
          <w:rFonts w:ascii="Times New Roman" w:hAnsi="Times New Roman" w:cs="Times New Roman"/>
          <w:i/>
        </w:rPr>
        <w:t>logos</w:t>
      </w:r>
      <w:r w:rsidR="00F22E78">
        <w:rPr>
          <w:rFonts w:ascii="Times New Roman" w:hAnsi="Times New Roman" w:cs="Times New Roman"/>
        </w:rPr>
        <w:t xml:space="preserve"> permet de communique</w:t>
      </w:r>
      <w:r>
        <w:rPr>
          <w:rFonts w:ascii="Times New Roman" w:hAnsi="Times New Roman" w:cs="Times New Roman"/>
        </w:rPr>
        <w:t>r</w:t>
      </w:r>
      <w:r w:rsidR="00F22E78">
        <w:rPr>
          <w:rFonts w:ascii="Times New Roman" w:hAnsi="Times New Roman" w:cs="Times New Roman"/>
        </w:rPr>
        <w:t xml:space="preserve"> des notions communes comme le bien, le mal, le juste et l’injuste</w:t>
      </w:r>
      <w:r w:rsidR="00D9617C">
        <w:rPr>
          <w:rFonts w:ascii="Times New Roman" w:hAnsi="Times New Roman" w:cs="Times New Roman"/>
        </w:rPr>
        <w:t>.</w:t>
      </w:r>
      <w:r>
        <w:rPr>
          <w:rFonts w:ascii="Times New Roman" w:hAnsi="Times New Roman" w:cs="Times New Roman"/>
        </w:rPr>
        <w:t xml:space="preserve"> </w:t>
      </w:r>
      <w:r w:rsidR="00BE338E">
        <w:rPr>
          <w:rFonts w:ascii="Times New Roman" w:hAnsi="Times New Roman" w:cs="Times New Roman"/>
        </w:rPr>
        <w:t>Parce qu’il est doué de</w:t>
      </w:r>
      <w:r w:rsidR="00E258C3">
        <w:rPr>
          <w:rFonts w:ascii="Times New Roman" w:hAnsi="Times New Roman" w:cs="Times New Roman"/>
        </w:rPr>
        <w:t xml:space="preserve"> cette capacité</w:t>
      </w:r>
      <w:r w:rsidR="00BE338E">
        <w:rPr>
          <w:rFonts w:ascii="Times New Roman" w:hAnsi="Times New Roman" w:cs="Times New Roman"/>
        </w:rPr>
        <w:t xml:space="preserve"> langag</w:t>
      </w:r>
      <w:r w:rsidR="00E258C3">
        <w:rPr>
          <w:rFonts w:ascii="Times New Roman" w:hAnsi="Times New Roman" w:cs="Times New Roman"/>
        </w:rPr>
        <w:t>ière</w:t>
      </w:r>
      <w:r w:rsidR="00F22E78">
        <w:rPr>
          <w:rFonts w:ascii="Times New Roman" w:hAnsi="Times New Roman" w:cs="Times New Roman"/>
        </w:rPr>
        <w:t>,</w:t>
      </w:r>
      <w:r w:rsidR="00BE338E">
        <w:rPr>
          <w:rFonts w:ascii="Times New Roman" w:hAnsi="Times New Roman" w:cs="Times New Roman"/>
        </w:rPr>
        <w:t xml:space="preserve"> l’homme passe d</w:t>
      </w:r>
      <w:r w:rsidR="00BE338E" w:rsidRPr="006F575D">
        <w:rPr>
          <w:rFonts w:ascii="Times New Roman" w:hAnsi="Times New Roman" w:cs="Times New Roman"/>
        </w:rPr>
        <w:t>u subjectivement senti à l’objectivement jugé</w:t>
      </w:r>
      <w:r w:rsidR="00F22E78">
        <w:rPr>
          <w:rFonts w:ascii="Times New Roman" w:hAnsi="Times New Roman" w:cs="Times New Roman"/>
        </w:rPr>
        <w:t xml:space="preserve"> : </w:t>
      </w:r>
      <w:r>
        <w:rPr>
          <w:rFonts w:ascii="Times New Roman" w:hAnsi="Times New Roman" w:cs="Times New Roman"/>
        </w:rPr>
        <w:t>c’est cette faculté qui fait de lui</w:t>
      </w:r>
      <w:r w:rsidR="00F22E78">
        <w:rPr>
          <w:rFonts w:ascii="Times New Roman" w:hAnsi="Times New Roman" w:cs="Times New Roman"/>
        </w:rPr>
        <w:t xml:space="preserve"> un animal politique</w:t>
      </w:r>
      <w:r>
        <w:rPr>
          <w:rFonts w:ascii="Times New Roman" w:hAnsi="Times New Roman" w:cs="Times New Roman"/>
        </w:rPr>
        <w:t xml:space="preserve"> car avoir de telles notions en commun c’est ce qui fait une cité : communauté fondée sur des valeurs partagées, formulées par des citoyens qui les conçoivent et les expriment </w:t>
      </w:r>
      <w:r w:rsidR="00F22E78">
        <w:rPr>
          <w:rFonts w:ascii="Times New Roman" w:hAnsi="Times New Roman" w:cs="Times New Roman"/>
        </w:rPr>
        <w:t>(on retrouvera cette question tout à la fin avec l</w:t>
      </w:r>
      <w:r w:rsidR="00C2612D">
        <w:rPr>
          <w:rFonts w:ascii="Times New Roman" w:hAnsi="Times New Roman" w:cs="Times New Roman"/>
        </w:rPr>
        <w:t xml:space="preserve">es débats actuels autour </w:t>
      </w:r>
      <w:r w:rsidR="00F22E78">
        <w:rPr>
          <w:rFonts w:ascii="Times New Roman" w:hAnsi="Times New Roman" w:cs="Times New Roman"/>
        </w:rPr>
        <w:t>de la citoyenneté animale)</w:t>
      </w:r>
      <w:r w:rsidR="00BE338E" w:rsidRPr="006F575D">
        <w:rPr>
          <w:rFonts w:ascii="Times New Roman" w:hAnsi="Times New Roman" w:cs="Times New Roman"/>
        </w:rPr>
        <w:t xml:space="preserve">. </w:t>
      </w:r>
      <w:r w:rsidR="00E258C3">
        <w:rPr>
          <w:rFonts w:ascii="Times New Roman" w:hAnsi="Times New Roman" w:cs="Times New Roman"/>
        </w:rPr>
        <w:t>À l’héritage grec, s’ajoute l’héritage chrétien.</w:t>
      </w:r>
    </w:p>
    <w:p w:rsidR="00F22E78" w:rsidRPr="00F167D5" w:rsidRDefault="00BE338E" w:rsidP="00E2373F">
      <w:pPr>
        <w:spacing w:line="360" w:lineRule="auto"/>
        <w:jc w:val="both"/>
        <w:rPr>
          <w:rFonts w:ascii="Times New Roman" w:hAnsi="Times New Roman" w:cs="Times New Roman"/>
          <w:b/>
          <w:i/>
          <w:iCs/>
        </w:rPr>
      </w:pPr>
      <w:r w:rsidRPr="00F167D5">
        <w:rPr>
          <w:rFonts w:ascii="Times New Roman" w:hAnsi="Times New Roman" w:cs="Times New Roman"/>
          <w:b/>
          <w:i/>
          <w:iCs/>
        </w:rPr>
        <w:t xml:space="preserve">2. </w:t>
      </w:r>
      <w:r w:rsidR="00F22E78" w:rsidRPr="00F167D5">
        <w:rPr>
          <w:rFonts w:ascii="Times New Roman" w:hAnsi="Times New Roman" w:cs="Times New Roman"/>
          <w:b/>
          <w:i/>
          <w:iCs/>
        </w:rPr>
        <w:t xml:space="preserve">Les étymologies : homme, animal, bête, bestial </w:t>
      </w:r>
      <w:r w:rsidR="00F167D5" w:rsidRPr="00F167D5">
        <w:rPr>
          <w:rFonts w:ascii="Times New Roman" w:hAnsi="Times New Roman" w:cs="Times New Roman"/>
          <w:b/>
          <w:i/>
          <w:iCs/>
        </w:rPr>
        <w:t>(Sophie)</w:t>
      </w:r>
    </w:p>
    <w:p w:rsidR="00F167D5" w:rsidRPr="00F167D5" w:rsidRDefault="00F167D5" w:rsidP="00E2373F">
      <w:pPr>
        <w:spacing w:line="360" w:lineRule="auto"/>
        <w:jc w:val="both"/>
        <w:rPr>
          <w:rFonts w:ascii="Times New Roman" w:hAnsi="Times New Roman" w:cs="Times New Roman"/>
          <w:b/>
          <w:bCs/>
          <w:i/>
          <w:iCs/>
        </w:rPr>
      </w:pPr>
      <w:r w:rsidRPr="00F167D5">
        <w:rPr>
          <w:b/>
          <w:bCs/>
          <w:i/>
          <w:iCs/>
        </w:rPr>
        <w:t xml:space="preserve">3. </w:t>
      </w:r>
      <w:r w:rsidRPr="00F167D5">
        <w:rPr>
          <w:b/>
          <w:bCs/>
          <w:i/>
          <w:iCs/>
          <w:color w:val="000000"/>
        </w:rPr>
        <w:t>La peur médiévale du retour à la « bête »</w:t>
      </w:r>
      <w:r w:rsidRPr="00F167D5">
        <w:rPr>
          <w:rFonts w:ascii="Times New Roman" w:hAnsi="Times New Roman" w:cs="Times New Roman"/>
          <w:b/>
          <w:bCs/>
          <w:i/>
          <w:iCs/>
        </w:rPr>
        <w:t xml:space="preserve"> (Sophie)</w:t>
      </w:r>
    </w:p>
    <w:p w:rsidR="0099021B" w:rsidRDefault="0099021B" w:rsidP="00E2373F">
      <w:pPr>
        <w:spacing w:line="360" w:lineRule="auto"/>
        <w:jc w:val="both"/>
        <w:rPr>
          <w:rFonts w:ascii="Times New Roman" w:hAnsi="Times New Roman" w:cs="Times New Roman"/>
        </w:rPr>
      </w:pPr>
      <w:r>
        <w:rPr>
          <w:rFonts w:ascii="Times New Roman" w:hAnsi="Times New Roman" w:cs="Times New Roman"/>
        </w:rPr>
        <w:t xml:space="preserve">4. L’humanisme n’est pas un </w:t>
      </w:r>
      <w:proofErr w:type="spellStart"/>
      <w:r>
        <w:rPr>
          <w:rFonts w:ascii="Times New Roman" w:hAnsi="Times New Roman" w:cs="Times New Roman"/>
        </w:rPr>
        <w:t>animalisme</w:t>
      </w:r>
      <w:proofErr w:type="spellEnd"/>
    </w:p>
    <w:p w:rsidR="00BE338E" w:rsidRPr="006F575D" w:rsidRDefault="0099021B" w:rsidP="00E2373F">
      <w:pPr>
        <w:spacing w:line="360" w:lineRule="auto"/>
        <w:jc w:val="both"/>
        <w:rPr>
          <w:rFonts w:ascii="Times New Roman" w:hAnsi="Times New Roman" w:cs="Times New Roman"/>
        </w:rPr>
      </w:pPr>
      <w:r>
        <w:rPr>
          <w:rFonts w:ascii="Times New Roman" w:hAnsi="Times New Roman" w:cs="Times New Roman"/>
        </w:rPr>
        <w:t>Pour terminer ce rapide tour d’horizon de la zone frontière</w:t>
      </w:r>
      <w:r w:rsidR="00C2612D">
        <w:rPr>
          <w:rFonts w:ascii="Times New Roman" w:hAnsi="Times New Roman" w:cs="Times New Roman"/>
        </w:rPr>
        <w:t xml:space="preserve"> telle qu’elle était constituée à la fin du Moyen Âge et à l’aube de l’époque moderne</w:t>
      </w:r>
      <w:r>
        <w:rPr>
          <w:rFonts w:ascii="Times New Roman" w:hAnsi="Times New Roman" w:cs="Times New Roman"/>
        </w:rPr>
        <w:t xml:space="preserve">, quelques mots sur l’humanisme qui comme son nom l’indique n’est pas un </w:t>
      </w:r>
      <w:proofErr w:type="spellStart"/>
      <w:r>
        <w:rPr>
          <w:rFonts w:ascii="Times New Roman" w:hAnsi="Times New Roman" w:cs="Times New Roman"/>
        </w:rPr>
        <w:t>animalisme</w:t>
      </w:r>
      <w:proofErr w:type="spellEnd"/>
      <w:r>
        <w:rPr>
          <w:rFonts w:ascii="Times New Roman" w:hAnsi="Times New Roman" w:cs="Times New Roman"/>
        </w:rPr>
        <w:t xml:space="preserve">. </w:t>
      </w:r>
      <w:r w:rsidR="00C2612D">
        <w:rPr>
          <w:rFonts w:ascii="Times New Roman" w:hAnsi="Times New Roman" w:cs="Times New Roman"/>
        </w:rPr>
        <w:t>L</w:t>
      </w:r>
      <w:r w:rsidR="006F0B9E">
        <w:rPr>
          <w:rFonts w:ascii="Times New Roman" w:hAnsi="Times New Roman" w:cs="Times New Roman"/>
        </w:rPr>
        <w:t>a pensée humaniste</w:t>
      </w:r>
      <w:r w:rsidR="00935224">
        <w:rPr>
          <w:rFonts w:ascii="Times New Roman" w:hAnsi="Times New Roman" w:cs="Times New Roman"/>
        </w:rPr>
        <w:t xml:space="preserve"> de la Renaissance</w:t>
      </w:r>
      <w:r w:rsidR="006F0B9E">
        <w:rPr>
          <w:rFonts w:ascii="Times New Roman" w:hAnsi="Times New Roman" w:cs="Times New Roman"/>
        </w:rPr>
        <w:t xml:space="preserve"> semble prolon</w:t>
      </w:r>
      <w:r w:rsidR="00E334C8">
        <w:rPr>
          <w:rFonts w:ascii="Times New Roman" w:hAnsi="Times New Roman" w:cs="Times New Roman"/>
        </w:rPr>
        <w:t>ger cette conception exceptionnelle de l’homme </w:t>
      </w:r>
      <w:r w:rsidR="00C2612D">
        <w:rPr>
          <w:rFonts w:ascii="Times New Roman" w:hAnsi="Times New Roman" w:cs="Times New Roman"/>
        </w:rPr>
        <w:t>de l’héritage helléno-chrétien</w:t>
      </w:r>
      <w:r w:rsidR="00E334C8">
        <w:rPr>
          <w:rFonts w:ascii="Times New Roman" w:hAnsi="Times New Roman" w:cs="Times New Roman"/>
        </w:rPr>
        <w:t>:</w:t>
      </w:r>
      <w:r w:rsidR="00C2612D">
        <w:rPr>
          <w:rFonts w:ascii="Times New Roman" w:hAnsi="Times New Roman" w:cs="Times New Roman"/>
        </w:rPr>
        <w:t xml:space="preserve"> </w:t>
      </w:r>
      <w:r w:rsidR="00E334C8">
        <w:rPr>
          <w:rFonts w:ascii="Times New Roman" w:hAnsi="Times New Roman" w:cs="Times New Roman"/>
        </w:rPr>
        <w:t xml:space="preserve"> </w:t>
      </w:r>
      <w:r w:rsidR="00627A0C">
        <w:rPr>
          <w:rFonts w:ascii="Times New Roman" w:hAnsi="Times New Roman" w:cs="Times New Roman"/>
        </w:rPr>
        <w:t>l</w:t>
      </w:r>
      <w:r w:rsidR="00627A0C" w:rsidRPr="00081AA3">
        <w:rPr>
          <w:rFonts w:ascii="Times New Roman" w:hAnsi="Times New Roman"/>
        </w:rPr>
        <w:t>e primat accordé à l’homme</w:t>
      </w:r>
      <w:r w:rsidR="00627A0C">
        <w:rPr>
          <w:rFonts w:ascii="Times New Roman" w:hAnsi="Times New Roman"/>
        </w:rPr>
        <w:t xml:space="preserve"> dans la nature est certes hérité de ces traditions mais il s’</w:t>
      </w:r>
      <w:r w:rsidR="00517010">
        <w:rPr>
          <w:rFonts w:ascii="Times New Roman" w:hAnsi="Times New Roman"/>
        </w:rPr>
        <w:t>exprime</w:t>
      </w:r>
      <w:r w:rsidR="00627A0C">
        <w:rPr>
          <w:rFonts w:ascii="Times New Roman" w:hAnsi="Times New Roman"/>
        </w:rPr>
        <w:t xml:space="preserve"> aussi dans les discours humanistes sur l’animal : Pic de la Mirandole « rien dans le monde ne peut être trouvé de plus digne d’admiration que l’homme » ou encore Marsile Ficin qui voit dans l’homme « le centre de la nature, le milieu de l’univers la chaîne du monde » (cité par Singer, </w:t>
      </w:r>
      <w:r w:rsidR="00627A0C">
        <w:rPr>
          <w:rFonts w:ascii="Times New Roman" w:hAnsi="Times New Roman"/>
          <w:i/>
        </w:rPr>
        <w:t>La libération animale</w:t>
      </w:r>
      <w:r w:rsidR="00627A0C">
        <w:rPr>
          <w:rFonts w:ascii="Times New Roman" w:hAnsi="Times New Roman"/>
        </w:rPr>
        <w:t>,</w:t>
      </w:r>
      <w:r w:rsidR="00627A0C">
        <w:rPr>
          <w:rFonts w:ascii="Times New Roman" w:hAnsi="Times New Roman"/>
          <w:i/>
        </w:rPr>
        <w:t xml:space="preserve"> </w:t>
      </w:r>
      <w:r w:rsidR="00627A0C">
        <w:rPr>
          <w:rFonts w:ascii="Times New Roman" w:hAnsi="Times New Roman"/>
        </w:rPr>
        <w:t xml:space="preserve">pp. 356-357).  </w:t>
      </w:r>
    </w:p>
    <w:p w:rsidR="00BE338E" w:rsidRDefault="00E258C3" w:rsidP="00E2373F">
      <w:pPr>
        <w:spacing w:line="360" w:lineRule="auto"/>
        <w:jc w:val="both"/>
        <w:rPr>
          <w:rFonts w:ascii="Times New Roman" w:hAnsi="Times New Roman" w:cs="Times New Roman"/>
        </w:rPr>
      </w:pPr>
      <w:r>
        <w:rPr>
          <w:rFonts w:ascii="Times New Roman" w:hAnsi="Times New Roman" w:cs="Times New Roman"/>
        </w:rPr>
        <w:lastRenderedPageBreak/>
        <w:t xml:space="preserve">C’est justement cette </w:t>
      </w:r>
      <w:r w:rsidR="00BE338E">
        <w:rPr>
          <w:rFonts w:ascii="Times New Roman" w:hAnsi="Times New Roman" w:cs="Times New Roman"/>
        </w:rPr>
        <w:t>frontière entre l’animal et l</w:t>
      </w:r>
      <w:r w:rsidR="00BE338E" w:rsidRPr="006F575D">
        <w:rPr>
          <w:rFonts w:ascii="Times New Roman" w:hAnsi="Times New Roman" w:cs="Times New Roman"/>
        </w:rPr>
        <w:t xml:space="preserve">’homme doué de </w:t>
      </w:r>
      <w:r w:rsidR="00BE338E" w:rsidRPr="006F575D">
        <w:rPr>
          <w:rFonts w:ascii="Times New Roman" w:hAnsi="Times New Roman" w:cs="Times New Roman"/>
          <w:i/>
          <w:iCs/>
        </w:rPr>
        <w:t>logos</w:t>
      </w:r>
      <w:r w:rsidR="00BE338E" w:rsidRPr="006F575D">
        <w:rPr>
          <w:rFonts w:ascii="Times New Roman" w:hAnsi="Times New Roman" w:cs="Times New Roman"/>
        </w:rPr>
        <w:t>, centre de la création, sommet de la hiérarchie</w:t>
      </w:r>
      <w:r w:rsidR="00BE338E">
        <w:rPr>
          <w:rFonts w:ascii="Times New Roman" w:hAnsi="Times New Roman" w:cs="Times New Roman"/>
        </w:rPr>
        <w:t xml:space="preserve"> du vivant </w:t>
      </w:r>
      <w:r>
        <w:rPr>
          <w:rFonts w:ascii="Times New Roman" w:hAnsi="Times New Roman" w:cs="Times New Roman"/>
        </w:rPr>
        <w:t xml:space="preserve">qui </w:t>
      </w:r>
      <w:r w:rsidR="00BE338E" w:rsidRPr="006F575D">
        <w:rPr>
          <w:rFonts w:ascii="Times New Roman" w:hAnsi="Times New Roman" w:cs="Times New Roman"/>
        </w:rPr>
        <w:t>va être interrogée</w:t>
      </w:r>
      <w:r w:rsidR="00BE338E">
        <w:rPr>
          <w:rFonts w:ascii="Times New Roman" w:hAnsi="Times New Roman" w:cs="Times New Roman"/>
        </w:rPr>
        <w:t xml:space="preserve"> de la Renaissance à l’âge classique : </w:t>
      </w:r>
      <w:r w:rsidR="005B4242">
        <w:rPr>
          <w:rFonts w:ascii="Times New Roman" w:hAnsi="Times New Roman" w:cs="Times New Roman"/>
        </w:rPr>
        <w:t xml:space="preserve">cette frontière sera </w:t>
      </w:r>
      <w:r>
        <w:rPr>
          <w:rFonts w:ascii="Times New Roman" w:hAnsi="Times New Roman" w:cs="Times New Roman"/>
        </w:rPr>
        <w:t xml:space="preserve">soit fragilisée soit </w:t>
      </w:r>
      <w:r w:rsidR="005B4242">
        <w:rPr>
          <w:rFonts w:ascii="Times New Roman" w:hAnsi="Times New Roman" w:cs="Times New Roman"/>
        </w:rPr>
        <w:t xml:space="preserve">réaffirmée. </w:t>
      </w:r>
      <w:r>
        <w:rPr>
          <w:rFonts w:ascii="Times New Roman" w:hAnsi="Times New Roman" w:cs="Times New Roman"/>
        </w:rPr>
        <w:t xml:space="preserve"> La grande alternative qui guidera le cours peut être formulée ainsi :</w:t>
      </w:r>
      <w:r w:rsidR="005B4242">
        <w:rPr>
          <w:rFonts w:ascii="Times New Roman" w:hAnsi="Times New Roman" w:cs="Times New Roman"/>
        </w:rPr>
        <w:t xml:space="preserve"> </w:t>
      </w:r>
    </w:p>
    <w:p w:rsidR="00BE338E" w:rsidRPr="006F575D" w:rsidRDefault="00BE338E" w:rsidP="00E2373F">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rPr>
      </w:pPr>
      <w:r>
        <w:rPr>
          <w:rFonts w:ascii="Times New Roman" w:hAnsi="Times New Roman" w:cs="Times New Roman"/>
        </w:rPr>
        <w:t>Y a-t-il une frontière radicale entre humanité et animalité, bref une exception humaine ? Ou au contraire l’homme s’inscrit-il pleinement dans le règne animal, les différences entre l’homme et l’animal n’étant que des différences de degrés et non de nature ?</w:t>
      </w:r>
      <w:r w:rsidR="005B4242">
        <w:rPr>
          <w:rFonts w:ascii="Times New Roman" w:hAnsi="Times New Roman" w:cs="Times New Roman"/>
        </w:rPr>
        <w:t xml:space="preserve"> Si tel est le cas, faudra-t-il désormais non plus parler d’</w:t>
      </w:r>
      <w:r w:rsidR="005B4242" w:rsidRPr="005B4242">
        <w:rPr>
          <w:rFonts w:ascii="Times New Roman" w:hAnsi="Times New Roman" w:cs="Times New Roman"/>
          <w:i/>
        </w:rPr>
        <w:t>être humain</w:t>
      </w:r>
      <w:r w:rsidR="005B4242">
        <w:rPr>
          <w:rFonts w:ascii="Times New Roman" w:hAnsi="Times New Roman" w:cs="Times New Roman"/>
        </w:rPr>
        <w:t xml:space="preserve"> mais d’</w:t>
      </w:r>
      <w:r w:rsidR="005B4242" w:rsidRPr="005B4242">
        <w:rPr>
          <w:rFonts w:ascii="Times New Roman" w:hAnsi="Times New Roman" w:cs="Times New Roman"/>
          <w:i/>
        </w:rPr>
        <w:t>animal humain </w:t>
      </w:r>
      <w:r w:rsidR="005B4242">
        <w:rPr>
          <w:rFonts w:ascii="Times New Roman" w:hAnsi="Times New Roman" w:cs="Times New Roman"/>
        </w:rPr>
        <w:t xml:space="preserve">?  </w:t>
      </w:r>
    </w:p>
    <w:p w:rsidR="00BE338E" w:rsidRPr="006F575D" w:rsidRDefault="00BE338E" w:rsidP="00E2373F">
      <w:pPr>
        <w:spacing w:line="360" w:lineRule="auto"/>
        <w:jc w:val="both"/>
        <w:rPr>
          <w:rFonts w:ascii="Times New Roman" w:hAnsi="Times New Roman" w:cs="Times New Roman"/>
        </w:rPr>
      </w:pPr>
      <w:r w:rsidRPr="006F575D">
        <w:rPr>
          <w:rFonts w:ascii="Times New Roman" w:hAnsi="Times New Roman" w:cs="Times New Roman"/>
        </w:rPr>
        <w:t xml:space="preserve">Enjeu : </w:t>
      </w:r>
      <w:r>
        <w:rPr>
          <w:rFonts w:ascii="Times New Roman" w:hAnsi="Times New Roman" w:cs="Times New Roman"/>
        </w:rPr>
        <w:t xml:space="preserve">en interrogeant </w:t>
      </w:r>
      <w:r w:rsidRPr="006F575D">
        <w:rPr>
          <w:rFonts w:ascii="Times New Roman" w:hAnsi="Times New Roman" w:cs="Times New Roman"/>
        </w:rPr>
        <w:t>la</w:t>
      </w:r>
      <w:r>
        <w:rPr>
          <w:rFonts w:ascii="Times New Roman" w:hAnsi="Times New Roman" w:cs="Times New Roman"/>
        </w:rPr>
        <w:t xml:space="preserve"> relation</w:t>
      </w:r>
      <w:r w:rsidRPr="006F575D">
        <w:rPr>
          <w:rFonts w:ascii="Times New Roman" w:hAnsi="Times New Roman" w:cs="Times New Roman"/>
        </w:rPr>
        <w:t xml:space="preserve"> </w:t>
      </w:r>
      <w:r>
        <w:rPr>
          <w:rFonts w:ascii="Times New Roman" w:hAnsi="Times New Roman" w:cs="Times New Roman"/>
        </w:rPr>
        <w:t>entre</w:t>
      </w:r>
      <w:r w:rsidRPr="006F575D">
        <w:rPr>
          <w:rFonts w:ascii="Times New Roman" w:hAnsi="Times New Roman" w:cs="Times New Roman"/>
        </w:rPr>
        <w:t xml:space="preserve"> l’homme </w:t>
      </w:r>
      <w:r>
        <w:rPr>
          <w:rFonts w:ascii="Times New Roman" w:hAnsi="Times New Roman" w:cs="Times New Roman"/>
        </w:rPr>
        <w:t>et l’animal</w:t>
      </w:r>
      <w:r w:rsidRPr="006F575D">
        <w:rPr>
          <w:rFonts w:ascii="Times New Roman" w:hAnsi="Times New Roman" w:cs="Times New Roman"/>
        </w:rPr>
        <w:t xml:space="preserve">, </w:t>
      </w:r>
      <w:r>
        <w:rPr>
          <w:rFonts w:ascii="Times New Roman" w:hAnsi="Times New Roman" w:cs="Times New Roman"/>
        </w:rPr>
        <w:t>il en va de</w:t>
      </w:r>
      <w:r w:rsidRPr="006F575D">
        <w:rPr>
          <w:rFonts w:ascii="Times New Roman" w:hAnsi="Times New Roman" w:cs="Times New Roman"/>
        </w:rPr>
        <w:t xml:space="preserve"> la définition même de l’homme</w:t>
      </w:r>
      <w:r>
        <w:rPr>
          <w:rFonts w:ascii="Times New Roman" w:hAnsi="Times New Roman" w:cs="Times New Roman"/>
        </w:rPr>
        <w:t>, définition « avec de fortes implications philosophiques, éthiques et pratiques » (et même politiques !)</w:t>
      </w:r>
      <w:r w:rsidR="00E258C3">
        <w:rPr>
          <w:rFonts w:ascii="Times New Roman" w:hAnsi="Times New Roman" w:cs="Times New Roman"/>
        </w:rPr>
        <w:t> : la conception de l’animal détermine un certain type de relations entre l’homme et l’animal</w:t>
      </w:r>
      <w:r>
        <w:rPr>
          <w:rFonts w:ascii="Times New Roman" w:hAnsi="Times New Roman" w:cs="Times New Roman"/>
        </w:rPr>
        <w:t xml:space="preserve">. </w:t>
      </w:r>
      <w:r w:rsidR="00E258C3">
        <w:rPr>
          <w:rFonts w:ascii="Times New Roman" w:hAnsi="Times New Roman" w:cs="Times New Roman"/>
        </w:rPr>
        <w:t>On propose un parcours croisé en trois temps : « la frontière fragilisée » autour du XVI</w:t>
      </w:r>
      <w:r w:rsidR="00E258C3" w:rsidRPr="00E258C3">
        <w:rPr>
          <w:rFonts w:ascii="Times New Roman" w:hAnsi="Times New Roman" w:cs="Times New Roman"/>
          <w:vertAlign w:val="superscript"/>
        </w:rPr>
        <w:t>e</w:t>
      </w:r>
      <w:r w:rsidR="00E258C3">
        <w:rPr>
          <w:rFonts w:ascii="Times New Roman" w:hAnsi="Times New Roman" w:cs="Times New Roman"/>
        </w:rPr>
        <w:t xml:space="preserve"> siècle, le « grand partage » du Grand Siècle aux Lumières et enfin, au-delà du « grand partage » du XIXe siècle aux débats contemporains.</w:t>
      </w:r>
    </w:p>
    <w:p w:rsidR="0096305C" w:rsidRPr="00BE338E" w:rsidRDefault="0096305C" w:rsidP="00E2373F">
      <w:pPr>
        <w:pStyle w:val="Corpsdetexte"/>
        <w:spacing w:after="0" w:line="360" w:lineRule="auto"/>
        <w:jc w:val="both"/>
        <w:rPr>
          <w:rFonts w:ascii="Times New Roman" w:hAnsi="Times New Roman"/>
          <w:bCs/>
          <w:sz w:val="28"/>
          <w:szCs w:val="28"/>
        </w:rPr>
      </w:pPr>
    </w:p>
    <w:p w:rsidR="0096305C" w:rsidRPr="0008278C" w:rsidRDefault="0096305C" w:rsidP="00E2373F">
      <w:pPr>
        <w:pStyle w:val="Corpsdetexte"/>
        <w:spacing w:after="0" w:line="360" w:lineRule="auto"/>
        <w:jc w:val="both"/>
        <w:rPr>
          <w:rFonts w:ascii="Times New Roman" w:hAnsi="Times New Roman"/>
          <w:b/>
          <w:bCs/>
          <w:sz w:val="28"/>
          <w:szCs w:val="28"/>
        </w:rPr>
      </w:pPr>
      <w:r w:rsidRPr="0008278C">
        <w:rPr>
          <w:rFonts w:ascii="Times New Roman" w:hAnsi="Times New Roman"/>
          <w:b/>
          <w:bCs/>
          <w:sz w:val="28"/>
          <w:szCs w:val="28"/>
        </w:rPr>
        <w:t xml:space="preserve">I. La frontière fragilisée entre humanité et animalité </w:t>
      </w:r>
    </w:p>
    <w:p w:rsidR="00517010" w:rsidRDefault="00517010" w:rsidP="00E2373F">
      <w:pPr>
        <w:pStyle w:val="Corpsdetexte"/>
        <w:spacing w:after="0" w:line="360" w:lineRule="auto"/>
        <w:jc w:val="both"/>
        <w:rPr>
          <w:rFonts w:ascii="Times New Roman" w:hAnsi="Times New Roman"/>
          <w:bCs/>
        </w:rPr>
      </w:pPr>
      <w:r w:rsidRPr="005A4569">
        <w:rPr>
          <w:rFonts w:ascii="Times New Roman" w:hAnsi="Times New Roman"/>
          <w:bCs/>
        </w:rPr>
        <w:t xml:space="preserve">Cette première partie montre comment la frontière entre animalité et humanité </w:t>
      </w:r>
      <w:r w:rsidR="003B7717">
        <w:rPr>
          <w:rFonts w:ascii="Times New Roman" w:hAnsi="Times New Roman"/>
          <w:bCs/>
        </w:rPr>
        <w:t>va être</w:t>
      </w:r>
      <w:r w:rsidRPr="005A4569">
        <w:rPr>
          <w:rFonts w:ascii="Times New Roman" w:hAnsi="Times New Roman"/>
          <w:bCs/>
        </w:rPr>
        <w:t xml:space="preserve"> fragilisée tant sur le plan théorique que pratique</w:t>
      </w:r>
      <w:r w:rsidR="00E258C3">
        <w:rPr>
          <w:rFonts w:ascii="Times New Roman" w:hAnsi="Times New Roman"/>
          <w:bCs/>
        </w:rPr>
        <w:t xml:space="preserve"> au XVI</w:t>
      </w:r>
      <w:r w:rsidR="00E258C3" w:rsidRPr="00E258C3">
        <w:rPr>
          <w:rFonts w:ascii="Times New Roman" w:hAnsi="Times New Roman"/>
          <w:bCs/>
          <w:vertAlign w:val="superscript"/>
        </w:rPr>
        <w:t>e</w:t>
      </w:r>
      <w:r w:rsidR="00E258C3">
        <w:rPr>
          <w:rFonts w:ascii="Times New Roman" w:hAnsi="Times New Roman"/>
          <w:bCs/>
        </w:rPr>
        <w:t xml:space="preserve"> siècle à travers deux références majeures : Montaigne et Machiavel</w:t>
      </w:r>
      <w:r w:rsidRPr="005A4569">
        <w:rPr>
          <w:rFonts w:ascii="Times New Roman" w:hAnsi="Times New Roman"/>
          <w:bCs/>
        </w:rPr>
        <w:t xml:space="preserve">. </w:t>
      </w:r>
      <w:r w:rsidR="00E258C3">
        <w:rPr>
          <w:rFonts w:ascii="Times New Roman" w:hAnsi="Times New Roman"/>
          <w:bCs/>
        </w:rPr>
        <w:t>Il sera ainsi</w:t>
      </w:r>
      <w:r w:rsidRPr="005A4569">
        <w:rPr>
          <w:rFonts w:ascii="Times New Roman" w:hAnsi="Times New Roman"/>
          <w:bCs/>
        </w:rPr>
        <w:t xml:space="preserve"> non seulement </w:t>
      </w:r>
      <w:r w:rsidR="00E258C3">
        <w:rPr>
          <w:rFonts w:ascii="Times New Roman" w:hAnsi="Times New Roman"/>
          <w:bCs/>
        </w:rPr>
        <w:t xml:space="preserve">question de </w:t>
      </w:r>
      <w:r w:rsidRPr="005A4569">
        <w:rPr>
          <w:rFonts w:ascii="Times New Roman" w:hAnsi="Times New Roman"/>
          <w:bCs/>
        </w:rPr>
        <w:t>la place de l’homme dans la nature mais aussi de sa part d’</w:t>
      </w:r>
      <w:r w:rsidR="005A4569" w:rsidRPr="005A4569">
        <w:rPr>
          <w:rFonts w:ascii="Times New Roman" w:hAnsi="Times New Roman"/>
          <w:bCs/>
        </w:rPr>
        <w:t>animalité, visible dans la logique de son agir</w:t>
      </w:r>
      <w:r w:rsidR="00746FE3">
        <w:rPr>
          <w:rFonts w:ascii="Times New Roman" w:hAnsi="Times New Roman"/>
          <w:bCs/>
        </w:rPr>
        <w:t xml:space="preserve"> et en particulier politique.</w:t>
      </w:r>
      <w:r w:rsidR="005A4569" w:rsidRPr="005A4569">
        <w:rPr>
          <w:rFonts w:ascii="Times New Roman" w:hAnsi="Times New Roman"/>
          <w:bCs/>
        </w:rPr>
        <w:t xml:space="preserve"> </w:t>
      </w:r>
    </w:p>
    <w:p w:rsidR="00144B87" w:rsidRPr="005A4569" w:rsidRDefault="00144B87" w:rsidP="00E2373F">
      <w:pPr>
        <w:pStyle w:val="Corpsdetexte"/>
        <w:spacing w:after="0" w:line="360" w:lineRule="auto"/>
        <w:jc w:val="both"/>
        <w:rPr>
          <w:rFonts w:ascii="Times New Roman" w:hAnsi="Times New Roman"/>
          <w:bCs/>
        </w:rPr>
      </w:pPr>
    </w:p>
    <w:p w:rsidR="0096305C" w:rsidRPr="0008278C" w:rsidRDefault="0096305C" w:rsidP="00E2373F">
      <w:pPr>
        <w:pStyle w:val="Corpsdetexte"/>
        <w:spacing w:after="0" w:line="360" w:lineRule="auto"/>
        <w:jc w:val="both"/>
        <w:rPr>
          <w:rFonts w:ascii="Times New Roman" w:hAnsi="Times New Roman"/>
          <w:b/>
          <w:bCs/>
        </w:rPr>
      </w:pPr>
      <w:r w:rsidRPr="0008278C">
        <w:rPr>
          <w:rFonts w:ascii="Times New Roman" w:hAnsi="Times New Roman"/>
          <w:b/>
          <w:bCs/>
        </w:rPr>
        <w:t xml:space="preserve">A. </w:t>
      </w:r>
      <w:r w:rsidR="002A6CFC">
        <w:rPr>
          <w:rFonts w:ascii="Times New Roman" w:hAnsi="Times New Roman"/>
          <w:b/>
          <w:bCs/>
        </w:rPr>
        <w:t xml:space="preserve">1. </w:t>
      </w:r>
      <w:r w:rsidRPr="0008278C">
        <w:rPr>
          <w:rFonts w:ascii="Times New Roman" w:hAnsi="Times New Roman"/>
          <w:b/>
          <w:bCs/>
        </w:rPr>
        <w:t xml:space="preserve">L’homme et l’animal : « le visage d’une même nature » (Montaigne, </w:t>
      </w:r>
      <w:r w:rsidRPr="0008278C">
        <w:rPr>
          <w:rFonts w:ascii="Times New Roman" w:hAnsi="Times New Roman"/>
          <w:b/>
          <w:bCs/>
          <w:i/>
          <w:iCs/>
        </w:rPr>
        <w:t>Les Essais</w:t>
      </w:r>
      <w:r w:rsidRPr="0008278C">
        <w:rPr>
          <w:rFonts w:ascii="Times New Roman" w:hAnsi="Times New Roman"/>
          <w:b/>
          <w:bCs/>
        </w:rPr>
        <w:t>)</w:t>
      </w:r>
    </w:p>
    <w:p w:rsidR="001B6B66" w:rsidRDefault="005B4242" w:rsidP="00E2373F">
      <w:pPr>
        <w:pStyle w:val="Corpsdetexte"/>
        <w:spacing w:after="0" w:line="360" w:lineRule="auto"/>
        <w:jc w:val="both"/>
        <w:rPr>
          <w:rFonts w:ascii="Times New Roman" w:hAnsi="Times New Roman"/>
        </w:rPr>
      </w:pPr>
      <w:r>
        <w:rPr>
          <w:rFonts w:ascii="Times New Roman" w:hAnsi="Times New Roman"/>
        </w:rPr>
        <w:t>Il me semble tout particulièrement pertinent d’évoquer l</w:t>
      </w:r>
      <w:r w:rsidR="001B6B66" w:rsidRPr="0008278C">
        <w:rPr>
          <w:rFonts w:ascii="Times New Roman" w:hAnsi="Times New Roman"/>
        </w:rPr>
        <w:t xml:space="preserve">’essai </w:t>
      </w:r>
      <w:r>
        <w:rPr>
          <w:rFonts w:ascii="Times New Roman" w:hAnsi="Times New Roman"/>
        </w:rPr>
        <w:t xml:space="preserve">de Montaigne </w:t>
      </w:r>
      <w:r w:rsidR="001B6B66" w:rsidRPr="0008278C">
        <w:rPr>
          <w:rFonts w:ascii="Times New Roman" w:hAnsi="Times New Roman"/>
        </w:rPr>
        <w:t xml:space="preserve">intitulé « Apologie de Raymond Sebond », chapitre XII du livre II : la thèse de Montaigne consiste à affirmer la « ressemblance (égalité) et correspondance de nous aux bêtes » (p. 193) : « il y a, sauf le plus et le moins, entre nous – entre l’homme et l’animal – une perpétuelle ressemblance » (p. 349) ; il n’y a qu’une différence de degré entre l’homme et l’animal qui se ressemblent fondamentalement : « il y a quelque différence, il y a des ordres et des degrés mais c’est sous le visage d’une même nature » (p. 164).  </w:t>
      </w:r>
    </w:p>
    <w:p w:rsidR="00591638" w:rsidRPr="00935224" w:rsidRDefault="00935224" w:rsidP="00E2373F">
      <w:pPr>
        <w:pStyle w:val="Corpsdetexte"/>
        <w:spacing w:after="0" w:line="360" w:lineRule="auto"/>
        <w:jc w:val="both"/>
        <w:rPr>
          <w:rFonts w:ascii="Times New Roman" w:hAnsi="Times New Roman"/>
          <w:b/>
          <w:bCs/>
        </w:rPr>
      </w:pPr>
      <w:r>
        <w:rPr>
          <w:rFonts w:ascii="Times New Roman" w:hAnsi="Times New Roman"/>
        </w:rPr>
        <w:t xml:space="preserve">Le texte que j’ai découpé permet de poser quelques jalons de l’argumentation de Montaigne. D’abord, ce qu’il récuse à </w:t>
      </w:r>
      <w:r w:rsidRPr="00935224">
        <w:rPr>
          <w:rFonts w:ascii="Times New Roman" w:hAnsi="Times New Roman"/>
        </w:rPr>
        <w:t>savoir, « </w:t>
      </w:r>
      <w:r w:rsidR="0096305C" w:rsidRPr="00935224">
        <w:rPr>
          <w:rFonts w:ascii="Times New Roman" w:hAnsi="Times New Roman"/>
        </w:rPr>
        <w:t>La royauté imaginaire que l’homme s’attribue sur la nature</w:t>
      </w:r>
      <w:r w:rsidRPr="00935224">
        <w:rPr>
          <w:rFonts w:ascii="Times New Roman" w:hAnsi="Times New Roman"/>
        </w:rPr>
        <w:t> » et ensuite les arguments qu’il mobilise.</w:t>
      </w:r>
    </w:p>
    <w:p w:rsidR="00591638" w:rsidRPr="00634830" w:rsidRDefault="00935224" w:rsidP="00E2373F">
      <w:pPr>
        <w:spacing w:line="360" w:lineRule="auto"/>
        <w:jc w:val="both"/>
        <w:rPr>
          <w:rFonts w:ascii="Times New Roman" w:hAnsi="Times New Roman"/>
          <w:b/>
        </w:rPr>
      </w:pPr>
      <w:r>
        <w:rPr>
          <w:rFonts w:ascii="Times New Roman" w:hAnsi="Times New Roman"/>
          <w:b/>
        </w:rPr>
        <w:t xml:space="preserve">a. </w:t>
      </w:r>
      <w:r w:rsidR="00591638" w:rsidRPr="00634830">
        <w:rPr>
          <w:rFonts w:ascii="Times New Roman" w:hAnsi="Times New Roman"/>
          <w:b/>
        </w:rPr>
        <w:t xml:space="preserve">En quoi cette « royauté imaginaire » consiste-t-elle ? </w:t>
      </w:r>
    </w:p>
    <w:p w:rsidR="00591638" w:rsidRPr="0008278C" w:rsidRDefault="00591638" w:rsidP="00E2373F">
      <w:pPr>
        <w:spacing w:line="360" w:lineRule="auto"/>
        <w:jc w:val="both"/>
        <w:rPr>
          <w:rFonts w:ascii="Times New Roman" w:hAnsi="Times New Roman"/>
        </w:rPr>
      </w:pPr>
      <w:r w:rsidRPr="0008278C">
        <w:rPr>
          <w:rFonts w:ascii="Times New Roman" w:hAnsi="Times New Roman"/>
        </w:rPr>
        <w:t xml:space="preserve">La conception que Montaigne vise à détruire ne renvoie pas à un auteur précis : il s’agit plutôt d’un ensemble de thèse qui convergent vers l’affirmation de la « royauté imaginaire » que l’homme se </w:t>
      </w:r>
      <w:r w:rsidRPr="0008278C">
        <w:rPr>
          <w:rFonts w:ascii="Times New Roman" w:hAnsi="Times New Roman"/>
        </w:rPr>
        <w:lastRenderedPageBreak/>
        <w:t>donne sur les autres créatures. Cette thèse de la « royauté imaginaire » comporte trois idées : celle par laquelle il « se trie soi-même et sépare de la presse [foule] des autres créatures », celle par laquelle il croit que toute la nature est faite « pour sa commodité et son service », et celle par laquelle il leur « distribue telle portion de facultés et de forces que bon lui semble ».</w:t>
      </w:r>
    </w:p>
    <w:p w:rsidR="00144B87" w:rsidRDefault="00591638" w:rsidP="00E2373F">
      <w:pPr>
        <w:spacing w:line="360" w:lineRule="auto"/>
        <w:jc w:val="both"/>
        <w:rPr>
          <w:rFonts w:ascii="Times New Roman" w:hAnsi="Times New Roman"/>
        </w:rPr>
      </w:pPr>
      <w:r w:rsidRPr="0008278C">
        <w:rPr>
          <w:rFonts w:ascii="Times New Roman" w:hAnsi="Times New Roman"/>
        </w:rPr>
        <w:t xml:space="preserve">Trois affirmations : l’homme est une « exception » (l’homme se sépare des autres animaux comme s’il était d’une autre nature que les animaux), l’homme serait la « finalité » de la nature, l’homme aurait le « privilège » de la raison. </w:t>
      </w:r>
    </w:p>
    <w:p w:rsidR="000B5FE8" w:rsidRDefault="000B5FE8" w:rsidP="00E2373F">
      <w:pPr>
        <w:spacing w:line="360" w:lineRule="auto"/>
        <w:jc w:val="both"/>
        <w:rPr>
          <w:rFonts w:ascii="Times New Roman" w:hAnsi="Times New Roman"/>
        </w:rPr>
      </w:pPr>
    </w:p>
    <w:p w:rsidR="00935224" w:rsidRPr="00935224" w:rsidRDefault="00935224" w:rsidP="00935224">
      <w:pPr>
        <w:pStyle w:val="Corpsdetexte"/>
        <w:snapToGrid w:val="0"/>
        <w:spacing w:after="0" w:line="360" w:lineRule="auto"/>
        <w:jc w:val="both"/>
        <w:rPr>
          <w:rFonts w:ascii="Times New Roman" w:hAnsi="Times New Roman"/>
          <w:b/>
          <w:bCs/>
        </w:rPr>
      </w:pPr>
      <w:r w:rsidRPr="00935224">
        <w:rPr>
          <w:rFonts w:ascii="Times New Roman" w:hAnsi="Times New Roman"/>
          <w:b/>
          <w:bCs/>
        </w:rPr>
        <w:t>b. Les arguments contre l’anthropocentrisme</w:t>
      </w:r>
    </w:p>
    <w:p w:rsidR="00935224" w:rsidRDefault="00935224" w:rsidP="00E2373F">
      <w:pPr>
        <w:spacing w:line="360" w:lineRule="auto"/>
        <w:jc w:val="both"/>
        <w:rPr>
          <w:rFonts w:ascii="Times New Roman" w:hAnsi="Times New Roman"/>
        </w:rPr>
      </w:pPr>
      <w:r>
        <w:rPr>
          <w:rFonts w:ascii="Times New Roman" w:hAnsi="Times New Roman"/>
        </w:rPr>
        <w:sym w:font="Symbol" w:char="F061"/>
      </w:r>
      <w:r>
        <w:rPr>
          <w:rFonts w:ascii="Times New Roman" w:hAnsi="Times New Roman"/>
        </w:rPr>
        <w:t>. Contre l’exception humaine</w:t>
      </w:r>
    </w:p>
    <w:p w:rsidR="00935224" w:rsidRDefault="00935224" w:rsidP="00935224">
      <w:pPr>
        <w:spacing w:line="360" w:lineRule="auto"/>
        <w:jc w:val="both"/>
        <w:rPr>
          <w:rFonts w:ascii="Times New Roman" w:hAnsi="Times New Roman"/>
        </w:rPr>
      </w:pPr>
      <w:r>
        <w:rPr>
          <w:rFonts w:ascii="Times New Roman" w:hAnsi="Times New Roman"/>
        </w:rPr>
        <w:t xml:space="preserve">Pour Montaigne, l’homme croit être une exception car il est présomptueux. Définition de la présomption à laquelle Montaigne consacre un « essai » (XVII, livre II) : « une sorte de gloire qui est une trop bonne opinion que nous concevons de notre valeur. C’est une affection inconsidérée » : « il y a deux parties en cette gloire : savoir est, de s’estimer trop, et n’estimer pas assez autrui » : l’homme présomptueux s’estime trop en tant qu’homme et il n’estime pas assez les bêtes. Attention, on verra que les autres animaux ont aussi cette présomption (plus ou moins…).  </w:t>
      </w:r>
    </w:p>
    <w:p w:rsidR="00935224" w:rsidRPr="0078136E" w:rsidRDefault="00935224" w:rsidP="00935224">
      <w:pPr>
        <w:spacing w:line="360" w:lineRule="auto"/>
        <w:jc w:val="both"/>
        <w:rPr>
          <w:rFonts w:ascii="Times New Roman" w:hAnsi="Times New Roman"/>
        </w:rPr>
      </w:pPr>
      <w:r>
        <w:rPr>
          <w:rFonts w:ascii="Times New Roman" w:hAnsi="Times New Roman"/>
        </w:rPr>
        <w:t>Cette présomption a une cause : c’est l’ignorance. « Comment connaît-il, par l’effort de son intelligence, les branles internes et secrets des animaux ? Par quelle comparaison d’eux à nous conclut-il la bêtise qu’il leur attribue ? » (</w:t>
      </w:r>
      <w:proofErr w:type="gramStart"/>
      <w:r>
        <w:rPr>
          <w:rFonts w:ascii="Times New Roman" w:hAnsi="Times New Roman"/>
        </w:rPr>
        <w:t>p.</w:t>
      </w:r>
      <w:proofErr w:type="gramEnd"/>
      <w:r>
        <w:rPr>
          <w:rFonts w:ascii="Times New Roman" w:hAnsi="Times New Roman"/>
        </w:rPr>
        <w:t xml:space="preserve"> 156). Son argument est justement que l’on n’a pas d’arguments. Ce qui lui permet </w:t>
      </w:r>
      <w:r w:rsidR="00E45105">
        <w:rPr>
          <w:rFonts w:ascii="Times New Roman" w:hAnsi="Times New Roman"/>
        </w:rPr>
        <w:t xml:space="preserve">d’ouvrir </w:t>
      </w:r>
      <w:r>
        <w:rPr>
          <w:rFonts w:ascii="Times New Roman" w:hAnsi="Times New Roman"/>
        </w:rPr>
        <w:t xml:space="preserve">deux fronts sceptiques : d’abord concernant la croyance en le fait qu’il serait la finalité de la nature et ensuite concernant la croyance selon laquelle il aurait le privilège de la raison. </w:t>
      </w:r>
    </w:p>
    <w:p w:rsidR="00905F66" w:rsidRPr="00935224" w:rsidRDefault="00935224" w:rsidP="00E2373F">
      <w:pPr>
        <w:spacing w:line="360" w:lineRule="auto"/>
        <w:jc w:val="both"/>
        <w:rPr>
          <w:rFonts w:ascii="Times New Roman" w:hAnsi="Times New Roman"/>
        </w:rPr>
      </w:pPr>
      <w:r>
        <w:rPr>
          <w:rFonts w:ascii="Times New Roman" w:hAnsi="Times New Roman"/>
        </w:rPr>
        <w:sym w:font="Symbol" w:char="F062"/>
      </w:r>
      <w:r>
        <w:rPr>
          <w:rFonts w:ascii="Times New Roman" w:hAnsi="Times New Roman"/>
        </w:rPr>
        <w:t xml:space="preserve">. </w:t>
      </w:r>
      <w:r w:rsidR="00905F66" w:rsidRPr="00905F66">
        <w:rPr>
          <w:rFonts w:ascii="Times New Roman" w:hAnsi="Times New Roman"/>
          <w:b/>
          <w:bCs/>
        </w:rPr>
        <w:t>Critique de la finalité</w:t>
      </w:r>
    </w:p>
    <w:p w:rsidR="005E6C4C" w:rsidRDefault="00935224" w:rsidP="00E2373F">
      <w:pPr>
        <w:spacing w:line="360" w:lineRule="auto"/>
        <w:jc w:val="both"/>
        <w:rPr>
          <w:rFonts w:ascii="Times New Roman" w:hAnsi="Times New Roman"/>
        </w:rPr>
      </w:pPr>
      <w:r>
        <w:rPr>
          <w:rFonts w:ascii="Times New Roman" w:hAnsi="Times New Roman"/>
        </w:rPr>
        <w:t>Montaigne récuse cette croyance par laquelle « L’homme</w:t>
      </w:r>
      <w:r w:rsidR="005E6C4C">
        <w:rPr>
          <w:rFonts w:ascii="Times New Roman" w:hAnsi="Times New Roman"/>
        </w:rPr>
        <w:t xml:space="preserve"> se juge comme celui relativement à qui tout prend sens »</w:t>
      </w:r>
      <w:r>
        <w:rPr>
          <w:rFonts w:ascii="Times New Roman" w:hAnsi="Times New Roman"/>
        </w:rPr>
        <w:t>.</w:t>
      </w:r>
      <w:r w:rsidR="005E6C4C">
        <w:rPr>
          <w:rFonts w:ascii="Times New Roman" w:hAnsi="Times New Roman"/>
        </w:rPr>
        <w:t xml:space="preserve"> L’argument se formule à travers l’exemple du jeu avec la chatte : « quand je me joue à ma chatte… »</w:t>
      </w:r>
      <w:r>
        <w:rPr>
          <w:rFonts w:ascii="Times New Roman" w:hAnsi="Times New Roman"/>
        </w:rPr>
        <w:t xml:space="preserve">. Les deux questions renvoient </w:t>
      </w:r>
      <w:r w:rsidR="00726D87">
        <w:rPr>
          <w:rFonts w:ascii="Times New Roman" w:hAnsi="Times New Roman"/>
        </w:rPr>
        <w:t>toujours à la perspective sceptique </w:t>
      </w:r>
      <w:r w:rsidR="00E45105">
        <w:rPr>
          <w:rFonts w:ascii="Times New Roman" w:hAnsi="Times New Roman"/>
        </w:rPr>
        <w:t xml:space="preserve">de l’absence d’arguments </w:t>
      </w:r>
      <w:r w:rsidR="00726D87">
        <w:rPr>
          <w:rFonts w:ascii="Times New Roman" w:hAnsi="Times New Roman"/>
        </w:rPr>
        <w:t xml:space="preserve">:  </w:t>
      </w:r>
      <w:r w:rsidR="005E6C4C">
        <w:rPr>
          <w:rFonts w:ascii="Times New Roman" w:hAnsi="Times New Roman"/>
        </w:rPr>
        <w:t xml:space="preserve">  </w:t>
      </w:r>
    </w:p>
    <w:p w:rsidR="005E6C4C" w:rsidRDefault="005E6C4C" w:rsidP="00E2373F">
      <w:pPr>
        <w:spacing w:line="360" w:lineRule="auto"/>
        <w:jc w:val="both"/>
        <w:rPr>
          <w:rFonts w:ascii="Times New Roman" w:hAnsi="Times New Roman"/>
        </w:rPr>
      </w:pPr>
      <w:r>
        <w:rPr>
          <w:rFonts w:ascii="Times New Roman" w:hAnsi="Times New Roman"/>
        </w:rPr>
        <w:t xml:space="preserve">1) </w:t>
      </w:r>
      <w:r w:rsidR="00726D87">
        <w:rPr>
          <w:rFonts w:ascii="Times New Roman" w:hAnsi="Times New Roman"/>
        </w:rPr>
        <w:t>A</w:t>
      </w:r>
      <w:r>
        <w:rPr>
          <w:rFonts w:ascii="Times New Roman" w:hAnsi="Times New Roman"/>
        </w:rPr>
        <w:t>près tout, je ne peux savoir ce qu’elle pense</w:t>
      </w:r>
      <w:r w:rsidR="00726D87">
        <w:rPr>
          <w:rFonts w:ascii="Times New Roman" w:hAnsi="Times New Roman"/>
        </w:rPr>
        <w:t> : je ne comprends pas ce qu’elle fait</w:t>
      </w:r>
      <w:r>
        <w:rPr>
          <w:rFonts w:ascii="Times New Roman" w:hAnsi="Times New Roman"/>
        </w:rPr>
        <w:t xml:space="preserve">.  </w:t>
      </w:r>
    </w:p>
    <w:p w:rsidR="005E6C4C" w:rsidRDefault="005E6C4C" w:rsidP="00E2373F">
      <w:pPr>
        <w:spacing w:line="360" w:lineRule="auto"/>
        <w:jc w:val="both"/>
        <w:rPr>
          <w:rFonts w:ascii="Times New Roman" w:hAnsi="Times New Roman"/>
        </w:rPr>
      </w:pPr>
      <w:r>
        <w:rPr>
          <w:rFonts w:ascii="Times New Roman" w:hAnsi="Times New Roman"/>
        </w:rPr>
        <w:t xml:space="preserve">2) « qui de nous deux est le plus légitimement apte à se constituer en sujet capable d’interpréter notre agir commun ? ». </w:t>
      </w:r>
      <w:r w:rsidR="00726D87">
        <w:rPr>
          <w:rFonts w:ascii="Times New Roman" w:hAnsi="Times New Roman"/>
        </w:rPr>
        <w:t>Pourquoi mon point de vue</w:t>
      </w:r>
      <w:r w:rsidR="00E45105">
        <w:rPr>
          <w:rFonts w:ascii="Times New Roman" w:hAnsi="Times New Roman"/>
        </w:rPr>
        <w:t xml:space="preserve"> sur la chatte</w:t>
      </w:r>
      <w:r w:rsidR="00726D87">
        <w:rPr>
          <w:rFonts w:ascii="Times New Roman" w:hAnsi="Times New Roman"/>
        </w:rPr>
        <w:t xml:space="preserve"> serait-il plus pertinent que celui de </w:t>
      </w:r>
      <w:r w:rsidR="00E45105">
        <w:rPr>
          <w:rFonts w:ascii="Times New Roman" w:hAnsi="Times New Roman"/>
        </w:rPr>
        <w:t>l</w:t>
      </w:r>
      <w:r w:rsidR="00726D87">
        <w:rPr>
          <w:rFonts w:ascii="Times New Roman" w:hAnsi="Times New Roman"/>
        </w:rPr>
        <w:t>a chatte </w:t>
      </w:r>
      <w:r w:rsidR="00E45105">
        <w:rPr>
          <w:rFonts w:ascii="Times New Roman" w:hAnsi="Times New Roman"/>
        </w:rPr>
        <w:t xml:space="preserve">sur moi </w:t>
      </w:r>
      <w:r w:rsidR="00726D87">
        <w:rPr>
          <w:rFonts w:ascii="Times New Roman" w:hAnsi="Times New Roman"/>
        </w:rPr>
        <w:t>?</w:t>
      </w:r>
    </w:p>
    <w:p w:rsidR="005E6C4C" w:rsidRDefault="005E6C4C" w:rsidP="00726D87">
      <w:pPr>
        <w:spacing w:line="360" w:lineRule="auto"/>
        <w:jc w:val="both"/>
        <w:rPr>
          <w:rFonts w:ascii="Times New Roman" w:hAnsi="Times New Roman"/>
        </w:rPr>
      </w:pPr>
      <w:r>
        <w:rPr>
          <w:rFonts w:ascii="Times New Roman" w:hAnsi="Times New Roman"/>
        </w:rPr>
        <w:t xml:space="preserve">Montaigne reprend ici un argument classique que l’on trouve chez Sextus </w:t>
      </w:r>
      <w:proofErr w:type="spellStart"/>
      <w:r>
        <w:rPr>
          <w:rFonts w:ascii="Times New Roman" w:hAnsi="Times New Roman"/>
        </w:rPr>
        <w:t>Empiricus</w:t>
      </w:r>
      <w:proofErr w:type="spellEnd"/>
      <w:r>
        <w:rPr>
          <w:rFonts w:ascii="Times New Roman" w:hAnsi="Times New Roman"/>
        </w:rPr>
        <w:t> : c’est le premier mode par lequel le jugement est suspendu. Le premier mode (trope) repose sur la diversité des animaux : il n’y a pas de raison de préférer nos propres impressions à celles qui adviennent aux animaux.</w:t>
      </w:r>
      <w:r w:rsidR="00726D87">
        <w:rPr>
          <w:rFonts w:ascii="Times New Roman" w:hAnsi="Times New Roman"/>
        </w:rPr>
        <w:t xml:space="preserve"> </w:t>
      </w:r>
    </w:p>
    <w:p w:rsidR="00E45105" w:rsidRDefault="00E45105" w:rsidP="00726D87">
      <w:pPr>
        <w:spacing w:line="360" w:lineRule="auto"/>
        <w:jc w:val="both"/>
        <w:rPr>
          <w:rFonts w:ascii="Times New Roman" w:hAnsi="Times New Roman"/>
        </w:rPr>
      </w:pPr>
    </w:p>
    <w:p w:rsidR="00E45105" w:rsidRDefault="00E45105" w:rsidP="00726D87">
      <w:pPr>
        <w:spacing w:line="360" w:lineRule="auto"/>
        <w:jc w:val="both"/>
        <w:rPr>
          <w:rFonts w:ascii="Times New Roman" w:hAnsi="Times New Roman"/>
        </w:rPr>
      </w:pPr>
    </w:p>
    <w:p w:rsidR="00726D87" w:rsidRDefault="00935224" w:rsidP="00726D87">
      <w:pPr>
        <w:spacing w:line="360" w:lineRule="auto"/>
        <w:jc w:val="both"/>
        <w:rPr>
          <w:rFonts w:ascii="Times New Roman" w:hAnsi="Times New Roman"/>
          <w:b/>
        </w:rPr>
      </w:pPr>
      <w:r>
        <w:rPr>
          <w:rFonts w:ascii="Times New Roman" w:hAnsi="Times New Roman"/>
        </w:rPr>
        <w:sym w:font="Symbol" w:char="F067"/>
      </w:r>
      <w:r w:rsidR="00726D87">
        <w:rPr>
          <w:rFonts w:ascii="Times New Roman" w:hAnsi="Times New Roman"/>
        </w:rPr>
        <w:t>.</w:t>
      </w:r>
      <w:r w:rsidRPr="0008278C">
        <w:rPr>
          <w:rFonts w:ascii="Times New Roman" w:hAnsi="Times New Roman"/>
          <w:b/>
          <w:bCs/>
          <w:iCs/>
        </w:rPr>
        <w:t xml:space="preserve"> </w:t>
      </w:r>
      <w:r w:rsidR="00905F66">
        <w:rPr>
          <w:rFonts w:ascii="Times New Roman" w:hAnsi="Times New Roman"/>
          <w:b/>
        </w:rPr>
        <w:t xml:space="preserve">Critique du privilège de la </w:t>
      </w:r>
      <w:r w:rsidR="005E6C4C" w:rsidRPr="00021FFB">
        <w:rPr>
          <w:rFonts w:ascii="Times New Roman" w:hAnsi="Times New Roman"/>
          <w:b/>
        </w:rPr>
        <w:t>raison animale</w:t>
      </w:r>
      <w:r w:rsidR="005E6C4C">
        <w:rPr>
          <w:rFonts w:ascii="Times New Roman" w:hAnsi="Times New Roman"/>
          <w:b/>
        </w:rPr>
        <w:t xml:space="preserve"> </w:t>
      </w:r>
    </w:p>
    <w:p w:rsidR="005E6C4C" w:rsidRPr="00726D87" w:rsidRDefault="005E6C4C" w:rsidP="00726D87">
      <w:pPr>
        <w:spacing w:line="360" w:lineRule="auto"/>
        <w:jc w:val="both"/>
        <w:rPr>
          <w:rFonts w:ascii="Times New Roman" w:hAnsi="Times New Roman"/>
          <w:b/>
          <w:bCs/>
          <w:iCs/>
        </w:rPr>
      </w:pPr>
      <w:r>
        <w:rPr>
          <w:rFonts w:ascii="Times New Roman" w:hAnsi="Times New Roman"/>
        </w:rPr>
        <w:t>La question de la raison qui se décline en deux grandes parties : Montaigne reprend la division traditionnelle des exposés antiques, Plutarque et Sextus </w:t>
      </w:r>
      <w:proofErr w:type="spellStart"/>
      <w:r>
        <w:rPr>
          <w:rFonts w:ascii="Times New Roman" w:hAnsi="Times New Roman"/>
        </w:rPr>
        <w:t>Empiricus</w:t>
      </w:r>
      <w:proofErr w:type="spellEnd"/>
      <w:r>
        <w:rPr>
          <w:rFonts w:ascii="Times New Roman" w:hAnsi="Times New Roman"/>
        </w:rPr>
        <w:t xml:space="preserve"> : la raison proférée et la raison intérieure</w:t>
      </w:r>
      <w:r w:rsidR="00144B87">
        <w:rPr>
          <w:rStyle w:val="Appelnotedebasdep"/>
          <w:rFonts w:ascii="Times New Roman" w:hAnsi="Times New Roman"/>
        </w:rPr>
        <w:footnoteReference w:id="1"/>
      </w:r>
      <w:r>
        <w:rPr>
          <w:rFonts w:ascii="Times New Roman" w:hAnsi="Times New Roman"/>
        </w:rPr>
        <w:t xml:space="preserve">. </w:t>
      </w:r>
    </w:p>
    <w:p w:rsidR="00144B87" w:rsidRDefault="005E6C4C" w:rsidP="00726D87">
      <w:pPr>
        <w:spacing w:line="360" w:lineRule="auto"/>
        <w:jc w:val="both"/>
        <w:rPr>
          <w:rFonts w:ascii="Times New Roman" w:hAnsi="Times New Roman"/>
        </w:rPr>
      </w:pPr>
      <w:r>
        <w:rPr>
          <w:rFonts w:ascii="Times New Roman" w:hAnsi="Times New Roman"/>
        </w:rPr>
        <w:t>1) La raison proférée : la question du langage des animaux.</w:t>
      </w:r>
      <w:r w:rsidR="00726D87">
        <w:rPr>
          <w:rFonts w:ascii="Times New Roman" w:hAnsi="Times New Roman"/>
        </w:rPr>
        <w:t xml:space="preserve"> Là encore, c’est l’argument de l’ignorance : on croit qu’ils n’ont pas de langage car on ne les comprend pas. </w:t>
      </w:r>
      <w:r w:rsidR="00144B87">
        <w:rPr>
          <w:rFonts w:ascii="Times New Roman" w:hAnsi="Times New Roman"/>
        </w:rPr>
        <w:t>Les exemples variés de forme de communication animale </w:t>
      </w:r>
      <w:r w:rsidR="00726D87">
        <w:rPr>
          <w:rFonts w:ascii="Times New Roman" w:hAnsi="Times New Roman"/>
        </w:rPr>
        <w:t>semblent indiquer au contraire</w:t>
      </w:r>
      <w:r w:rsidR="00144B87">
        <w:rPr>
          <w:rFonts w:ascii="Times New Roman" w:hAnsi="Times New Roman"/>
        </w:rPr>
        <w:t xml:space="preserve"> </w:t>
      </w:r>
      <w:r w:rsidR="00726D87">
        <w:rPr>
          <w:rFonts w:ascii="Times New Roman" w:hAnsi="Times New Roman"/>
        </w:rPr>
        <w:t xml:space="preserve">qu’entre les espèces </w:t>
      </w:r>
      <w:r w:rsidR="00144B87">
        <w:rPr>
          <w:rFonts w:ascii="Times New Roman" w:hAnsi="Times New Roman"/>
        </w:rPr>
        <w:t>« il y a une pleine et entière communication… »</w:t>
      </w:r>
    </w:p>
    <w:p w:rsidR="005E6C4C" w:rsidRDefault="005E6C4C" w:rsidP="001E547F">
      <w:pPr>
        <w:spacing w:line="360" w:lineRule="auto"/>
        <w:jc w:val="both"/>
        <w:rPr>
          <w:rFonts w:ascii="Times New Roman" w:hAnsi="Times New Roman"/>
        </w:rPr>
      </w:pPr>
      <w:r>
        <w:rPr>
          <w:rFonts w:ascii="Times New Roman" w:hAnsi="Times New Roman"/>
        </w:rPr>
        <w:t xml:space="preserve"> 2) La raison intérieure qui se subdivisent en deux sous-parties : « les facultés industrieuses des animaux » et « leur qualité morale ». </w:t>
      </w:r>
      <w:r w:rsidR="001E547F">
        <w:rPr>
          <w:rFonts w:ascii="Times New Roman" w:hAnsi="Times New Roman"/>
        </w:rPr>
        <w:t>J’ai juste retenu quelques extraits sur l</w:t>
      </w:r>
      <w:r>
        <w:rPr>
          <w:rFonts w:ascii="Times New Roman" w:hAnsi="Times New Roman"/>
        </w:rPr>
        <w:t>es facultés industrieuses des animaux : l’argument pour l’établir est que « nous devons conclure de pareils effets pareilles facultés » : exemple les nids des hirondelles</w:t>
      </w:r>
      <w:r w:rsidR="001E547F">
        <w:rPr>
          <w:rFonts w:ascii="Times New Roman" w:hAnsi="Times New Roman"/>
        </w:rPr>
        <w:t xml:space="preserve"> et le renard de Thrace</w:t>
      </w:r>
      <w:r>
        <w:rPr>
          <w:rFonts w:ascii="Times New Roman" w:hAnsi="Times New Roman"/>
        </w:rPr>
        <w:t xml:space="preserve">. </w:t>
      </w:r>
    </w:p>
    <w:p w:rsidR="0096305C" w:rsidRPr="0008278C" w:rsidRDefault="0096305C" w:rsidP="00E2373F">
      <w:pPr>
        <w:pStyle w:val="Corpsdetexte"/>
        <w:spacing w:after="0" w:line="360" w:lineRule="auto"/>
        <w:jc w:val="both"/>
        <w:rPr>
          <w:rFonts w:ascii="Times New Roman" w:hAnsi="Times New Roman"/>
          <w:b/>
          <w:bCs/>
        </w:rPr>
      </w:pPr>
    </w:p>
    <w:p w:rsidR="0096305C" w:rsidRPr="0008278C" w:rsidRDefault="003127ED" w:rsidP="00E2373F">
      <w:pPr>
        <w:pStyle w:val="Corpsdetexte"/>
        <w:spacing w:after="0" w:line="360" w:lineRule="auto"/>
        <w:jc w:val="both"/>
        <w:rPr>
          <w:rFonts w:ascii="Times New Roman" w:hAnsi="Times New Roman"/>
          <w:b/>
          <w:bCs/>
        </w:rPr>
      </w:pPr>
      <w:r>
        <w:rPr>
          <w:rFonts w:ascii="Times New Roman" w:hAnsi="Times New Roman"/>
          <w:b/>
          <w:bCs/>
        </w:rPr>
        <w:sym w:font="Wingdings" w:char="F0E0"/>
      </w:r>
      <w:r w:rsidR="0096305C" w:rsidRPr="0008278C">
        <w:rPr>
          <w:rFonts w:ascii="Times New Roman" w:hAnsi="Times New Roman"/>
          <w:b/>
          <w:bCs/>
        </w:rPr>
        <w:t xml:space="preserve">Mise en perspective avec le sous-thème « Découverte du monde et rencontres des cultures » </w:t>
      </w:r>
    </w:p>
    <w:p w:rsidR="0096305C" w:rsidRPr="0008278C" w:rsidRDefault="0096305C" w:rsidP="00E2373F">
      <w:pPr>
        <w:pStyle w:val="Corpsdetexte"/>
        <w:spacing w:after="0" w:line="360" w:lineRule="auto"/>
        <w:jc w:val="both"/>
        <w:rPr>
          <w:rFonts w:ascii="Times New Roman" w:hAnsi="Times New Roman"/>
          <w:b/>
          <w:bCs/>
          <w:i/>
          <w:iCs/>
        </w:rPr>
      </w:pPr>
      <w:r w:rsidRPr="0008278C">
        <w:rPr>
          <w:rFonts w:ascii="Times New Roman" w:hAnsi="Times New Roman"/>
          <w:b/>
          <w:bCs/>
          <w:i/>
          <w:iCs/>
        </w:rPr>
        <w:t>Les animaux et les autres hommes : la logique commune de l’anthropocentrisme et de l’ethnocentrisme</w:t>
      </w:r>
    </w:p>
    <w:p w:rsidR="00597742" w:rsidRDefault="005E6C4C" w:rsidP="00E2373F">
      <w:pPr>
        <w:pStyle w:val="Corpsdetexte"/>
        <w:spacing w:after="0" w:line="360" w:lineRule="auto"/>
        <w:jc w:val="both"/>
        <w:rPr>
          <w:rFonts w:ascii="Times New Roman" w:hAnsi="Times New Roman"/>
        </w:rPr>
      </w:pPr>
      <w:r>
        <w:rPr>
          <w:rFonts w:ascii="Times New Roman" w:hAnsi="Times New Roman"/>
        </w:rPr>
        <w:t xml:space="preserve">En quoi l’argument contre l’anthropocentrisme correspond-il à celui contre l’ethnocentrisme ? </w:t>
      </w:r>
    </w:p>
    <w:p w:rsidR="00FC3027" w:rsidRDefault="00FC3027" w:rsidP="00E2373F">
      <w:pPr>
        <w:pStyle w:val="Corpsdetexte"/>
        <w:spacing w:after="0" w:line="360" w:lineRule="auto"/>
        <w:jc w:val="both"/>
        <w:rPr>
          <w:rFonts w:ascii="Times New Roman" w:hAnsi="Times New Roman"/>
        </w:rPr>
      </w:pPr>
      <w:r>
        <w:rPr>
          <w:rFonts w:ascii="Times New Roman" w:hAnsi="Times New Roman"/>
        </w:rPr>
        <w:t xml:space="preserve">C’est </w:t>
      </w:r>
      <w:r w:rsidR="003127ED">
        <w:rPr>
          <w:rFonts w:ascii="Times New Roman" w:hAnsi="Times New Roman"/>
        </w:rPr>
        <w:t xml:space="preserve">toujours </w:t>
      </w:r>
      <w:r>
        <w:rPr>
          <w:rFonts w:ascii="Times New Roman" w:hAnsi="Times New Roman"/>
        </w:rPr>
        <w:t xml:space="preserve">l’argument </w:t>
      </w:r>
      <w:r w:rsidR="003127ED">
        <w:rPr>
          <w:rFonts w:ascii="Times New Roman" w:hAnsi="Times New Roman"/>
        </w:rPr>
        <w:t xml:space="preserve">sceptique </w:t>
      </w:r>
      <w:r>
        <w:rPr>
          <w:rFonts w:ascii="Times New Roman" w:hAnsi="Times New Roman"/>
        </w:rPr>
        <w:t>de l’ignorance : de la même manière que nous estimons sauvages les hommes que nous n’entendons pas, nous condamnons les animaux parce que nous ne les entendons.</w:t>
      </w:r>
      <w:r w:rsidR="003127ED">
        <w:rPr>
          <w:rFonts w:ascii="Times New Roman" w:hAnsi="Times New Roman"/>
        </w:rPr>
        <w:t xml:space="preserve"> On remarquera la même exigence de « décentrement » du point de vue : la chatte ou les indiens dans l’essai « Des cannibales ». </w:t>
      </w:r>
    </w:p>
    <w:p w:rsidR="00FC3027" w:rsidRDefault="00FC3027" w:rsidP="00E2373F">
      <w:pPr>
        <w:pStyle w:val="Corpsdetexte"/>
        <w:spacing w:after="0" w:line="360" w:lineRule="auto"/>
        <w:jc w:val="both"/>
        <w:rPr>
          <w:rFonts w:ascii="Times New Roman" w:hAnsi="Times New Roman"/>
          <w:b/>
          <w:bCs/>
        </w:rPr>
      </w:pPr>
    </w:p>
    <w:p w:rsidR="0096305C" w:rsidRPr="0008278C" w:rsidRDefault="003127ED" w:rsidP="00E2373F">
      <w:pPr>
        <w:pStyle w:val="Corpsdetexte"/>
        <w:spacing w:after="0" w:line="360" w:lineRule="auto"/>
        <w:jc w:val="both"/>
        <w:rPr>
          <w:rFonts w:ascii="Times New Roman" w:hAnsi="Times New Roman"/>
          <w:b/>
          <w:bCs/>
        </w:rPr>
      </w:pPr>
      <w:r>
        <w:rPr>
          <w:rFonts w:ascii="Times New Roman" w:hAnsi="Times New Roman"/>
          <w:b/>
          <w:bCs/>
        </w:rPr>
        <w:sym w:font="Wingdings" w:char="F0E0"/>
      </w:r>
      <w:r>
        <w:rPr>
          <w:rFonts w:ascii="Times New Roman" w:hAnsi="Times New Roman"/>
          <w:b/>
          <w:bCs/>
        </w:rPr>
        <w:t xml:space="preserve"> </w:t>
      </w:r>
      <w:r w:rsidR="0096305C" w:rsidRPr="0008278C">
        <w:rPr>
          <w:rFonts w:ascii="Times New Roman" w:hAnsi="Times New Roman"/>
          <w:b/>
          <w:bCs/>
        </w:rPr>
        <w:t>Mise en perspective avec le thème « Décrire, figurer, imaginer »</w:t>
      </w:r>
    </w:p>
    <w:p w:rsidR="0096305C" w:rsidRPr="0008278C" w:rsidRDefault="0096305C" w:rsidP="00E2373F">
      <w:pPr>
        <w:pStyle w:val="Corpsdetexte"/>
        <w:spacing w:after="0" w:line="360" w:lineRule="auto"/>
        <w:rPr>
          <w:rFonts w:ascii="Times New Roman" w:hAnsi="Times New Roman"/>
          <w:b/>
          <w:bCs/>
          <w:i/>
          <w:iCs/>
        </w:rPr>
      </w:pPr>
      <w:r w:rsidRPr="0008278C">
        <w:rPr>
          <w:rFonts w:ascii="Times New Roman" w:hAnsi="Times New Roman"/>
          <w:b/>
          <w:bCs/>
          <w:i/>
          <w:iCs/>
        </w:rPr>
        <w:t xml:space="preserve">« Des formes métisses et ambiguës » : y a-t-il des monstres dans la nature ? </w:t>
      </w:r>
    </w:p>
    <w:p w:rsidR="00597742" w:rsidRDefault="00F447B8" w:rsidP="00E2373F">
      <w:pPr>
        <w:spacing w:line="360" w:lineRule="auto"/>
        <w:jc w:val="both"/>
        <w:rPr>
          <w:rFonts w:ascii="Times New Roman" w:hAnsi="Times New Roman"/>
        </w:rPr>
      </w:pPr>
      <w:r>
        <w:rPr>
          <w:rFonts w:ascii="Times New Roman" w:hAnsi="Times New Roman"/>
        </w:rPr>
        <w:t xml:space="preserve">La conception de la nature chez Montaigne permet de repenser le « monstre ». Une autre vision de la nature, qui n’est plus ce </w:t>
      </w:r>
      <w:r>
        <w:rPr>
          <w:rFonts w:ascii="Times New Roman" w:hAnsi="Times New Roman"/>
          <w:i/>
        </w:rPr>
        <w:t>cosmos</w:t>
      </w:r>
      <w:r>
        <w:rPr>
          <w:rFonts w:ascii="Times New Roman" w:hAnsi="Times New Roman"/>
        </w:rPr>
        <w:t xml:space="preserve"> ordonné en genres se différenciant spécifiquement. Des formes métisses : « et y a des formes métisses et ambiguës entre l’humaine nature et la brutale » (p. 250). </w:t>
      </w:r>
      <w:r w:rsidR="00597742">
        <w:rPr>
          <w:rFonts w:ascii="Times New Roman" w:hAnsi="Times New Roman"/>
        </w:rPr>
        <w:t>« La ressemblance entre les vivants », fonctionne selon Elisabeth de Fontenay comme un « principe de confusion » : « l’absence d’une ligne de partage nette et stable entraine des mélanges entre les êtres, l’apparition de formes intermédiaires »</w:t>
      </w:r>
      <w:r w:rsidR="00A21BE0">
        <w:rPr>
          <w:rStyle w:val="Appelnotedebasdep"/>
          <w:rFonts w:ascii="Times New Roman" w:hAnsi="Times New Roman"/>
        </w:rPr>
        <w:footnoteReference w:id="2"/>
      </w:r>
      <w:r w:rsidR="00A21BE0">
        <w:rPr>
          <w:rFonts w:ascii="Times New Roman" w:hAnsi="Times New Roman"/>
        </w:rPr>
        <w:t>.</w:t>
      </w:r>
    </w:p>
    <w:p w:rsidR="00E64BDD" w:rsidRDefault="00E64BDD" w:rsidP="00E2373F">
      <w:pPr>
        <w:spacing w:line="360" w:lineRule="auto"/>
        <w:jc w:val="both"/>
        <w:rPr>
          <w:rFonts w:ascii="Times New Roman" w:hAnsi="Times New Roman"/>
        </w:rPr>
      </w:pPr>
    </w:p>
    <w:p w:rsidR="004C5189" w:rsidRPr="00710F66" w:rsidRDefault="004C5189" w:rsidP="00E2373F">
      <w:pPr>
        <w:pStyle w:val="NormalWeb"/>
        <w:spacing w:before="0" w:after="0" w:line="360" w:lineRule="auto"/>
        <w:rPr>
          <w:b/>
          <w:bCs/>
          <w:color w:val="000000"/>
        </w:rPr>
      </w:pPr>
      <w:r w:rsidRPr="00710F66">
        <w:rPr>
          <w:b/>
          <w:bCs/>
          <w:color w:val="000000"/>
        </w:rPr>
        <w:t>A. 2. Implication éthique : « de la cruauté vis-à-vis des bêtes »</w:t>
      </w:r>
      <w:r w:rsidR="001E0377">
        <w:rPr>
          <w:b/>
          <w:bCs/>
          <w:color w:val="000000"/>
        </w:rPr>
        <w:t xml:space="preserve"> (Sophie)</w:t>
      </w:r>
    </w:p>
    <w:p w:rsidR="004C5189" w:rsidRPr="00710F66" w:rsidRDefault="004C5189" w:rsidP="00E2373F">
      <w:pPr>
        <w:pStyle w:val="NormalWeb"/>
        <w:spacing w:before="0" w:after="0" w:line="360" w:lineRule="auto"/>
      </w:pPr>
      <w:r w:rsidRPr="00710F66">
        <w:rPr>
          <w:color w:val="000000"/>
        </w:rPr>
        <w:t xml:space="preserve">Montaigne, </w:t>
      </w:r>
      <w:r w:rsidRPr="00710F66">
        <w:rPr>
          <w:i/>
          <w:iCs/>
          <w:color w:val="000000"/>
        </w:rPr>
        <w:t>Les Essais</w:t>
      </w:r>
      <w:r w:rsidRPr="00710F66">
        <w:rPr>
          <w:color w:val="000000"/>
        </w:rPr>
        <w:t>, II, XI, « De la cruauté »</w:t>
      </w:r>
    </w:p>
    <w:p w:rsidR="004C5189" w:rsidRPr="00710F66" w:rsidRDefault="004C5189" w:rsidP="00E2373F">
      <w:pPr>
        <w:pStyle w:val="NormalWeb"/>
        <w:spacing w:before="0" w:after="0" w:line="360" w:lineRule="auto"/>
      </w:pPr>
    </w:p>
    <w:p w:rsidR="0096305C" w:rsidRDefault="004C5189" w:rsidP="00E2373F">
      <w:pPr>
        <w:spacing w:line="360" w:lineRule="auto"/>
        <w:jc w:val="both"/>
        <w:rPr>
          <w:rFonts w:hint="eastAsia"/>
          <w:b/>
          <w:bCs/>
        </w:rPr>
      </w:pPr>
      <w:r w:rsidRPr="00710F66">
        <w:rPr>
          <w:b/>
          <w:bCs/>
        </w:rPr>
        <w:t>A. 3. Atelier « Humanités » : de la littérature à la pratique (Oral)</w:t>
      </w:r>
      <w:r w:rsidR="001E0377">
        <w:rPr>
          <w:b/>
          <w:bCs/>
        </w:rPr>
        <w:t xml:space="preserve"> (Sophie)</w:t>
      </w:r>
    </w:p>
    <w:p w:rsidR="004C5189" w:rsidRPr="0008278C" w:rsidRDefault="004C5189" w:rsidP="00E2373F">
      <w:pPr>
        <w:spacing w:line="360" w:lineRule="auto"/>
        <w:jc w:val="both"/>
        <w:rPr>
          <w:rFonts w:ascii="Times New Roman" w:hAnsi="Times New Roman" w:cs="Times New Roman"/>
          <w:b/>
          <w:bCs/>
        </w:rPr>
      </w:pPr>
    </w:p>
    <w:p w:rsidR="001E0377" w:rsidRDefault="0096305C" w:rsidP="00E2373F">
      <w:pPr>
        <w:spacing w:line="360" w:lineRule="auto"/>
        <w:jc w:val="both"/>
        <w:rPr>
          <w:rFonts w:ascii="Times New Roman" w:hAnsi="Times New Roman" w:cs="Times New Roman"/>
          <w:b/>
          <w:bCs/>
        </w:rPr>
      </w:pPr>
      <w:r w:rsidRPr="0008278C">
        <w:rPr>
          <w:rFonts w:ascii="Times New Roman" w:hAnsi="Times New Roman" w:cs="Times New Roman"/>
          <w:b/>
          <w:bCs/>
        </w:rPr>
        <w:t xml:space="preserve">B. </w:t>
      </w:r>
      <w:r w:rsidR="00D35B16">
        <w:rPr>
          <w:rFonts w:ascii="Times New Roman" w:hAnsi="Times New Roman" w:cs="Times New Roman"/>
          <w:b/>
          <w:bCs/>
        </w:rPr>
        <w:t xml:space="preserve">1. </w:t>
      </w:r>
      <w:r w:rsidRPr="0008278C">
        <w:rPr>
          <w:rFonts w:ascii="Times New Roman" w:hAnsi="Times New Roman" w:cs="Times New Roman"/>
          <w:b/>
          <w:bCs/>
        </w:rPr>
        <w:t xml:space="preserve">Une part irréductible d’animalité : la « politique du Centaure » </w:t>
      </w:r>
    </w:p>
    <w:p w:rsidR="000D6FDE" w:rsidRPr="001E0377" w:rsidRDefault="001E0377" w:rsidP="00E2373F">
      <w:pPr>
        <w:spacing w:line="360" w:lineRule="auto"/>
        <w:jc w:val="both"/>
        <w:rPr>
          <w:rFonts w:ascii="Times New Roman" w:hAnsi="Times New Roman" w:cs="Times New Roman"/>
        </w:rPr>
      </w:pPr>
      <w:r w:rsidRPr="001E0377">
        <w:rPr>
          <w:rFonts w:ascii="Times New Roman" w:hAnsi="Times New Roman" w:cs="Times New Roman"/>
        </w:rPr>
        <w:t xml:space="preserve">Je vais évoquer </w:t>
      </w:r>
      <w:r w:rsidR="0096305C" w:rsidRPr="001E0377">
        <w:rPr>
          <w:rFonts w:ascii="Times New Roman" w:hAnsi="Times New Roman" w:cs="Times New Roman"/>
        </w:rPr>
        <w:t>Machiavel</w:t>
      </w:r>
      <w:r w:rsidRPr="001E0377">
        <w:rPr>
          <w:rFonts w:ascii="Times New Roman" w:hAnsi="Times New Roman" w:cs="Times New Roman"/>
        </w:rPr>
        <w:t xml:space="preserve"> et le chapitre XVIII du</w:t>
      </w:r>
      <w:r w:rsidR="0096305C" w:rsidRPr="001E0377">
        <w:rPr>
          <w:rFonts w:ascii="Times New Roman" w:hAnsi="Times New Roman" w:cs="Times New Roman"/>
          <w:i/>
          <w:iCs/>
        </w:rPr>
        <w:t xml:space="preserve"> Prince</w:t>
      </w:r>
      <w:r>
        <w:rPr>
          <w:rFonts w:ascii="Times New Roman" w:hAnsi="Times New Roman" w:cs="Times New Roman"/>
        </w:rPr>
        <w:t xml:space="preserve">. </w:t>
      </w:r>
      <w:r w:rsidR="00D52D30" w:rsidRPr="00FC2788">
        <w:rPr>
          <w:rFonts w:ascii="Times New Roman" w:hAnsi="Times New Roman"/>
        </w:rPr>
        <w:t xml:space="preserve">Ce qui m’intéresse ici, c’est la signification politique que peut prendre </w:t>
      </w:r>
      <w:r w:rsidR="00FC2788" w:rsidRPr="00FC2788">
        <w:rPr>
          <w:rFonts w:ascii="Times New Roman" w:hAnsi="Times New Roman"/>
        </w:rPr>
        <w:t xml:space="preserve">cette relation brouillée entre l’homme et l’animal. </w:t>
      </w:r>
      <w:r w:rsidR="00FC2788">
        <w:rPr>
          <w:rFonts w:ascii="Times New Roman" w:hAnsi="Times New Roman"/>
        </w:rPr>
        <w:t>Machiavel est en cela intéressant : Patrick Boucheron questionne : « Est-ce donc cela gouverner ? Faire l’animal en abdiquant le propre de l’homme pour se vêtir d’un</w:t>
      </w:r>
      <w:r w:rsidR="00C075B2">
        <w:rPr>
          <w:rFonts w:ascii="Times New Roman" w:hAnsi="Times New Roman"/>
        </w:rPr>
        <w:t>e</w:t>
      </w:r>
      <w:r w:rsidR="00FC2788">
        <w:rPr>
          <w:rFonts w:ascii="Times New Roman" w:hAnsi="Times New Roman"/>
        </w:rPr>
        <w:t xml:space="preserve"> peau de bête sauvage ? ». On peut travailler le chapitre XVIII du </w:t>
      </w:r>
      <w:r w:rsidR="00FC2788">
        <w:rPr>
          <w:rFonts w:ascii="Times New Roman" w:hAnsi="Times New Roman"/>
          <w:i/>
        </w:rPr>
        <w:t>Prince</w:t>
      </w:r>
      <w:r w:rsidR="00FC2788">
        <w:rPr>
          <w:rFonts w:ascii="Times New Roman" w:hAnsi="Times New Roman"/>
        </w:rPr>
        <w:t xml:space="preserve">. </w:t>
      </w:r>
    </w:p>
    <w:p w:rsidR="00F779E9" w:rsidRDefault="00F779E9" w:rsidP="00E2373F">
      <w:pPr>
        <w:spacing w:line="360" w:lineRule="auto"/>
        <w:jc w:val="both"/>
        <w:rPr>
          <w:rFonts w:ascii="Times New Roman" w:hAnsi="Times New Roman"/>
        </w:rPr>
      </w:pPr>
      <w:r w:rsidRPr="00186A72">
        <w:rPr>
          <w:rFonts w:ascii="Times New Roman" w:hAnsi="Times New Roman"/>
          <w:b/>
        </w:rPr>
        <w:t>Problème </w:t>
      </w:r>
      <w:r>
        <w:rPr>
          <w:rFonts w:ascii="Times New Roman" w:hAnsi="Times New Roman"/>
        </w:rPr>
        <w:t xml:space="preserve">: S’il veut acquérir, conserver et étendre son pouvoir, le Prince doit-il être intègre en tenant ses promesses ou au contraire doit-il être rusé et savoir ne pas tenir sa parole ? </w:t>
      </w:r>
    </w:p>
    <w:p w:rsidR="009A06D5" w:rsidRDefault="00F779E9" w:rsidP="00E2373F">
      <w:pPr>
        <w:spacing w:line="360" w:lineRule="auto"/>
        <w:jc w:val="both"/>
        <w:rPr>
          <w:rFonts w:ascii="Times New Roman" w:hAnsi="Times New Roman"/>
        </w:rPr>
      </w:pPr>
      <w:r w:rsidRPr="00186A72">
        <w:rPr>
          <w:rFonts w:ascii="Times New Roman" w:hAnsi="Times New Roman"/>
          <w:b/>
        </w:rPr>
        <w:t>Thèse </w:t>
      </w:r>
      <w:r>
        <w:rPr>
          <w:rFonts w:ascii="Times New Roman" w:hAnsi="Times New Roman"/>
        </w:rPr>
        <w:t xml:space="preserve">: le prince doit savoir être rusé et savoir ne pas tenir ses promesses. L’intégrité est une vertu morale mais un vice politique ; la ruse est un vice moral mais une vertu politique. </w:t>
      </w:r>
    </w:p>
    <w:p w:rsidR="00F779E9" w:rsidRDefault="009A06D5" w:rsidP="00E2373F">
      <w:pPr>
        <w:spacing w:line="360" w:lineRule="auto"/>
        <w:jc w:val="both"/>
        <w:rPr>
          <w:rFonts w:ascii="Times New Roman" w:hAnsi="Times New Roman"/>
        </w:rPr>
      </w:pPr>
      <w:r>
        <w:rPr>
          <w:rFonts w:ascii="Times New Roman" w:hAnsi="Times New Roman"/>
        </w:rPr>
        <w:t>Ce qui nous intéresse est qu’il va brouiller la frontière entre animalité et humanité pour établir l</w:t>
      </w:r>
      <w:r w:rsidR="00E45105">
        <w:rPr>
          <w:rFonts w:ascii="Times New Roman" w:hAnsi="Times New Roman"/>
        </w:rPr>
        <w:t>e</w:t>
      </w:r>
      <w:r>
        <w:rPr>
          <w:rFonts w:ascii="Times New Roman" w:hAnsi="Times New Roman"/>
        </w:rPr>
        <w:t xml:space="preserve"> caractère incontournable de la </w:t>
      </w:r>
      <w:r>
        <w:rPr>
          <w:rFonts w:ascii="Times New Roman" w:hAnsi="Times New Roman"/>
          <w:i/>
        </w:rPr>
        <w:t>ruse</w:t>
      </w:r>
      <w:r>
        <w:rPr>
          <w:rFonts w:ascii="Times New Roman" w:hAnsi="Times New Roman"/>
        </w:rPr>
        <w:t xml:space="preserve">.  </w:t>
      </w:r>
    </w:p>
    <w:p w:rsidR="00F779E9" w:rsidRDefault="00F779E9" w:rsidP="00E2373F">
      <w:pPr>
        <w:spacing w:line="360" w:lineRule="auto"/>
        <w:jc w:val="both"/>
        <w:rPr>
          <w:rFonts w:ascii="Times New Roman" w:hAnsi="Times New Roman"/>
        </w:rPr>
      </w:pPr>
      <w:r>
        <w:rPr>
          <w:rFonts w:ascii="Times New Roman" w:hAnsi="Times New Roman"/>
        </w:rPr>
        <w:t>Pour prouver cette nécessité politique de la ruse, Machiavel va examiner la manière dont les conflits se règlent</w:t>
      </w:r>
      <w:r w:rsidR="00B535B1">
        <w:rPr>
          <w:rFonts w:ascii="Times New Roman" w:hAnsi="Times New Roman"/>
        </w:rPr>
        <w:t xml:space="preserve"> et c’est à ce moment précis qu’intervient une réflexion sur la relation homme/animal ou plus précisément sur l’animalité de l’homme</w:t>
      </w:r>
      <w:r>
        <w:rPr>
          <w:rFonts w:ascii="Times New Roman" w:hAnsi="Times New Roman"/>
        </w:rPr>
        <w:t>.</w:t>
      </w:r>
      <w:r w:rsidR="00B535B1">
        <w:rPr>
          <w:rFonts w:ascii="Times New Roman" w:hAnsi="Times New Roman"/>
        </w:rPr>
        <w:t xml:space="preserve"> Descartes d’ailleurs l’évoquera de manière critique </w:t>
      </w:r>
      <w:r w:rsidR="00717F4E">
        <w:rPr>
          <w:rFonts w:ascii="Times New Roman" w:hAnsi="Times New Roman"/>
        </w:rPr>
        <w:t>en disant que pour Machiavel il faut « pour régner [qu’] on se dépouille de toute humanité et qu’on devienne le plus farouche des animaux » (</w:t>
      </w:r>
      <w:r w:rsidR="00717F4E">
        <w:rPr>
          <w:rFonts w:ascii="Times New Roman" w:hAnsi="Times New Roman"/>
          <w:i/>
        </w:rPr>
        <w:t>Correspondance avec Élisabeth</w:t>
      </w:r>
      <w:r w:rsidR="00717F4E">
        <w:rPr>
          <w:rFonts w:ascii="Times New Roman" w:hAnsi="Times New Roman"/>
        </w:rPr>
        <w:t>, septembre 1646, p. 176).</w:t>
      </w:r>
      <w:r>
        <w:rPr>
          <w:rFonts w:ascii="Times New Roman" w:hAnsi="Times New Roman"/>
        </w:rPr>
        <w:t xml:space="preserve"> </w:t>
      </w:r>
    </w:p>
    <w:p w:rsidR="00F779E9" w:rsidRDefault="00F779E9" w:rsidP="00E2373F">
      <w:pPr>
        <w:spacing w:line="360" w:lineRule="auto"/>
        <w:jc w:val="both"/>
        <w:rPr>
          <w:rFonts w:ascii="Times New Roman" w:hAnsi="Times New Roman"/>
        </w:rPr>
      </w:pPr>
      <w:r>
        <w:rPr>
          <w:rFonts w:ascii="Times New Roman" w:hAnsi="Times New Roman"/>
        </w:rPr>
        <w:t xml:space="preserve">   Pour justifier la nécessité politique de la ruse, Machiavel distingue deux manières de lutter : celle des hommes et celle des bêtes. L’objectif est de montrer qu’il faut savoir utiliser ces deux manières de lutter. </w:t>
      </w:r>
    </w:p>
    <w:p w:rsidR="00F779E9" w:rsidRPr="00717F4E" w:rsidRDefault="00F779E9" w:rsidP="00E2373F">
      <w:pPr>
        <w:spacing w:line="360" w:lineRule="auto"/>
        <w:jc w:val="both"/>
        <w:rPr>
          <w:rFonts w:ascii="Times New Roman" w:hAnsi="Times New Roman"/>
        </w:rPr>
      </w:pPr>
      <w:r w:rsidRPr="00CB7D61">
        <w:rPr>
          <w:rFonts w:ascii="Times New Roman" w:hAnsi="Times New Roman"/>
          <w:b/>
        </w:rPr>
        <w:t>Première manière </w:t>
      </w:r>
      <w:r>
        <w:rPr>
          <w:rFonts w:ascii="Times New Roman" w:hAnsi="Times New Roman"/>
          <w:b/>
        </w:rPr>
        <w:t xml:space="preserve">de combattre </w:t>
      </w:r>
      <w:r>
        <w:rPr>
          <w:rFonts w:ascii="Times New Roman" w:hAnsi="Times New Roman"/>
        </w:rPr>
        <w:t>: La manière de lutter propre aux hommes : elle s’inscrit dans le cadre fixé par les lois qui sont instituées par les hommes pour régler les relations humaines. Le conflit ne se règle pas par la violence mais pa</w:t>
      </w:r>
      <w:r w:rsidR="00E64BDD">
        <w:rPr>
          <w:rFonts w:ascii="Times New Roman" w:hAnsi="Times New Roman"/>
        </w:rPr>
        <w:t>r</w:t>
      </w:r>
      <w:r>
        <w:rPr>
          <w:rFonts w:ascii="Times New Roman" w:hAnsi="Times New Roman"/>
        </w:rPr>
        <w:t xml:space="preserve"> le recours à la loi </w:t>
      </w:r>
      <w:r w:rsidR="00E64BDD">
        <w:rPr>
          <w:rFonts w:ascii="Times New Roman" w:hAnsi="Times New Roman"/>
        </w:rPr>
        <w:t xml:space="preserve">qui </w:t>
      </w:r>
      <w:r>
        <w:rPr>
          <w:rFonts w:ascii="Times New Roman" w:hAnsi="Times New Roman"/>
        </w:rPr>
        <w:t>permet de mettre fin au conflit (juge/avocat).</w:t>
      </w:r>
      <w:r w:rsidR="00717F4E">
        <w:rPr>
          <w:rFonts w:ascii="Times New Roman" w:hAnsi="Times New Roman"/>
        </w:rPr>
        <w:t xml:space="preserve"> C’est le cadre du </w:t>
      </w:r>
      <w:r w:rsidR="00717F4E">
        <w:rPr>
          <w:rFonts w:ascii="Times New Roman" w:hAnsi="Times New Roman"/>
          <w:i/>
        </w:rPr>
        <w:t>logos</w:t>
      </w:r>
      <w:r w:rsidR="00717F4E">
        <w:rPr>
          <w:rFonts w:ascii="Times New Roman" w:hAnsi="Times New Roman"/>
        </w:rPr>
        <w:t xml:space="preserve"> posé par Aristote</w:t>
      </w:r>
      <w:r w:rsidR="00E64BDD">
        <w:rPr>
          <w:rFonts w:ascii="Times New Roman" w:hAnsi="Times New Roman"/>
        </w:rPr>
        <w:t> : les notions communes partagées dans la cité</w:t>
      </w:r>
      <w:r w:rsidR="00717F4E">
        <w:rPr>
          <w:rFonts w:ascii="Times New Roman" w:hAnsi="Times New Roman"/>
        </w:rPr>
        <w:t xml:space="preserve">. </w:t>
      </w:r>
    </w:p>
    <w:p w:rsidR="00F779E9" w:rsidRDefault="00F779E9" w:rsidP="00E2373F">
      <w:pPr>
        <w:spacing w:line="360" w:lineRule="auto"/>
        <w:jc w:val="both"/>
        <w:rPr>
          <w:rFonts w:ascii="Times New Roman" w:hAnsi="Times New Roman"/>
        </w:rPr>
      </w:pPr>
    </w:p>
    <w:p w:rsidR="00F779E9" w:rsidRDefault="00F779E9" w:rsidP="00E2373F">
      <w:pPr>
        <w:spacing w:line="360" w:lineRule="auto"/>
        <w:jc w:val="both"/>
        <w:rPr>
          <w:rFonts w:ascii="Times New Roman" w:hAnsi="Times New Roman"/>
        </w:rPr>
      </w:pPr>
      <w:r w:rsidRPr="00214CC9">
        <w:rPr>
          <w:rFonts w:ascii="Times New Roman" w:hAnsi="Times New Roman"/>
          <w:b/>
        </w:rPr>
        <w:t>Deuxième manière de combattre</w:t>
      </w:r>
      <w:r>
        <w:rPr>
          <w:rFonts w:ascii="Times New Roman" w:hAnsi="Times New Roman"/>
        </w:rPr>
        <w:t xml:space="preserve"> : La manière de lutter propre aux bêtes consiste dans le rapport de « force ». Attention, la force ne désigne pas seulement la « contrainte physique » pour Machiavel, </w:t>
      </w:r>
      <w:r>
        <w:rPr>
          <w:rFonts w:ascii="Times New Roman" w:hAnsi="Times New Roman"/>
        </w:rPr>
        <w:lastRenderedPageBreak/>
        <w:t xml:space="preserve">elle a un sens plus large : elle désigne les rapports qui ne sont plus réglés par la loi, bref ce qui est hors d’un cadre légal. </w:t>
      </w:r>
    </w:p>
    <w:p w:rsidR="00F779E9" w:rsidRDefault="00F779E9" w:rsidP="00E2373F">
      <w:pPr>
        <w:spacing w:line="360" w:lineRule="auto"/>
        <w:jc w:val="both"/>
        <w:rPr>
          <w:rFonts w:ascii="Times New Roman" w:hAnsi="Times New Roman"/>
        </w:rPr>
      </w:pPr>
    </w:p>
    <w:p w:rsidR="00F779E9" w:rsidRDefault="00F779E9" w:rsidP="00E2373F">
      <w:pPr>
        <w:spacing w:line="360" w:lineRule="auto"/>
        <w:jc w:val="both"/>
        <w:rPr>
          <w:rFonts w:ascii="Times New Roman" w:hAnsi="Times New Roman"/>
        </w:rPr>
      </w:pPr>
      <w:r>
        <w:rPr>
          <w:rFonts w:ascii="Times New Roman" w:hAnsi="Times New Roman"/>
        </w:rPr>
        <w:t xml:space="preserve">Le prince doit utiliser ces deux manières de combattre. Pourquoi ne peut-il pas se contenter du combat légal ? </w:t>
      </w:r>
      <w:r w:rsidR="00741148">
        <w:rPr>
          <w:rFonts w:ascii="Times New Roman" w:hAnsi="Times New Roman"/>
        </w:rPr>
        <w:t>I</w:t>
      </w:r>
      <w:r>
        <w:rPr>
          <w:rFonts w:ascii="Times New Roman" w:hAnsi="Times New Roman"/>
        </w:rPr>
        <w:t xml:space="preserve">l y a, pour Machiavel, une part d’animalité irréductible en l’homme et les hommes tels qu’ils sont ne sont pas des anges, ils sont aussi des bêtes : il faut donc adapter les moyens aux hommes tels qu’ils sont. </w:t>
      </w:r>
    </w:p>
    <w:p w:rsidR="00F779E9" w:rsidRDefault="00F779E9" w:rsidP="00E2373F">
      <w:pPr>
        <w:spacing w:line="360" w:lineRule="auto"/>
        <w:jc w:val="both"/>
        <w:rPr>
          <w:rFonts w:ascii="Times New Roman" w:hAnsi="Times New Roman"/>
        </w:rPr>
      </w:pPr>
      <w:r>
        <w:rPr>
          <w:rFonts w:ascii="Times New Roman" w:hAnsi="Times New Roman"/>
        </w:rPr>
        <w:t xml:space="preserve">Machiavel invoque l’autorité des anciens : </w:t>
      </w:r>
      <w:r>
        <w:rPr>
          <w:rFonts w:ascii="Times New Roman" w:hAnsi="Times New Roman"/>
          <w:i/>
        </w:rPr>
        <w:t>cf</w:t>
      </w:r>
      <w:r>
        <w:rPr>
          <w:rFonts w:ascii="Times New Roman" w:hAnsi="Times New Roman"/>
        </w:rPr>
        <w:t>. c’est la Renaissance, redécouverte des sagesses préchrétiennes. Il interprète la figure du « centaure »</w:t>
      </w:r>
      <w:r w:rsidR="00BA531F">
        <w:rPr>
          <w:rFonts w:ascii="Times New Roman" w:hAnsi="Times New Roman"/>
        </w:rPr>
        <w:t xml:space="preserve"> </w:t>
      </w:r>
      <w:r>
        <w:rPr>
          <w:rFonts w:ascii="Times New Roman" w:hAnsi="Times New Roman"/>
        </w:rPr>
        <w:t>: mi-homme/</w:t>
      </w:r>
      <w:proofErr w:type="spellStart"/>
      <w:r>
        <w:rPr>
          <w:rFonts w:ascii="Times New Roman" w:hAnsi="Times New Roman"/>
        </w:rPr>
        <w:t>mi-bête</w:t>
      </w:r>
      <w:proofErr w:type="spellEnd"/>
      <w:r>
        <w:rPr>
          <w:rFonts w:ascii="Times New Roman" w:hAnsi="Times New Roman"/>
        </w:rPr>
        <w:t>, mi-homme/</w:t>
      </w:r>
      <w:proofErr w:type="spellStart"/>
      <w:r>
        <w:rPr>
          <w:rFonts w:ascii="Times New Roman" w:hAnsi="Times New Roman"/>
        </w:rPr>
        <w:t>mi-cheval</w:t>
      </w:r>
      <w:proofErr w:type="spellEnd"/>
      <w:r>
        <w:rPr>
          <w:rFonts w:ascii="Times New Roman" w:hAnsi="Times New Roman"/>
        </w:rPr>
        <w:t xml:space="preserve"> Chiron : le maître de Jason, Hercule, Thésée, Achille. Symboliquement, le centaure est un être double, homme et animal : cela signifie que le bon conseiller doit apprendre à son élève à être à la fois homme et animal.  </w:t>
      </w:r>
    </w:p>
    <w:p w:rsidR="00F779E9" w:rsidRDefault="00F779E9" w:rsidP="00E2373F">
      <w:pPr>
        <w:spacing w:line="360" w:lineRule="auto"/>
        <w:jc w:val="both"/>
        <w:rPr>
          <w:rFonts w:ascii="Times New Roman" w:hAnsi="Times New Roman"/>
        </w:rPr>
      </w:pPr>
      <w:r>
        <w:rPr>
          <w:rFonts w:ascii="Times New Roman" w:hAnsi="Times New Roman"/>
        </w:rPr>
        <w:t>Mais si le prince doit parfois savoir lutter comme les bêtes, quelle bête doit-il être ?</w:t>
      </w:r>
    </w:p>
    <w:p w:rsidR="00F779E9" w:rsidRDefault="00F779E9" w:rsidP="00E2373F">
      <w:pPr>
        <w:spacing w:line="360" w:lineRule="auto"/>
        <w:jc w:val="both"/>
        <w:rPr>
          <w:rFonts w:ascii="Times New Roman" w:hAnsi="Times New Roman"/>
        </w:rPr>
      </w:pPr>
      <w:r>
        <w:rPr>
          <w:rFonts w:ascii="Times New Roman" w:hAnsi="Times New Roman"/>
        </w:rPr>
        <w:t xml:space="preserve">     Machiavel préconise au Prince d’être « Lion » et « renard ». Là encore, Machiavel reprend en l’inversant la pensée de Cicéron. </w:t>
      </w:r>
    </w:p>
    <w:p w:rsidR="00F779E9" w:rsidRDefault="00F779E9" w:rsidP="00E2373F">
      <w:pPr>
        <w:spacing w:line="360" w:lineRule="auto"/>
        <w:jc w:val="both"/>
        <w:rPr>
          <w:rFonts w:ascii="Times New Roman" w:hAnsi="Times New Roman"/>
        </w:rPr>
      </w:pPr>
      <w:r>
        <w:rPr>
          <w:rFonts w:ascii="Times New Roman" w:hAnsi="Times New Roman"/>
        </w:rPr>
        <w:t xml:space="preserve">    Pour Machiavel, c’est peut-être moralement indigne </w:t>
      </w:r>
      <w:r w:rsidR="00E45105">
        <w:rPr>
          <w:rFonts w:ascii="Times New Roman" w:hAnsi="Times New Roman"/>
        </w:rPr>
        <w:t xml:space="preserve">de l’homme </w:t>
      </w:r>
      <w:r>
        <w:rPr>
          <w:rFonts w:ascii="Times New Roman" w:hAnsi="Times New Roman"/>
        </w:rPr>
        <w:t xml:space="preserve">mais c’est politiquement nécessaire d’être lion et renard. Ces animaux renvoient à deux types de force. </w:t>
      </w:r>
    </w:p>
    <w:p w:rsidR="00F779E9" w:rsidRDefault="00F779E9" w:rsidP="00E2373F">
      <w:pPr>
        <w:spacing w:line="360" w:lineRule="auto"/>
        <w:jc w:val="both"/>
        <w:rPr>
          <w:rFonts w:ascii="Times New Roman" w:hAnsi="Times New Roman"/>
        </w:rPr>
      </w:pPr>
      <w:r w:rsidRPr="00DA1311">
        <w:rPr>
          <w:rFonts w:ascii="Times New Roman" w:hAnsi="Times New Roman"/>
          <w:b/>
        </w:rPr>
        <w:t xml:space="preserve">     Le lion</w:t>
      </w:r>
      <w:r>
        <w:rPr>
          <w:rFonts w:ascii="Times New Roman" w:hAnsi="Times New Roman"/>
        </w:rPr>
        <w:t xml:space="preserve"> d’abord renvoie à la force brute, à la violence physique qui surpasse celle des ennemis : le lion effraie les loups. </w:t>
      </w:r>
    </w:p>
    <w:p w:rsidR="00F779E9" w:rsidRDefault="00F779E9" w:rsidP="00E2373F">
      <w:pPr>
        <w:spacing w:line="360" w:lineRule="auto"/>
        <w:jc w:val="both"/>
        <w:rPr>
          <w:rFonts w:ascii="Times New Roman" w:hAnsi="Times New Roman"/>
        </w:rPr>
      </w:pPr>
      <w:r w:rsidRPr="00DA1311">
        <w:rPr>
          <w:rFonts w:ascii="Times New Roman" w:hAnsi="Times New Roman"/>
          <w:b/>
        </w:rPr>
        <w:t xml:space="preserve">     Le renard</w:t>
      </w:r>
      <w:r>
        <w:rPr>
          <w:rFonts w:ascii="Times New Roman" w:hAnsi="Times New Roman"/>
        </w:rPr>
        <w:t xml:space="preserve"> renvoie à la ruse, cette capacité qui permet de ne pas tomber dans les pièges et de les déjouer. </w:t>
      </w:r>
    </w:p>
    <w:p w:rsidR="001A4EBC" w:rsidRDefault="00F779E9" w:rsidP="00E2373F">
      <w:pPr>
        <w:spacing w:line="360" w:lineRule="auto"/>
        <w:jc w:val="both"/>
        <w:rPr>
          <w:rFonts w:ascii="Times New Roman" w:hAnsi="Times New Roman"/>
        </w:rPr>
      </w:pPr>
      <w:r>
        <w:rPr>
          <w:rFonts w:ascii="Times New Roman" w:hAnsi="Times New Roman"/>
        </w:rPr>
        <w:t xml:space="preserve">     Mais ce que souligne Machiavel est qu’elles sont complémentaires : l’une sans l’autre est insuffisante. En effet, la force brute est aveugle sans la ruse et la ruse est impuissante sans la force : il faut donc allier les deux forces, celle du lion et celle du renard. </w:t>
      </w:r>
      <w:r w:rsidR="00A86FCE">
        <w:rPr>
          <w:rFonts w:ascii="Times New Roman" w:hAnsi="Times New Roman"/>
        </w:rPr>
        <w:t xml:space="preserve">« Ces deux animaux sont selon Machiavel les modèles du prince valeureux qui, s’il doit toujours présenter un visage humain, est dans la nécessité de savoir agir avec une forme de bestialité » (commentaire de l’édition de </w:t>
      </w:r>
      <w:proofErr w:type="spellStart"/>
      <w:r w:rsidR="00A86FCE">
        <w:rPr>
          <w:rFonts w:ascii="Times New Roman" w:hAnsi="Times New Roman"/>
        </w:rPr>
        <w:t>Ménissier</w:t>
      </w:r>
      <w:proofErr w:type="spellEnd"/>
      <w:r w:rsidR="00A86FCE">
        <w:rPr>
          <w:rFonts w:ascii="Times New Roman" w:hAnsi="Times New Roman"/>
        </w:rPr>
        <w:t>, p. 199).</w:t>
      </w:r>
    </w:p>
    <w:p w:rsidR="00F779E9" w:rsidRDefault="00D83CB6" w:rsidP="00E2373F">
      <w:pPr>
        <w:spacing w:line="360" w:lineRule="auto"/>
        <w:jc w:val="both"/>
        <w:rPr>
          <w:rFonts w:ascii="Times New Roman" w:hAnsi="Times New Roman"/>
        </w:rPr>
      </w:pPr>
      <w:r>
        <w:rPr>
          <w:rFonts w:ascii="Times New Roman" w:hAnsi="Times New Roman"/>
        </w:rPr>
        <w:t xml:space="preserve">      C’est la rupture avec ce modèle de l’homme Dieu qui fera bondir Strauss : à l’homme Dieu, Machiavel opposera l’homme bête (centaure machiavélien). </w:t>
      </w:r>
    </w:p>
    <w:p w:rsidR="001A4EBC" w:rsidRDefault="001A4EBC" w:rsidP="00E2373F">
      <w:pPr>
        <w:pStyle w:val="Corpsdetexte"/>
        <w:spacing w:after="0" w:line="360" w:lineRule="auto"/>
        <w:rPr>
          <w:rFonts w:ascii="Times New Roman" w:hAnsi="Times New Roman"/>
        </w:rPr>
      </w:pPr>
    </w:p>
    <w:p w:rsidR="003D4077" w:rsidRDefault="00BA531F" w:rsidP="00BA531F">
      <w:pPr>
        <w:pStyle w:val="Corpsdetexte"/>
        <w:spacing w:after="0" w:line="360" w:lineRule="auto"/>
        <w:jc w:val="both"/>
        <w:rPr>
          <w:rFonts w:ascii="Times New Roman" w:hAnsi="Times New Roman"/>
        </w:rPr>
      </w:pPr>
      <w:r>
        <w:rPr>
          <w:rFonts w:ascii="Times New Roman" w:hAnsi="Times New Roman"/>
        </w:rPr>
        <w:t xml:space="preserve">Conclusion : à l’orée du Grand Siècle, </w:t>
      </w:r>
      <w:r w:rsidR="00E45105">
        <w:rPr>
          <w:rFonts w:ascii="Times New Roman" w:hAnsi="Times New Roman"/>
        </w:rPr>
        <w:t xml:space="preserve">on assiste à </w:t>
      </w:r>
      <w:r>
        <w:rPr>
          <w:rFonts w:ascii="Times New Roman" w:hAnsi="Times New Roman"/>
        </w:rPr>
        <w:t>une fragilisation de la frontière entre l’homme et l’animal, tant sur le plan ontologique (ressemblances entre l’homme et l’animal</w:t>
      </w:r>
      <w:r w:rsidR="00535DFB">
        <w:rPr>
          <w:rFonts w:ascii="Times New Roman" w:hAnsi="Times New Roman"/>
        </w:rPr>
        <w:t xml:space="preserve"> entre lesquels il n’y aurait que des différences de degré</w:t>
      </w:r>
      <w:r>
        <w:rPr>
          <w:rFonts w:ascii="Times New Roman" w:hAnsi="Times New Roman"/>
        </w:rPr>
        <w:t>) que sur le plan pratique</w:t>
      </w:r>
      <w:r w:rsidR="00535DFB">
        <w:rPr>
          <w:rFonts w:ascii="Times New Roman" w:hAnsi="Times New Roman"/>
        </w:rPr>
        <w:t xml:space="preserve"> (il faut savoir être bestial)</w:t>
      </w:r>
      <w:r>
        <w:rPr>
          <w:rFonts w:ascii="Times New Roman" w:hAnsi="Times New Roman"/>
        </w:rPr>
        <w:t xml:space="preserve">. C’est ce brouillage de la frontière qui va </w:t>
      </w:r>
      <w:r w:rsidR="00535DFB">
        <w:rPr>
          <w:rFonts w:ascii="Times New Roman" w:hAnsi="Times New Roman"/>
        </w:rPr>
        <w:t xml:space="preserve">être </w:t>
      </w:r>
      <w:r>
        <w:rPr>
          <w:rFonts w:ascii="Times New Roman" w:hAnsi="Times New Roman"/>
        </w:rPr>
        <w:t>interrog</w:t>
      </w:r>
      <w:r w:rsidR="00535DFB">
        <w:rPr>
          <w:rFonts w:ascii="Times New Roman" w:hAnsi="Times New Roman"/>
        </w:rPr>
        <w:t>é</w:t>
      </w:r>
      <w:r>
        <w:rPr>
          <w:rFonts w:ascii="Times New Roman" w:hAnsi="Times New Roman"/>
        </w:rPr>
        <w:t xml:space="preserve"> dans la deuxième partie : les ressemblances entre </w:t>
      </w:r>
      <w:r>
        <w:rPr>
          <w:rFonts w:ascii="Times New Roman" w:hAnsi="Times New Roman"/>
        </w:rPr>
        <w:lastRenderedPageBreak/>
        <w:t>l’homme et l’animal ne sont-elles pas trompeuses ? L’homme ne devrait-il pas dominer voir se dépouiller de cette part d’animalité ?</w:t>
      </w:r>
    </w:p>
    <w:p w:rsidR="00E45105" w:rsidRDefault="00E45105" w:rsidP="00BA531F">
      <w:pPr>
        <w:pStyle w:val="Corpsdetexte"/>
        <w:spacing w:after="0" w:line="360" w:lineRule="auto"/>
        <w:jc w:val="both"/>
        <w:rPr>
          <w:rFonts w:ascii="Times New Roman" w:hAnsi="Times New Roman"/>
        </w:rPr>
      </w:pPr>
    </w:p>
    <w:p w:rsidR="00E45105" w:rsidRDefault="00E45105" w:rsidP="00BA531F">
      <w:pPr>
        <w:pStyle w:val="Corpsdetexte"/>
        <w:spacing w:after="0" w:line="360" w:lineRule="auto"/>
        <w:jc w:val="both"/>
        <w:rPr>
          <w:rFonts w:ascii="Times New Roman" w:hAnsi="Times New Roman"/>
        </w:rPr>
      </w:pPr>
    </w:p>
    <w:p w:rsidR="0096305C" w:rsidRPr="0008278C" w:rsidRDefault="0096305C" w:rsidP="00E2373F">
      <w:pPr>
        <w:pStyle w:val="Corpsdetexte"/>
        <w:spacing w:after="0" w:line="360" w:lineRule="auto"/>
        <w:rPr>
          <w:rFonts w:ascii="Times New Roman" w:hAnsi="Times New Roman"/>
          <w:b/>
          <w:bCs/>
          <w:sz w:val="28"/>
          <w:szCs w:val="28"/>
        </w:rPr>
      </w:pPr>
      <w:r w:rsidRPr="0008278C">
        <w:rPr>
          <w:rFonts w:ascii="Times New Roman" w:hAnsi="Times New Roman"/>
          <w:b/>
          <w:bCs/>
          <w:sz w:val="28"/>
          <w:szCs w:val="28"/>
        </w:rPr>
        <w:t>II. L’instauration d’un grand partage entre humanité et animalité</w:t>
      </w:r>
    </w:p>
    <w:p w:rsidR="00A24980" w:rsidRPr="00A24980" w:rsidRDefault="0084132A" w:rsidP="00E2373F">
      <w:pPr>
        <w:spacing w:line="360" w:lineRule="auto"/>
        <w:jc w:val="both"/>
        <w:rPr>
          <w:rFonts w:ascii="Times New Roman" w:hAnsi="Times New Roman"/>
        </w:rPr>
      </w:pPr>
      <w:r>
        <w:rPr>
          <w:rFonts w:ascii="Times New Roman" w:hAnsi="Times New Roman"/>
        </w:rPr>
        <w:t xml:space="preserve">      </w:t>
      </w:r>
      <w:r w:rsidR="00A24980" w:rsidRPr="00A24980">
        <w:rPr>
          <w:rFonts w:ascii="Times New Roman" w:hAnsi="Times New Roman"/>
        </w:rPr>
        <w:t>Du Grand siècle aux Lumières, s’instaure un grand partage p</w:t>
      </w:r>
      <w:r w:rsidR="00C075B2">
        <w:rPr>
          <w:rFonts w:ascii="Times New Roman" w:hAnsi="Times New Roman"/>
        </w:rPr>
        <w:t>o</w:t>
      </w:r>
      <w:r w:rsidR="00A24980" w:rsidRPr="00A24980">
        <w:rPr>
          <w:rFonts w:ascii="Times New Roman" w:hAnsi="Times New Roman"/>
        </w:rPr>
        <w:t xml:space="preserve">ur reprendre l’expression de </w:t>
      </w:r>
      <w:proofErr w:type="spellStart"/>
      <w:r w:rsidR="00A24980" w:rsidRPr="00A24980">
        <w:rPr>
          <w:rFonts w:ascii="Times New Roman" w:hAnsi="Times New Roman"/>
        </w:rPr>
        <w:t>Descola</w:t>
      </w:r>
      <w:proofErr w:type="spellEnd"/>
      <w:r w:rsidR="00A24980" w:rsidRPr="00A24980">
        <w:rPr>
          <w:rFonts w:ascii="Times New Roman" w:hAnsi="Times New Roman"/>
        </w:rPr>
        <w:t xml:space="preserve"> entre humanité et animalité, entre la culture et la nature. L’enjeu</w:t>
      </w:r>
      <w:r w:rsidR="00A24980">
        <w:rPr>
          <w:rFonts w:ascii="Times New Roman" w:hAnsi="Times New Roman"/>
        </w:rPr>
        <w:t xml:space="preserve"> n’est pas seulement </w:t>
      </w:r>
      <w:r w:rsidR="005B2EB7">
        <w:rPr>
          <w:rFonts w:ascii="Times New Roman" w:hAnsi="Times New Roman"/>
        </w:rPr>
        <w:t>descriptif en faisant de</w:t>
      </w:r>
      <w:r w:rsidR="00A24980">
        <w:rPr>
          <w:rFonts w:ascii="Times New Roman" w:hAnsi="Times New Roman"/>
        </w:rPr>
        <w:t xml:space="preserve"> l’homme une exception dans la nature </w:t>
      </w:r>
      <w:r w:rsidR="00BA531F">
        <w:rPr>
          <w:rFonts w:ascii="Times New Roman" w:hAnsi="Times New Roman"/>
        </w:rPr>
        <w:t xml:space="preserve">au-delà des ressemblances apparentes </w:t>
      </w:r>
      <w:r w:rsidR="00A24980">
        <w:rPr>
          <w:rFonts w:ascii="Times New Roman" w:hAnsi="Times New Roman"/>
        </w:rPr>
        <w:t xml:space="preserve">: </w:t>
      </w:r>
      <w:r w:rsidR="005B2EB7">
        <w:rPr>
          <w:rFonts w:ascii="Times New Roman" w:hAnsi="Times New Roman"/>
        </w:rPr>
        <w:t xml:space="preserve">il s’agit </w:t>
      </w:r>
      <w:r w:rsidR="00A24980">
        <w:rPr>
          <w:rFonts w:ascii="Times New Roman" w:hAnsi="Times New Roman"/>
        </w:rPr>
        <w:t>aussi d’indiquer un horizon</w:t>
      </w:r>
      <w:r w:rsidR="005B2EB7">
        <w:rPr>
          <w:rFonts w:ascii="Times New Roman" w:hAnsi="Times New Roman"/>
        </w:rPr>
        <w:t xml:space="preserve"> normatif</w:t>
      </w:r>
      <w:r w:rsidR="00A24980">
        <w:rPr>
          <w:rFonts w:ascii="Times New Roman" w:hAnsi="Times New Roman"/>
        </w:rPr>
        <w:t xml:space="preserve">, celui d’un « règne des fins » qui élève l’humanité, par sa raison et sa moralité, au-delà de l’animalité. </w:t>
      </w:r>
      <w:r w:rsidR="009E2657">
        <w:rPr>
          <w:rFonts w:ascii="Times New Roman" w:hAnsi="Times New Roman"/>
        </w:rPr>
        <w:t>Ce projet d’arrachement doit être compris d</w:t>
      </w:r>
      <w:r w:rsidR="00865230">
        <w:rPr>
          <w:rFonts w:ascii="Times New Roman" w:hAnsi="Times New Roman"/>
        </w:rPr>
        <w:t>ans la perspective de la conquête de l’autonomie emblématique des Lumières.</w:t>
      </w:r>
    </w:p>
    <w:p w:rsidR="00A24980" w:rsidRDefault="00A24980" w:rsidP="00E2373F">
      <w:pPr>
        <w:spacing w:line="360" w:lineRule="auto"/>
        <w:jc w:val="both"/>
        <w:rPr>
          <w:rFonts w:ascii="Times New Roman" w:hAnsi="Times New Roman"/>
          <w:b/>
          <w:bCs/>
        </w:rPr>
      </w:pPr>
    </w:p>
    <w:p w:rsidR="00BA531F" w:rsidRDefault="0096305C" w:rsidP="00E2373F">
      <w:pPr>
        <w:pStyle w:val="Corpsdetexte"/>
        <w:spacing w:after="0" w:line="360" w:lineRule="auto"/>
        <w:rPr>
          <w:rFonts w:ascii="Times New Roman" w:hAnsi="Times New Roman"/>
          <w:b/>
          <w:bCs/>
        </w:rPr>
      </w:pPr>
      <w:r w:rsidRPr="0008278C">
        <w:rPr>
          <w:rFonts w:ascii="Times New Roman" w:hAnsi="Times New Roman"/>
          <w:b/>
          <w:bCs/>
        </w:rPr>
        <w:t xml:space="preserve">A. </w:t>
      </w:r>
      <w:r w:rsidR="00A23291">
        <w:rPr>
          <w:rFonts w:ascii="Times New Roman" w:hAnsi="Times New Roman"/>
          <w:b/>
          <w:bCs/>
        </w:rPr>
        <w:t>1. Descartes et les animaux machines</w:t>
      </w:r>
    </w:p>
    <w:p w:rsidR="005E269F" w:rsidRDefault="008C0E4E" w:rsidP="008C0E4E">
      <w:pPr>
        <w:pStyle w:val="Corpsdetexte"/>
        <w:spacing w:after="0" w:line="360" w:lineRule="auto"/>
        <w:jc w:val="both"/>
        <w:rPr>
          <w:rFonts w:ascii="Times New Roman" w:hAnsi="Times New Roman"/>
        </w:rPr>
      </w:pPr>
      <w:r w:rsidRPr="008C0E4E">
        <w:rPr>
          <w:rFonts w:ascii="Times New Roman" w:hAnsi="Times New Roman"/>
        </w:rPr>
        <w:t>Cette thèse doit être inscrite dans le cadre de la révolution scientifique du XVIIe siècle. La physique cartésienne rompt avec la conception scholastique : à l’approche qualitative de la nature</w:t>
      </w:r>
      <w:r w:rsidR="005E269F">
        <w:rPr>
          <w:rFonts w:ascii="Times New Roman" w:hAnsi="Times New Roman"/>
        </w:rPr>
        <w:t xml:space="preserve">, d’un </w:t>
      </w:r>
      <w:r w:rsidR="005E269F">
        <w:rPr>
          <w:rFonts w:ascii="Times New Roman" w:hAnsi="Times New Roman"/>
          <w:i/>
          <w:iCs/>
        </w:rPr>
        <w:t>cosmos</w:t>
      </w:r>
      <w:r w:rsidR="005E269F">
        <w:rPr>
          <w:rFonts w:ascii="Times New Roman" w:hAnsi="Times New Roman"/>
        </w:rPr>
        <w:t xml:space="preserve"> ordonné où les pierres tombent parce qu’elles rejoignent leur lieu naturel</w:t>
      </w:r>
      <w:r w:rsidRPr="008C0E4E">
        <w:rPr>
          <w:rFonts w:ascii="Times New Roman" w:hAnsi="Times New Roman"/>
        </w:rPr>
        <w:t xml:space="preserve">, il substitue une approche quantitative et mécaniste : la nature est une étendue inanimée, une grande machine explicable en termes de figure, grandeur et mouvement. Connaître les lois de cette nature </w:t>
      </w:r>
      <w:proofErr w:type="gramStart"/>
      <w:r w:rsidRPr="008C0E4E">
        <w:rPr>
          <w:rFonts w:ascii="Times New Roman" w:hAnsi="Times New Roman"/>
        </w:rPr>
        <w:t>permettra</w:t>
      </w:r>
      <w:proofErr w:type="gramEnd"/>
      <w:r w:rsidRPr="008C0E4E">
        <w:rPr>
          <w:rFonts w:ascii="Times New Roman" w:hAnsi="Times New Roman"/>
        </w:rPr>
        <w:t xml:space="preserve"> d’en devenir « comme maîtres et possesseurs ». </w:t>
      </w:r>
      <w:r w:rsidR="000C35A0">
        <w:rPr>
          <w:rFonts w:ascii="Times New Roman" w:hAnsi="Times New Roman"/>
        </w:rPr>
        <w:t>Ce point ne peut être qu’un rappel car la révolution scientifique du XVIIe peut avoir été abordée dans le sous-thème « découverte du monde et pluralité des cultures ».</w:t>
      </w:r>
    </w:p>
    <w:p w:rsidR="008C0E4E" w:rsidRPr="008C0E4E" w:rsidRDefault="000C35A0" w:rsidP="008C0E4E">
      <w:pPr>
        <w:pStyle w:val="Corpsdetexte"/>
        <w:spacing w:after="0" w:line="360" w:lineRule="auto"/>
        <w:jc w:val="both"/>
        <w:rPr>
          <w:rFonts w:ascii="Times New Roman" w:hAnsi="Times New Roman"/>
        </w:rPr>
      </w:pPr>
      <w:r>
        <w:rPr>
          <w:rFonts w:ascii="Times New Roman" w:hAnsi="Times New Roman"/>
        </w:rPr>
        <w:t>L’important est de situer dans ce cadre mécaniste, le</w:t>
      </w:r>
      <w:r w:rsidR="008C0E4E" w:rsidRPr="008C0E4E">
        <w:rPr>
          <w:rFonts w:ascii="Times New Roman" w:hAnsi="Times New Roman"/>
        </w:rPr>
        <w:t xml:space="preserve"> double problème </w:t>
      </w:r>
      <w:r>
        <w:rPr>
          <w:rFonts w:ascii="Times New Roman" w:hAnsi="Times New Roman"/>
        </w:rPr>
        <w:t xml:space="preserve">qui </w:t>
      </w:r>
      <w:r w:rsidR="008C0E4E" w:rsidRPr="008C0E4E">
        <w:rPr>
          <w:rFonts w:ascii="Times New Roman" w:hAnsi="Times New Roman"/>
        </w:rPr>
        <w:t xml:space="preserve">se pose : l’homme et l’animal ? </w:t>
      </w:r>
      <w:r>
        <w:rPr>
          <w:rFonts w:ascii="Times New Roman" w:hAnsi="Times New Roman"/>
        </w:rPr>
        <w:t>Sont-ils des machines ? L’homme n</w:t>
      </w:r>
      <w:r w:rsidR="008C0E4E" w:rsidRPr="008C0E4E">
        <w:rPr>
          <w:rFonts w:ascii="Times New Roman" w:hAnsi="Times New Roman"/>
        </w:rPr>
        <w:t xml:space="preserve">’est-il qu’une machine ? Non, il est l’union d’une âme et d’un corps. Et l’animal ? </w:t>
      </w:r>
    </w:p>
    <w:p w:rsidR="0096305C" w:rsidRPr="0008278C" w:rsidRDefault="00BA531F" w:rsidP="00E2373F">
      <w:pPr>
        <w:pStyle w:val="Corpsdetexte"/>
        <w:spacing w:after="0" w:line="360" w:lineRule="auto"/>
        <w:rPr>
          <w:rFonts w:ascii="Times New Roman" w:hAnsi="Times New Roman"/>
          <w:b/>
          <w:bCs/>
          <w:i/>
          <w:iCs/>
        </w:rPr>
      </w:pPr>
      <w:r>
        <w:rPr>
          <w:rFonts w:ascii="Times New Roman" w:hAnsi="Times New Roman"/>
          <w:b/>
          <w:bCs/>
        </w:rPr>
        <w:t>Je propose ici le texte d’une lettre.</w:t>
      </w:r>
      <w:r w:rsidR="00A23291">
        <w:rPr>
          <w:rFonts w:ascii="Times New Roman" w:hAnsi="Times New Roman"/>
          <w:b/>
          <w:bCs/>
        </w:rPr>
        <w:t xml:space="preserve"> </w:t>
      </w:r>
    </w:p>
    <w:p w:rsidR="0096305C" w:rsidRPr="0008278C" w:rsidRDefault="0096305C" w:rsidP="00E2373F">
      <w:pPr>
        <w:pStyle w:val="Corpsdetexte"/>
        <w:spacing w:after="0" w:line="360" w:lineRule="auto"/>
        <w:rPr>
          <w:rFonts w:ascii="Times New Roman" w:hAnsi="Times New Roman"/>
          <w:b/>
          <w:bCs/>
        </w:rPr>
      </w:pPr>
      <w:r w:rsidRPr="0008278C">
        <w:rPr>
          <w:rFonts w:ascii="Times New Roman" w:hAnsi="Times New Roman"/>
          <w:b/>
          <w:bCs/>
        </w:rPr>
        <w:t>1. Les ressemblances entre les hommes et les animaux sont trompeuses</w:t>
      </w:r>
    </w:p>
    <w:p w:rsidR="00D06425" w:rsidRDefault="00D06425" w:rsidP="00E2373F">
      <w:pPr>
        <w:widowControl w:val="0"/>
        <w:autoSpaceDE w:val="0"/>
        <w:autoSpaceDN w:val="0"/>
        <w:adjustRightInd w:val="0"/>
        <w:spacing w:line="360" w:lineRule="auto"/>
        <w:jc w:val="both"/>
        <w:rPr>
          <w:rFonts w:ascii="Times New Roman" w:hAnsi="Times New Roman" w:cs="Times New Roman"/>
          <w:szCs w:val="22"/>
        </w:rPr>
      </w:pPr>
      <w:r>
        <w:rPr>
          <w:rFonts w:ascii="Times New Roman" w:hAnsi="Times New Roman" w:cs="Times New Roman"/>
          <w:szCs w:val="22"/>
        </w:rPr>
        <w:t>Thèse : croire que l’animal a une âme qui a des sentiments est un préjugé de l’enfance</w:t>
      </w:r>
      <w:r w:rsidR="00D30586">
        <w:rPr>
          <w:rFonts w:ascii="Times New Roman" w:hAnsi="Times New Roman" w:cs="Times New Roman"/>
          <w:szCs w:val="22"/>
        </w:rPr>
        <w:t xml:space="preserve"> lors de laquelle nous avons été abusés par les ressemblances</w:t>
      </w:r>
      <w:r>
        <w:rPr>
          <w:rFonts w:ascii="Times New Roman" w:hAnsi="Times New Roman" w:cs="Times New Roman"/>
          <w:szCs w:val="22"/>
        </w:rPr>
        <w:t>.</w:t>
      </w:r>
    </w:p>
    <w:p w:rsidR="00D06425" w:rsidRDefault="00D06425" w:rsidP="00E2373F">
      <w:pPr>
        <w:widowControl w:val="0"/>
        <w:autoSpaceDE w:val="0"/>
        <w:autoSpaceDN w:val="0"/>
        <w:adjustRightInd w:val="0"/>
        <w:spacing w:line="360" w:lineRule="auto"/>
        <w:jc w:val="both"/>
        <w:rPr>
          <w:rFonts w:ascii="Times New Roman" w:hAnsi="Times New Roman" w:cs="Times New Roman"/>
          <w:szCs w:val="22"/>
        </w:rPr>
      </w:pPr>
      <w:r>
        <w:rPr>
          <w:rFonts w:ascii="Times New Roman" w:hAnsi="Times New Roman" w:cs="Times New Roman"/>
          <w:szCs w:val="22"/>
        </w:rPr>
        <w:t>Lorsque nous étions enfants, nous avons été induit</w:t>
      </w:r>
      <w:r w:rsidR="00906322">
        <w:rPr>
          <w:rFonts w:ascii="Times New Roman" w:hAnsi="Times New Roman" w:cs="Times New Roman"/>
          <w:szCs w:val="22"/>
        </w:rPr>
        <w:t>s</w:t>
      </w:r>
      <w:r>
        <w:rPr>
          <w:rFonts w:ascii="Times New Roman" w:hAnsi="Times New Roman" w:cs="Times New Roman"/>
          <w:szCs w:val="22"/>
        </w:rPr>
        <w:t xml:space="preserve"> en erreur par une ressemblance. En considérant les animaux, nous sommes tombés dans l’anthropomorphisme (donner forme humaine à ce qui n’en a pas) : nous avons projeté sur eux ce qui avait lieu en nous. Lorsque l’on agit, on le fait en raison de nos pensées, de notre volonté ou de nos sentiments : on s’est dit que les mouvements des animaux étaient eux aussi dus à des pensées ou à des sentiments. Or, ce n’est pas parce que deux choses se ressemblent qu’elles sont en réalité comparables (Vénus/étoile</w:t>
      </w:r>
      <w:r w:rsidR="0020127A">
        <w:rPr>
          <w:rFonts w:ascii="Times New Roman" w:hAnsi="Times New Roman" w:cs="Times New Roman"/>
          <w:szCs w:val="22"/>
        </w:rPr>
        <w:t> ; dauphin/requin</w:t>
      </w:r>
      <w:r>
        <w:rPr>
          <w:rFonts w:ascii="Times New Roman" w:hAnsi="Times New Roman" w:cs="Times New Roman"/>
          <w:szCs w:val="22"/>
        </w:rPr>
        <w:t xml:space="preserve">). </w:t>
      </w:r>
    </w:p>
    <w:p w:rsidR="00D06425" w:rsidRDefault="00D06425" w:rsidP="00E2373F">
      <w:pPr>
        <w:widowControl w:val="0"/>
        <w:autoSpaceDE w:val="0"/>
        <w:autoSpaceDN w:val="0"/>
        <w:adjustRightInd w:val="0"/>
        <w:spacing w:line="360" w:lineRule="auto"/>
        <w:jc w:val="both"/>
        <w:rPr>
          <w:rFonts w:ascii="Times New Roman" w:hAnsi="Times New Roman" w:cs="Times New Roman"/>
          <w:szCs w:val="22"/>
        </w:rPr>
      </w:pPr>
      <w:r>
        <w:rPr>
          <w:rFonts w:ascii="Times New Roman" w:hAnsi="Times New Roman" w:cs="Times New Roman"/>
          <w:szCs w:val="22"/>
        </w:rPr>
        <w:t xml:space="preserve">  </w:t>
      </w:r>
    </w:p>
    <w:p w:rsidR="00D06425" w:rsidRPr="00741148" w:rsidRDefault="00741148" w:rsidP="00E2373F">
      <w:pPr>
        <w:widowControl w:val="0"/>
        <w:autoSpaceDE w:val="0"/>
        <w:autoSpaceDN w:val="0"/>
        <w:adjustRightInd w:val="0"/>
        <w:spacing w:line="360" w:lineRule="auto"/>
        <w:jc w:val="both"/>
        <w:rPr>
          <w:rFonts w:ascii="Times New Roman" w:hAnsi="Times New Roman" w:cs="Times New Roman"/>
          <w:b/>
          <w:szCs w:val="22"/>
        </w:rPr>
      </w:pPr>
      <w:r w:rsidRPr="00741148">
        <w:rPr>
          <w:rFonts w:ascii="Times New Roman" w:hAnsi="Times New Roman" w:cs="Times New Roman"/>
          <w:b/>
          <w:szCs w:val="22"/>
        </w:rPr>
        <w:t xml:space="preserve">Quel argument utilise Descartes ? </w:t>
      </w:r>
    </w:p>
    <w:p w:rsidR="00865230" w:rsidRDefault="00D06425" w:rsidP="00E2373F">
      <w:pPr>
        <w:widowControl w:val="0"/>
        <w:autoSpaceDE w:val="0"/>
        <w:autoSpaceDN w:val="0"/>
        <w:adjustRightInd w:val="0"/>
        <w:spacing w:line="360" w:lineRule="auto"/>
        <w:jc w:val="both"/>
        <w:rPr>
          <w:rFonts w:ascii="Times New Roman" w:hAnsi="Times New Roman" w:cs="Times New Roman"/>
          <w:szCs w:val="22"/>
        </w:rPr>
      </w:pPr>
      <w:r>
        <w:rPr>
          <w:rFonts w:ascii="Times New Roman" w:hAnsi="Times New Roman" w:cs="Times New Roman"/>
          <w:szCs w:val="22"/>
        </w:rPr>
        <w:lastRenderedPageBreak/>
        <w:t>Pour montrer que les animaux sont comparables à des machines ou à des automates</w:t>
      </w:r>
      <w:r w:rsidR="00865230">
        <w:rPr>
          <w:rFonts w:ascii="Times New Roman" w:hAnsi="Times New Roman" w:cs="Times New Roman"/>
          <w:szCs w:val="22"/>
        </w:rPr>
        <w:t xml:space="preserve"> en dépit de leur ressemblance</w:t>
      </w:r>
      <w:r>
        <w:rPr>
          <w:rFonts w:ascii="Times New Roman" w:hAnsi="Times New Roman" w:cs="Times New Roman"/>
          <w:szCs w:val="22"/>
        </w:rPr>
        <w:t>, Descartes propose une fiction théorique. Imaginons un homme qui n’aurait jamais vu d’animaux et qui fabriqueraient des automates imitant parfaitement les mouvements ou les cris des animaux</w:t>
      </w:r>
      <w:r w:rsidR="00865230">
        <w:rPr>
          <w:rFonts w:ascii="Times New Roman" w:hAnsi="Times New Roman" w:cs="Times New Roman"/>
          <w:szCs w:val="22"/>
        </w:rPr>
        <w:t>, les uns avec des figures d’hommes et d’autres avec des figures de bêtes</w:t>
      </w:r>
      <w:r>
        <w:rPr>
          <w:rFonts w:ascii="Times New Roman" w:hAnsi="Times New Roman" w:cs="Times New Roman"/>
          <w:szCs w:val="22"/>
        </w:rPr>
        <w:t>. Que penserait-il lorsqu’il verra des animaux </w:t>
      </w:r>
      <w:r w:rsidR="00865230">
        <w:rPr>
          <w:rFonts w:ascii="Times New Roman" w:hAnsi="Times New Roman" w:cs="Times New Roman"/>
          <w:szCs w:val="22"/>
        </w:rPr>
        <w:t xml:space="preserve">et des hommes – « des vrais » </w:t>
      </w:r>
      <w:r>
        <w:rPr>
          <w:rFonts w:ascii="Times New Roman" w:hAnsi="Times New Roman" w:cs="Times New Roman"/>
          <w:szCs w:val="22"/>
        </w:rPr>
        <w:t xml:space="preserve">? </w:t>
      </w:r>
      <w:r w:rsidR="00865230">
        <w:rPr>
          <w:rFonts w:ascii="Times New Roman" w:hAnsi="Times New Roman" w:cs="Times New Roman"/>
          <w:szCs w:val="22"/>
        </w:rPr>
        <w:t>Pour les animaux, il ne verrait pas de différences fondamentales : i</w:t>
      </w:r>
      <w:r>
        <w:rPr>
          <w:rFonts w:ascii="Times New Roman" w:hAnsi="Times New Roman" w:cs="Times New Roman"/>
          <w:szCs w:val="22"/>
        </w:rPr>
        <w:t>l considérera juste qu’ils sont mieux faits car celui qui les a cré</w:t>
      </w:r>
      <w:r w:rsidR="00912EA6">
        <w:rPr>
          <w:rFonts w:ascii="Times New Roman" w:hAnsi="Times New Roman" w:cs="Times New Roman"/>
          <w:szCs w:val="22"/>
        </w:rPr>
        <w:t>és</w:t>
      </w:r>
      <w:r>
        <w:rPr>
          <w:rFonts w:ascii="Times New Roman" w:hAnsi="Times New Roman" w:cs="Times New Roman"/>
          <w:szCs w:val="22"/>
        </w:rPr>
        <w:t xml:space="preserve"> (Dieu) est plus parfait que l’homme. </w:t>
      </w:r>
    </w:p>
    <w:p w:rsidR="00865230" w:rsidRDefault="00865230" w:rsidP="00E2373F">
      <w:pPr>
        <w:widowControl w:val="0"/>
        <w:autoSpaceDE w:val="0"/>
        <w:autoSpaceDN w:val="0"/>
        <w:adjustRightInd w:val="0"/>
        <w:spacing w:line="360" w:lineRule="auto"/>
        <w:jc w:val="both"/>
        <w:rPr>
          <w:rFonts w:ascii="Times New Roman" w:hAnsi="Times New Roman" w:cs="Times New Roman"/>
          <w:szCs w:val="22"/>
        </w:rPr>
      </w:pPr>
    </w:p>
    <w:p w:rsidR="00741148" w:rsidRPr="00741148" w:rsidRDefault="0066254B" w:rsidP="00E2373F">
      <w:pPr>
        <w:widowControl w:val="0"/>
        <w:autoSpaceDE w:val="0"/>
        <w:autoSpaceDN w:val="0"/>
        <w:adjustRightInd w:val="0"/>
        <w:spacing w:line="360" w:lineRule="auto"/>
        <w:jc w:val="both"/>
        <w:rPr>
          <w:rFonts w:ascii="Times New Roman" w:hAnsi="Times New Roman" w:cs="Times New Roman"/>
          <w:b/>
          <w:szCs w:val="22"/>
        </w:rPr>
      </w:pPr>
      <w:r w:rsidRPr="00741148">
        <w:rPr>
          <w:rFonts w:ascii="Times New Roman" w:hAnsi="Times New Roman" w:cs="Times New Roman"/>
          <w:b/>
          <w:szCs w:val="22"/>
        </w:rPr>
        <w:t>Quelles sont l</w:t>
      </w:r>
      <w:r w:rsidR="00741148">
        <w:rPr>
          <w:rFonts w:ascii="Times New Roman" w:hAnsi="Times New Roman" w:cs="Times New Roman"/>
          <w:b/>
          <w:szCs w:val="22"/>
        </w:rPr>
        <w:t>es deux différences essentielles entre l’homme et l’animal machine</w:t>
      </w:r>
      <w:r w:rsidR="00B34427">
        <w:rPr>
          <w:rFonts w:ascii="Times New Roman" w:hAnsi="Times New Roman" w:cs="Times New Roman"/>
          <w:b/>
          <w:szCs w:val="22"/>
        </w:rPr>
        <w:t xml:space="preserve"> </w:t>
      </w:r>
      <w:r w:rsidRPr="00741148">
        <w:rPr>
          <w:rFonts w:ascii="Times New Roman" w:hAnsi="Times New Roman" w:cs="Times New Roman"/>
          <w:b/>
          <w:szCs w:val="22"/>
        </w:rPr>
        <w:t xml:space="preserve">? </w:t>
      </w:r>
    </w:p>
    <w:p w:rsidR="00865230" w:rsidRDefault="00865230" w:rsidP="00E2373F">
      <w:pPr>
        <w:widowControl w:val="0"/>
        <w:autoSpaceDE w:val="0"/>
        <w:autoSpaceDN w:val="0"/>
        <w:adjustRightInd w:val="0"/>
        <w:spacing w:line="360" w:lineRule="auto"/>
        <w:jc w:val="both"/>
        <w:rPr>
          <w:rFonts w:ascii="Times New Roman" w:hAnsi="Times New Roman" w:cs="Times New Roman"/>
          <w:szCs w:val="22"/>
        </w:rPr>
      </w:pPr>
      <w:r>
        <w:rPr>
          <w:rFonts w:ascii="Times New Roman" w:hAnsi="Times New Roman" w:cs="Times New Roman"/>
          <w:szCs w:val="22"/>
        </w:rPr>
        <w:t>Par contre, il verra tout de suite la différence avec les hommes. S’ils ne sont pas des machines, c’est pour des raisons d</w:t>
      </w:r>
      <w:r w:rsidR="00F01D5C">
        <w:rPr>
          <w:rFonts w:ascii="Times New Roman" w:hAnsi="Times New Roman" w:cs="Times New Roman"/>
          <w:szCs w:val="22"/>
        </w:rPr>
        <w:t xml:space="preserve">éjà évoquées dans le </w:t>
      </w:r>
      <w:r w:rsidR="00F01D5C">
        <w:rPr>
          <w:rFonts w:ascii="Times New Roman" w:hAnsi="Times New Roman" w:cs="Times New Roman"/>
          <w:i/>
          <w:szCs w:val="22"/>
        </w:rPr>
        <w:t>Discours de la méthode</w:t>
      </w:r>
      <w:r w:rsidR="00F01D5C">
        <w:rPr>
          <w:rFonts w:ascii="Times New Roman" w:hAnsi="Times New Roman" w:cs="Times New Roman"/>
          <w:szCs w:val="22"/>
        </w:rPr>
        <w:t> </w:t>
      </w:r>
      <w:r>
        <w:rPr>
          <w:rFonts w:ascii="Times New Roman" w:hAnsi="Times New Roman" w:cs="Times New Roman"/>
          <w:szCs w:val="22"/>
        </w:rPr>
        <w:t xml:space="preserve">qui distinguent essentiellement l’homme des animaux </w:t>
      </w:r>
      <w:r w:rsidR="00F01D5C">
        <w:rPr>
          <w:rFonts w:ascii="Times New Roman" w:hAnsi="Times New Roman" w:cs="Times New Roman"/>
          <w:szCs w:val="22"/>
        </w:rPr>
        <w:t xml:space="preserve">: </w:t>
      </w:r>
    </w:p>
    <w:p w:rsidR="00865230" w:rsidRDefault="00865230" w:rsidP="00E2373F">
      <w:pPr>
        <w:widowControl w:val="0"/>
        <w:autoSpaceDE w:val="0"/>
        <w:autoSpaceDN w:val="0"/>
        <w:adjustRightInd w:val="0"/>
        <w:spacing w:line="360" w:lineRule="auto"/>
        <w:jc w:val="both"/>
        <w:rPr>
          <w:rFonts w:ascii="Times New Roman" w:hAnsi="Times New Roman" w:cs="Times New Roman"/>
          <w:szCs w:val="22"/>
        </w:rPr>
      </w:pPr>
      <w:r>
        <w:rPr>
          <w:rFonts w:ascii="Times New Roman" w:hAnsi="Times New Roman" w:cs="Times New Roman"/>
          <w:szCs w:val="22"/>
        </w:rPr>
        <w:t>1) L</w:t>
      </w:r>
      <w:r w:rsidR="0066254B">
        <w:rPr>
          <w:rFonts w:ascii="Times New Roman" w:hAnsi="Times New Roman" w:cs="Times New Roman"/>
          <w:szCs w:val="22"/>
        </w:rPr>
        <w:t>e langage</w:t>
      </w:r>
      <w:r w:rsidR="00912EA6">
        <w:rPr>
          <w:rFonts w:ascii="Times New Roman" w:hAnsi="Times New Roman" w:cs="Times New Roman"/>
          <w:szCs w:val="22"/>
        </w:rPr>
        <w:t> : entendu comme dialogue (ils ne répondent pas lorsqu’on les interroge…)</w:t>
      </w:r>
      <w:r w:rsidR="00160B1D">
        <w:rPr>
          <w:rFonts w:ascii="Times New Roman" w:hAnsi="Times New Roman" w:cs="Times New Roman"/>
          <w:szCs w:val="22"/>
        </w:rPr>
        <w:t xml:space="preserve">, on trouve aussi dans la lettre à Morus du 5 février 1649, qu’aucun animal use d’un véritable langage qui </w:t>
      </w:r>
      <w:r w:rsidR="00707AAB">
        <w:rPr>
          <w:rFonts w:ascii="Times New Roman" w:hAnsi="Times New Roman" w:cs="Times New Roman"/>
          <w:szCs w:val="22"/>
        </w:rPr>
        <w:t>marque par la voix ou un signe quelque chose qui pût se rapporter plutôt à la seule pensée qu’à un mouvement naturel</w:t>
      </w:r>
      <w:r w:rsidR="00886D29">
        <w:rPr>
          <w:rFonts w:ascii="Times New Roman" w:hAnsi="Times New Roman" w:cs="Times New Roman"/>
          <w:szCs w:val="22"/>
        </w:rPr>
        <w:t>.</w:t>
      </w:r>
      <w:r w:rsidR="00912EA6">
        <w:rPr>
          <w:rFonts w:ascii="Times New Roman" w:hAnsi="Times New Roman" w:cs="Times New Roman"/>
          <w:szCs w:val="22"/>
        </w:rPr>
        <w:t xml:space="preserve"> </w:t>
      </w:r>
    </w:p>
    <w:p w:rsidR="0066254B" w:rsidRDefault="00865230" w:rsidP="00E2373F">
      <w:pPr>
        <w:widowControl w:val="0"/>
        <w:autoSpaceDE w:val="0"/>
        <w:autoSpaceDN w:val="0"/>
        <w:adjustRightInd w:val="0"/>
        <w:spacing w:line="360" w:lineRule="auto"/>
        <w:jc w:val="both"/>
        <w:rPr>
          <w:rFonts w:ascii="Times New Roman" w:hAnsi="Times New Roman" w:cs="Times New Roman"/>
          <w:szCs w:val="22"/>
        </w:rPr>
      </w:pPr>
      <w:r>
        <w:rPr>
          <w:rFonts w:ascii="Times New Roman" w:hAnsi="Times New Roman" w:cs="Times New Roman"/>
          <w:szCs w:val="22"/>
        </w:rPr>
        <w:t>2)</w:t>
      </w:r>
      <w:r w:rsidR="00F01D5C">
        <w:rPr>
          <w:rFonts w:ascii="Times New Roman" w:hAnsi="Times New Roman" w:cs="Times New Roman"/>
          <w:szCs w:val="22"/>
        </w:rPr>
        <w:t xml:space="preserve"> </w:t>
      </w:r>
      <w:r w:rsidR="00C370F0">
        <w:rPr>
          <w:rFonts w:ascii="Times New Roman" w:hAnsi="Times New Roman" w:cs="Times New Roman"/>
          <w:szCs w:val="22"/>
        </w:rPr>
        <w:t>I</w:t>
      </w:r>
      <w:r w:rsidR="00096F87">
        <w:rPr>
          <w:rFonts w:ascii="Times New Roman" w:hAnsi="Times New Roman" w:cs="Times New Roman"/>
          <w:szCs w:val="22"/>
        </w:rPr>
        <w:t>ls n’agissent pas par connaissance (raison) mais par réflexe</w:t>
      </w:r>
      <w:r w:rsidR="00AB7982">
        <w:rPr>
          <w:rFonts w:ascii="Times New Roman" w:hAnsi="Times New Roman" w:cs="Times New Roman"/>
          <w:szCs w:val="22"/>
        </w:rPr>
        <w:t xml:space="preserve"> (ce qui explique que les bêtes fassent certaines choses très bien mais qu’elles sont incapables d’en faire d’autres car elles n’ont pas été programmées pour..</w:t>
      </w:r>
      <w:r w:rsidR="00096F87">
        <w:rPr>
          <w:rFonts w:ascii="Times New Roman" w:hAnsi="Times New Roman" w:cs="Times New Roman"/>
          <w:szCs w:val="22"/>
        </w:rPr>
        <w:t>.</w:t>
      </w:r>
      <w:r w:rsidR="00AB7982">
        <w:rPr>
          <w:rFonts w:ascii="Times New Roman" w:hAnsi="Times New Roman" w:cs="Times New Roman"/>
          <w:szCs w:val="22"/>
        </w:rPr>
        <w:t xml:space="preserve">). </w:t>
      </w:r>
      <w:r w:rsidR="00096F87">
        <w:rPr>
          <w:rFonts w:ascii="Times New Roman" w:hAnsi="Times New Roman" w:cs="Times New Roman"/>
          <w:szCs w:val="22"/>
        </w:rPr>
        <w:t xml:space="preserve"> </w:t>
      </w:r>
    </w:p>
    <w:p w:rsidR="004B52C9" w:rsidRDefault="00D06425" w:rsidP="00E2373F">
      <w:pPr>
        <w:widowControl w:val="0"/>
        <w:autoSpaceDE w:val="0"/>
        <w:autoSpaceDN w:val="0"/>
        <w:adjustRightInd w:val="0"/>
        <w:spacing w:line="360" w:lineRule="auto"/>
        <w:jc w:val="both"/>
        <w:rPr>
          <w:rFonts w:ascii="Times New Roman" w:hAnsi="Times New Roman" w:cs="Times New Roman"/>
          <w:szCs w:val="22"/>
        </w:rPr>
      </w:pPr>
      <w:r>
        <w:rPr>
          <w:rFonts w:ascii="Times New Roman" w:hAnsi="Times New Roman" w:cs="Times New Roman"/>
          <w:szCs w:val="22"/>
        </w:rPr>
        <w:t>Quelle est la conséquence morale de cette conception de l’animal-machine ?</w:t>
      </w:r>
    </w:p>
    <w:p w:rsidR="00AB7982" w:rsidRDefault="0096305C" w:rsidP="00E2373F">
      <w:pPr>
        <w:pStyle w:val="Corpsdetexte"/>
        <w:spacing w:after="0" w:line="360" w:lineRule="auto"/>
        <w:jc w:val="both"/>
        <w:rPr>
          <w:rFonts w:ascii="Times New Roman" w:hAnsi="Times New Roman" w:cs="Times New Roman"/>
          <w:b/>
          <w:bCs/>
        </w:rPr>
      </w:pPr>
      <w:r w:rsidRPr="0008278C">
        <w:rPr>
          <w:rFonts w:ascii="Times New Roman" w:hAnsi="Times New Roman" w:cs="Times New Roman"/>
          <w:b/>
          <w:bCs/>
        </w:rPr>
        <w:t xml:space="preserve">2. Innocenter les hommes </w:t>
      </w:r>
    </w:p>
    <w:p w:rsidR="00E424F9" w:rsidRDefault="004B52C9" w:rsidP="00E2373F">
      <w:pPr>
        <w:widowControl w:val="0"/>
        <w:autoSpaceDE w:val="0"/>
        <w:autoSpaceDN w:val="0"/>
        <w:adjustRightInd w:val="0"/>
        <w:spacing w:line="360" w:lineRule="auto"/>
        <w:jc w:val="both"/>
        <w:rPr>
          <w:rFonts w:ascii="Times New Roman" w:hAnsi="Times New Roman" w:cs="Times New Roman"/>
          <w:szCs w:val="22"/>
        </w:rPr>
      </w:pPr>
      <w:r>
        <w:rPr>
          <w:rFonts w:ascii="Times New Roman" w:hAnsi="Times New Roman" w:cs="Times New Roman"/>
          <w:szCs w:val="22"/>
        </w:rPr>
        <w:t xml:space="preserve">Descartes défend, sur le plan moral, sa conception mécaniste de l’animal : elle peut sembler cruelle alors qu’en réalité elle est généreuse pour les hommes. Descartes s’oppose en cela à toute une tradition philosophique qui considère que l’animal est un être sensible et donc que l’homme n’a pas le droit de le faire souffrir </w:t>
      </w:r>
      <w:r>
        <w:rPr>
          <w:rFonts w:ascii="Times New Roman" w:hAnsi="Times New Roman" w:cs="Times New Roman"/>
          <w:i/>
          <w:szCs w:val="22"/>
        </w:rPr>
        <w:t>cf</w:t>
      </w:r>
      <w:r>
        <w:rPr>
          <w:rFonts w:ascii="Times New Roman" w:hAnsi="Times New Roman" w:cs="Times New Roman"/>
          <w:szCs w:val="22"/>
        </w:rPr>
        <w:t xml:space="preserve">. Pythagore. Si au contraire l’animal est comme une machine, sans sentiments ni sensibilité, il est légitime de l’exploiter ou de le détruire (aucun soupçon d’être un meurtrier). Cette conception mécaniste est inséparable de l’exploitation technique de l’animal (Canguilhem, « Machine et organisme », </w:t>
      </w:r>
      <w:r>
        <w:rPr>
          <w:rFonts w:ascii="Times New Roman" w:hAnsi="Times New Roman" w:cs="Times New Roman"/>
          <w:i/>
          <w:szCs w:val="22"/>
        </w:rPr>
        <w:t>La connaissance de la vie</w:t>
      </w:r>
      <w:r>
        <w:rPr>
          <w:rFonts w:ascii="Times New Roman" w:hAnsi="Times New Roman" w:cs="Times New Roman"/>
          <w:szCs w:val="22"/>
        </w:rPr>
        <w:t xml:space="preserve">) : on ne peut se rendre maître et possesseur de la nature qu’en niant la sensibilité de la nature. </w:t>
      </w:r>
    </w:p>
    <w:p w:rsidR="004B52C9" w:rsidRDefault="00E424F9" w:rsidP="00E2373F">
      <w:pPr>
        <w:widowControl w:val="0"/>
        <w:autoSpaceDE w:val="0"/>
        <w:autoSpaceDN w:val="0"/>
        <w:adjustRightInd w:val="0"/>
        <w:spacing w:line="360" w:lineRule="auto"/>
        <w:jc w:val="both"/>
        <w:rPr>
          <w:rFonts w:ascii="Times New Roman" w:hAnsi="Times New Roman" w:cs="Times New Roman"/>
          <w:szCs w:val="22"/>
        </w:rPr>
      </w:pPr>
      <w:r>
        <w:rPr>
          <w:rFonts w:ascii="Times New Roman" w:hAnsi="Times New Roman" w:cs="Times New Roman"/>
          <w:szCs w:val="22"/>
        </w:rPr>
        <w:t xml:space="preserve">Pour approfondir ce point : Jocelyne Porcher sur le fond </w:t>
      </w:r>
      <w:r w:rsidR="006013F2">
        <w:rPr>
          <w:rFonts w:ascii="Times New Roman" w:hAnsi="Times New Roman" w:cs="Times New Roman"/>
          <w:szCs w:val="22"/>
        </w:rPr>
        <w:t xml:space="preserve">théorique </w:t>
      </w:r>
      <w:r>
        <w:rPr>
          <w:rFonts w:ascii="Times New Roman" w:hAnsi="Times New Roman" w:cs="Times New Roman"/>
          <w:szCs w:val="22"/>
        </w:rPr>
        <w:t xml:space="preserve">cartésien des zootechniciens du XIXe siècle. </w:t>
      </w:r>
    </w:p>
    <w:p w:rsidR="00E2373F" w:rsidRDefault="00E2373F" w:rsidP="00E2373F">
      <w:pPr>
        <w:widowControl w:val="0"/>
        <w:autoSpaceDE w:val="0"/>
        <w:autoSpaceDN w:val="0"/>
        <w:adjustRightInd w:val="0"/>
        <w:spacing w:line="360" w:lineRule="auto"/>
        <w:jc w:val="both"/>
        <w:rPr>
          <w:rFonts w:ascii="Times New Roman" w:hAnsi="Times New Roman" w:cs="Times New Roman"/>
          <w:szCs w:val="22"/>
        </w:rPr>
      </w:pPr>
    </w:p>
    <w:p w:rsidR="007135A6" w:rsidRPr="00710F66" w:rsidRDefault="007135A6" w:rsidP="00E2373F">
      <w:pPr>
        <w:pStyle w:val="NormalWeb"/>
        <w:spacing w:before="0" w:after="0" w:line="360" w:lineRule="auto"/>
        <w:rPr>
          <w:b/>
          <w:bCs/>
          <w:color w:val="000000"/>
        </w:rPr>
      </w:pPr>
      <w:r w:rsidRPr="00710F66">
        <w:rPr>
          <w:b/>
          <w:bCs/>
          <w:color w:val="000000"/>
        </w:rPr>
        <w:t>A. 2. La critique de la conception de l’animal-machine</w:t>
      </w:r>
      <w:r>
        <w:rPr>
          <w:b/>
          <w:bCs/>
          <w:color w:val="000000"/>
        </w:rPr>
        <w:t xml:space="preserve"> (Sophie) </w:t>
      </w:r>
    </w:p>
    <w:p w:rsidR="007135A6" w:rsidRPr="00710F66" w:rsidRDefault="007135A6" w:rsidP="00E2373F">
      <w:pPr>
        <w:pStyle w:val="NormalWeb"/>
        <w:spacing w:before="0" w:after="0" w:line="360" w:lineRule="auto"/>
      </w:pPr>
      <w:r w:rsidRPr="00710F66">
        <w:rPr>
          <w:color w:val="000000"/>
        </w:rPr>
        <w:t>Jean de la Fontaine</w:t>
      </w:r>
      <w:r w:rsidRPr="00710F66">
        <w:rPr>
          <w:i/>
          <w:iCs/>
          <w:color w:val="000000"/>
        </w:rPr>
        <w:t xml:space="preserve">, Fables, </w:t>
      </w:r>
      <w:r w:rsidRPr="00710F66">
        <w:rPr>
          <w:color w:val="000000"/>
        </w:rPr>
        <w:t>« Discours à Madame de la Sablière » ; « L'homme et la couleuvre »</w:t>
      </w:r>
    </w:p>
    <w:p w:rsidR="00E2373F" w:rsidRDefault="00E2373F" w:rsidP="00E2373F">
      <w:pPr>
        <w:pStyle w:val="Corpsdetexte"/>
        <w:spacing w:after="0" w:line="360" w:lineRule="auto"/>
        <w:jc w:val="both"/>
        <w:rPr>
          <w:rFonts w:ascii="Times New Roman" w:hAnsi="Times New Roman" w:cs="Times New Roman"/>
          <w:b/>
          <w:bCs/>
        </w:rPr>
      </w:pPr>
    </w:p>
    <w:p w:rsidR="00A86FCE" w:rsidRDefault="0096305C" w:rsidP="00E2373F">
      <w:pPr>
        <w:pStyle w:val="Corpsdetexte"/>
        <w:spacing w:after="0" w:line="360" w:lineRule="auto"/>
        <w:jc w:val="both"/>
        <w:rPr>
          <w:rFonts w:ascii="Times New Roman" w:hAnsi="Times New Roman" w:cs="Times New Roman"/>
          <w:b/>
          <w:bCs/>
        </w:rPr>
      </w:pPr>
      <w:r w:rsidRPr="0008278C">
        <w:rPr>
          <w:rFonts w:ascii="Times New Roman" w:hAnsi="Times New Roman" w:cs="Times New Roman"/>
          <w:b/>
          <w:bCs/>
        </w:rPr>
        <w:lastRenderedPageBreak/>
        <w:t xml:space="preserve">B. </w:t>
      </w:r>
      <w:r w:rsidR="003D4077">
        <w:rPr>
          <w:rFonts w:ascii="Times New Roman" w:hAnsi="Times New Roman" w:cs="Times New Roman"/>
          <w:b/>
          <w:bCs/>
        </w:rPr>
        <w:t xml:space="preserve">1. </w:t>
      </w:r>
      <w:r w:rsidRPr="0008278C">
        <w:rPr>
          <w:rFonts w:ascii="Times New Roman" w:hAnsi="Times New Roman" w:cs="Times New Roman"/>
          <w:b/>
          <w:bCs/>
        </w:rPr>
        <w:t xml:space="preserve">L’humanité en progrès </w:t>
      </w:r>
    </w:p>
    <w:p w:rsidR="00E21A8F" w:rsidRDefault="00A86FCE" w:rsidP="00E2373F">
      <w:pPr>
        <w:pStyle w:val="Corpsdetexte"/>
        <w:spacing w:after="0" w:line="360" w:lineRule="auto"/>
        <w:jc w:val="both"/>
        <w:rPr>
          <w:rFonts w:ascii="Times New Roman" w:hAnsi="Times New Roman" w:cs="Times New Roman"/>
          <w:bCs/>
        </w:rPr>
      </w:pPr>
      <w:r w:rsidRPr="008C3CC5">
        <w:rPr>
          <w:rFonts w:ascii="Times New Roman" w:hAnsi="Times New Roman" w:cs="Times New Roman"/>
          <w:bCs/>
        </w:rPr>
        <w:t xml:space="preserve">Le texte </w:t>
      </w:r>
      <w:r w:rsidR="00A61D3A">
        <w:rPr>
          <w:rFonts w:ascii="Times New Roman" w:hAnsi="Times New Roman" w:cs="Times New Roman"/>
          <w:bCs/>
        </w:rPr>
        <w:t xml:space="preserve">de Pascal vise à identifier la différence essentielle entre raison humaine et instinct animal. </w:t>
      </w:r>
    </w:p>
    <w:p w:rsidR="00A40C16" w:rsidRDefault="00A40C16" w:rsidP="00E2373F">
      <w:pPr>
        <w:pStyle w:val="Corpsdetexte"/>
        <w:spacing w:after="0" w:line="360" w:lineRule="auto"/>
        <w:jc w:val="both"/>
        <w:rPr>
          <w:rFonts w:ascii="Times New Roman" w:hAnsi="Times New Roman" w:cs="Times New Roman"/>
          <w:bCs/>
        </w:rPr>
      </w:pPr>
      <w:r>
        <w:rPr>
          <w:rFonts w:ascii="Times New Roman" w:hAnsi="Times New Roman" w:cs="Times New Roman"/>
          <w:bCs/>
        </w:rPr>
        <w:t xml:space="preserve">Leur différence apparaît dans leurs effets : ce que produit la raison est incomparable avec ce que produit l’instinct. Non pas parce que ces effets seraient plus parfaits : l’instinct produit des œuvres parfaites. Mais </w:t>
      </w:r>
      <w:r w:rsidR="002B793F">
        <w:rPr>
          <w:rFonts w:ascii="Times New Roman" w:hAnsi="Times New Roman" w:cs="Times New Roman"/>
          <w:bCs/>
        </w:rPr>
        <w:t>la</w:t>
      </w:r>
      <w:r>
        <w:rPr>
          <w:rFonts w:ascii="Times New Roman" w:hAnsi="Times New Roman" w:cs="Times New Roman"/>
          <w:bCs/>
        </w:rPr>
        <w:t xml:space="preserve"> perfection </w:t>
      </w:r>
      <w:r w:rsidR="002B793F">
        <w:rPr>
          <w:rFonts w:ascii="Times New Roman" w:hAnsi="Times New Roman" w:cs="Times New Roman"/>
          <w:bCs/>
        </w:rPr>
        <w:t xml:space="preserve">de l’instinct </w:t>
      </w:r>
      <w:r>
        <w:rPr>
          <w:rFonts w:ascii="Times New Roman" w:hAnsi="Times New Roman" w:cs="Times New Roman"/>
          <w:bCs/>
        </w:rPr>
        <w:t xml:space="preserve">est bornée : </w:t>
      </w:r>
      <w:r w:rsidR="002B793F">
        <w:rPr>
          <w:rFonts w:ascii="Times New Roman" w:hAnsi="Times New Roman" w:cs="Times New Roman"/>
          <w:bCs/>
        </w:rPr>
        <w:t>ses effets</w:t>
      </w:r>
      <w:r w:rsidR="00916985">
        <w:rPr>
          <w:rFonts w:ascii="Times New Roman" w:hAnsi="Times New Roman" w:cs="Times New Roman"/>
          <w:bCs/>
        </w:rPr>
        <w:t xml:space="preserve"> sont constants à la différence justement de ceux de la raison qui sont en progrès infini. </w:t>
      </w:r>
    </w:p>
    <w:p w:rsidR="00540CAE" w:rsidRDefault="00832202" w:rsidP="00E2373F">
      <w:pPr>
        <w:pStyle w:val="Corpsdetexte"/>
        <w:spacing w:after="0" w:line="360" w:lineRule="auto"/>
        <w:rPr>
          <w:rFonts w:ascii="Times New Roman" w:hAnsi="Times New Roman" w:cs="Times New Roman"/>
          <w:bCs/>
        </w:rPr>
      </w:pPr>
      <w:r>
        <w:rPr>
          <w:rFonts w:ascii="Times New Roman" w:hAnsi="Times New Roman" w:cs="Times New Roman"/>
          <w:bCs/>
        </w:rPr>
        <w:t>On arrive ainsi à définir l’humanité par ce progrès : phénomène d’accumulation et d’amélioration.</w:t>
      </w:r>
    </w:p>
    <w:p w:rsidR="00C67FE4" w:rsidRDefault="00C67FE4" w:rsidP="00C67FE4">
      <w:pPr>
        <w:pStyle w:val="NormalWeb"/>
        <w:spacing w:before="0" w:after="0" w:line="240" w:lineRule="auto"/>
        <w:jc w:val="both"/>
        <w:rPr>
          <w:b/>
        </w:rPr>
      </w:pPr>
    </w:p>
    <w:p w:rsidR="00C67FE4" w:rsidRDefault="00C67FE4" w:rsidP="00C67FE4">
      <w:pPr>
        <w:pStyle w:val="NormalWeb"/>
        <w:spacing w:before="0" w:after="0" w:line="240" w:lineRule="auto"/>
        <w:jc w:val="both"/>
        <w:rPr>
          <w:b/>
        </w:rPr>
      </w:pPr>
      <w:r w:rsidRPr="002A41AF">
        <w:rPr>
          <w:b/>
        </w:rPr>
        <w:t xml:space="preserve">B. </w:t>
      </w:r>
      <w:r>
        <w:rPr>
          <w:b/>
        </w:rPr>
        <w:t xml:space="preserve">2. </w:t>
      </w:r>
      <w:r w:rsidRPr="002A41AF">
        <w:rPr>
          <w:b/>
        </w:rPr>
        <w:t>L’affirmation de la dignité de l’humanité</w:t>
      </w:r>
      <w:r>
        <w:rPr>
          <w:b/>
        </w:rPr>
        <w:t xml:space="preserve"> (Sophie)</w:t>
      </w:r>
    </w:p>
    <w:p w:rsidR="00C67FE4" w:rsidRDefault="00C67FE4" w:rsidP="00C67FE4">
      <w:pPr>
        <w:pStyle w:val="NormalWeb"/>
        <w:spacing w:before="0" w:after="0" w:line="240" w:lineRule="auto"/>
        <w:jc w:val="both"/>
        <w:rPr>
          <w:b/>
        </w:rPr>
      </w:pPr>
    </w:p>
    <w:p w:rsidR="00C67FE4" w:rsidRDefault="00C67FE4" w:rsidP="00C67FE4">
      <w:pPr>
        <w:pStyle w:val="NormalWeb"/>
        <w:spacing w:before="0" w:after="0" w:line="240" w:lineRule="auto"/>
        <w:jc w:val="both"/>
        <w:rPr>
          <w:bCs/>
          <w:iCs/>
          <w:color w:val="000000"/>
        </w:rPr>
      </w:pPr>
      <w:r>
        <w:t xml:space="preserve">Rousseau, </w:t>
      </w:r>
      <w:r w:rsidRPr="00882457">
        <w:rPr>
          <w:bCs/>
          <w:i/>
          <w:iCs/>
          <w:color w:val="000000"/>
        </w:rPr>
        <w:t xml:space="preserve">Émile ou De l'Éducation, </w:t>
      </w:r>
      <w:r w:rsidRPr="00882457">
        <w:rPr>
          <w:bCs/>
          <w:iCs/>
          <w:color w:val="000000"/>
        </w:rPr>
        <w:t>«</w:t>
      </w:r>
      <w:r>
        <w:rPr>
          <w:bCs/>
          <w:iCs/>
          <w:color w:val="000000"/>
        </w:rPr>
        <w:t xml:space="preserve"> </w:t>
      </w:r>
      <w:r w:rsidRPr="00882457">
        <w:rPr>
          <w:bCs/>
          <w:iCs/>
          <w:color w:val="000000"/>
        </w:rPr>
        <w:t>Profession de foi du Vicaire savoyard</w:t>
      </w:r>
      <w:r>
        <w:rPr>
          <w:bCs/>
          <w:iCs/>
          <w:color w:val="000000"/>
        </w:rPr>
        <w:t> »</w:t>
      </w:r>
    </w:p>
    <w:p w:rsidR="00C67FE4" w:rsidRDefault="00C67FE4" w:rsidP="00C67FE4">
      <w:pPr>
        <w:pStyle w:val="NormalWeb"/>
        <w:spacing w:before="0" w:after="0" w:line="240" w:lineRule="auto"/>
        <w:jc w:val="both"/>
        <w:rPr>
          <w:bCs/>
          <w:iCs/>
          <w:color w:val="000000"/>
        </w:rPr>
      </w:pPr>
    </w:p>
    <w:p w:rsidR="003D4077" w:rsidRDefault="003D4077" w:rsidP="00E2373F">
      <w:pPr>
        <w:pStyle w:val="Corpsdetexte"/>
        <w:spacing w:after="0" w:line="360" w:lineRule="auto"/>
        <w:rPr>
          <w:rFonts w:ascii="Times New Roman" w:hAnsi="Times New Roman" w:cs="Times New Roman"/>
          <w:bCs/>
        </w:rPr>
      </w:pPr>
    </w:p>
    <w:p w:rsidR="00A86FCE" w:rsidRPr="00A86FCE" w:rsidRDefault="0096305C" w:rsidP="00E2373F">
      <w:pPr>
        <w:pStyle w:val="Corpsdetexte"/>
        <w:spacing w:after="0" w:line="360" w:lineRule="auto"/>
        <w:rPr>
          <w:rFonts w:ascii="Times New Roman" w:hAnsi="Times New Roman" w:cs="Times New Roman"/>
          <w:b/>
          <w:bCs/>
          <w:color w:val="000000"/>
        </w:rPr>
      </w:pPr>
      <w:r w:rsidRPr="0008278C">
        <w:rPr>
          <w:rFonts w:ascii="Times New Roman" w:hAnsi="Times New Roman" w:cs="Times New Roman"/>
          <w:b/>
          <w:bCs/>
          <w:color w:val="000000"/>
        </w:rPr>
        <w:t xml:space="preserve">C. </w:t>
      </w:r>
      <w:r w:rsidR="00F678A8">
        <w:rPr>
          <w:rFonts w:ascii="Times New Roman" w:hAnsi="Times New Roman" w:cs="Times New Roman"/>
          <w:b/>
          <w:bCs/>
          <w:color w:val="000000"/>
        </w:rPr>
        <w:t xml:space="preserve">1. </w:t>
      </w:r>
      <w:r w:rsidRPr="0008278C">
        <w:rPr>
          <w:rFonts w:ascii="Times New Roman" w:hAnsi="Times New Roman" w:cs="Times New Roman"/>
          <w:b/>
          <w:bCs/>
          <w:color w:val="000000"/>
        </w:rPr>
        <w:t>De l’animalité à l’humanité : l’éducation</w:t>
      </w:r>
    </w:p>
    <w:p w:rsidR="008C3CC5" w:rsidRDefault="00F267A7" w:rsidP="00E2373F">
      <w:pPr>
        <w:pStyle w:val="Corpsdetexte"/>
        <w:spacing w:after="0" w:line="360" w:lineRule="auto"/>
        <w:jc w:val="both"/>
        <w:rPr>
          <w:rFonts w:ascii="Times New Roman" w:hAnsi="Times New Roman"/>
        </w:rPr>
      </w:pPr>
      <w:r>
        <w:rPr>
          <w:rFonts w:ascii="Times New Roman" w:hAnsi="Times New Roman"/>
        </w:rPr>
        <w:t>Pour répondre à Machiavel, il s’agit de mettre fin au règne de la force en soumettant l’homme au régime de la loi. L’homme est amendable : il y a certes une part d’animalité mais il ne faut pas présupposer l’homme méchant</w:t>
      </w:r>
      <w:r w:rsidR="00D4409D">
        <w:rPr>
          <w:rFonts w:ascii="Times New Roman" w:hAnsi="Times New Roman"/>
        </w:rPr>
        <w:t xml:space="preserve"> mais </w:t>
      </w:r>
      <w:r w:rsidR="006013F2">
        <w:rPr>
          <w:rFonts w:ascii="Times New Roman" w:hAnsi="Times New Roman"/>
        </w:rPr>
        <w:t xml:space="preserve">au contraire </w:t>
      </w:r>
      <w:r w:rsidR="00D4409D">
        <w:rPr>
          <w:rFonts w:ascii="Times New Roman" w:hAnsi="Times New Roman"/>
        </w:rPr>
        <w:t xml:space="preserve">capable de s’améliorer et de se cultiver : c’est le rôle de l’éduction. </w:t>
      </w:r>
    </w:p>
    <w:p w:rsidR="006013F2" w:rsidRPr="008C3CC5" w:rsidRDefault="008C3CC5" w:rsidP="00E2373F">
      <w:pPr>
        <w:pStyle w:val="Corpsdetexte"/>
        <w:spacing w:after="0" w:line="360" w:lineRule="auto"/>
        <w:jc w:val="both"/>
        <w:rPr>
          <w:rFonts w:ascii="Times New Roman" w:hAnsi="Times New Roman"/>
        </w:rPr>
      </w:pPr>
      <w:r>
        <w:rPr>
          <w:rFonts w:ascii="Times New Roman" w:hAnsi="Times New Roman"/>
        </w:rPr>
        <w:t xml:space="preserve">Kant, </w:t>
      </w:r>
      <w:r>
        <w:rPr>
          <w:rFonts w:ascii="Times New Roman" w:hAnsi="Times New Roman"/>
          <w:i/>
        </w:rPr>
        <w:t>Réflexions sur l’éducation</w:t>
      </w:r>
    </w:p>
    <w:p w:rsidR="00F267A7" w:rsidRDefault="006013F2" w:rsidP="00E2373F">
      <w:pPr>
        <w:pStyle w:val="Corpsdetexte"/>
        <w:spacing w:after="0" w:line="360" w:lineRule="auto"/>
        <w:jc w:val="both"/>
        <w:rPr>
          <w:rFonts w:ascii="Times New Roman" w:hAnsi="Times New Roman"/>
        </w:rPr>
      </w:pPr>
      <w:r>
        <w:rPr>
          <w:rFonts w:ascii="Times New Roman" w:hAnsi="Times New Roman"/>
        </w:rPr>
        <w:t xml:space="preserve">Quelles sont les deux parties de l’éducation ? </w:t>
      </w:r>
      <w:r w:rsidR="00571058">
        <w:rPr>
          <w:rFonts w:ascii="Times New Roman" w:hAnsi="Times New Roman"/>
        </w:rPr>
        <w:t xml:space="preserve">La discipline et l’instruction. </w:t>
      </w:r>
    </w:p>
    <w:p w:rsidR="00A86FCE" w:rsidRDefault="006013F2" w:rsidP="00E2373F">
      <w:pPr>
        <w:pStyle w:val="Corpsdetexte"/>
        <w:spacing w:after="0" w:line="360" w:lineRule="auto"/>
        <w:jc w:val="both"/>
        <w:rPr>
          <w:rFonts w:ascii="Times New Roman" w:hAnsi="Times New Roman"/>
        </w:rPr>
      </w:pPr>
      <w:r>
        <w:rPr>
          <w:rFonts w:ascii="Times New Roman" w:hAnsi="Times New Roman"/>
        </w:rPr>
        <w:t xml:space="preserve">La discipline : </w:t>
      </w:r>
      <w:r w:rsidR="008F24E2">
        <w:rPr>
          <w:rFonts w:ascii="Times New Roman" w:hAnsi="Times New Roman"/>
        </w:rPr>
        <w:t xml:space="preserve">l’acte par lequel on </w:t>
      </w:r>
      <w:r>
        <w:rPr>
          <w:rFonts w:ascii="Times New Roman" w:hAnsi="Times New Roman"/>
        </w:rPr>
        <w:t>dépouille l’homme de son animalité.</w:t>
      </w:r>
      <w:r w:rsidR="008F24E2">
        <w:rPr>
          <w:rFonts w:ascii="Times New Roman" w:hAnsi="Times New Roman"/>
        </w:rPr>
        <w:t xml:space="preserve"> Cette dénaturation arrache l’homme à l’état sauvage en lequel il se complaît en suivant les impulsions anarchiques de sa liberté native (</w:t>
      </w:r>
      <w:proofErr w:type="spellStart"/>
      <w:r w:rsidR="008F24E2">
        <w:rPr>
          <w:rFonts w:ascii="Times New Roman" w:hAnsi="Times New Roman"/>
        </w:rPr>
        <w:t>Philonenko</w:t>
      </w:r>
      <w:proofErr w:type="spellEnd"/>
      <w:r w:rsidR="008F24E2">
        <w:rPr>
          <w:rFonts w:ascii="Times New Roman" w:hAnsi="Times New Roman"/>
        </w:rPr>
        <w:t xml:space="preserve">). </w:t>
      </w:r>
      <w:r w:rsidR="00F52AC8">
        <w:rPr>
          <w:rFonts w:ascii="Times New Roman" w:hAnsi="Times New Roman"/>
        </w:rPr>
        <w:t xml:space="preserve">Cette liberté native est d’ailleurs moins liberté qu’empire : vouloir soumettre les autres à sa volonté. L’opération de discipline consiste </w:t>
      </w:r>
      <w:r w:rsidR="00E93AC6">
        <w:rPr>
          <w:rFonts w:ascii="Times New Roman" w:hAnsi="Times New Roman"/>
        </w:rPr>
        <w:t>justement à plier l’enfant à des lois. C’</w:t>
      </w:r>
      <w:r w:rsidR="00F52AC8">
        <w:rPr>
          <w:rFonts w:ascii="Times New Roman" w:hAnsi="Times New Roman"/>
        </w:rPr>
        <w:t xml:space="preserve">est la condition pour que l’autre versant de l’éducation soit possible. </w:t>
      </w:r>
    </w:p>
    <w:p w:rsidR="009A25B9" w:rsidRDefault="006013F2" w:rsidP="00E2373F">
      <w:pPr>
        <w:pStyle w:val="Corpsdetexte"/>
        <w:spacing w:after="0" w:line="360" w:lineRule="auto"/>
        <w:jc w:val="both"/>
        <w:rPr>
          <w:rFonts w:ascii="Times New Roman" w:hAnsi="Times New Roman"/>
        </w:rPr>
      </w:pPr>
      <w:r>
        <w:rPr>
          <w:rFonts w:ascii="Times New Roman" w:hAnsi="Times New Roman"/>
        </w:rPr>
        <w:t xml:space="preserve">Une partie positive : </w:t>
      </w:r>
      <w:r w:rsidR="00571058">
        <w:rPr>
          <w:rFonts w:ascii="Times New Roman" w:hAnsi="Times New Roman"/>
        </w:rPr>
        <w:t>c’est l’instruction</w:t>
      </w:r>
      <w:r w:rsidR="00F52AC8">
        <w:rPr>
          <w:rFonts w:ascii="Times New Roman" w:hAnsi="Times New Roman"/>
        </w:rPr>
        <w:t xml:space="preserve">.  </w:t>
      </w:r>
      <w:r w:rsidR="00E93AC6">
        <w:rPr>
          <w:rFonts w:ascii="Times New Roman" w:hAnsi="Times New Roman"/>
        </w:rPr>
        <w:t xml:space="preserve">Deux espèces d’instruction : l’instruction mécanique (pour l’animal = le singe savant) et l’instruction comme accès aux Lumières. C’est là </w:t>
      </w:r>
      <w:r>
        <w:rPr>
          <w:rFonts w:ascii="Times New Roman" w:hAnsi="Times New Roman"/>
        </w:rPr>
        <w:t>l</w:t>
      </w:r>
      <w:r w:rsidR="00D4409D">
        <w:rPr>
          <w:rFonts w:ascii="Times New Roman" w:hAnsi="Times New Roman"/>
        </w:rPr>
        <w:t xml:space="preserve">a finalité </w:t>
      </w:r>
      <w:r>
        <w:rPr>
          <w:rFonts w:ascii="Times New Roman" w:hAnsi="Times New Roman"/>
        </w:rPr>
        <w:t xml:space="preserve">de l’éducation </w:t>
      </w:r>
      <w:r w:rsidR="00E93AC6">
        <w:rPr>
          <w:rFonts w:ascii="Times New Roman" w:hAnsi="Times New Roman"/>
        </w:rPr>
        <w:t xml:space="preserve">authentique </w:t>
      </w:r>
      <w:r w:rsidR="00D4409D">
        <w:rPr>
          <w:rFonts w:ascii="Times New Roman" w:hAnsi="Times New Roman"/>
        </w:rPr>
        <w:t>: penser par soi-même</w:t>
      </w:r>
      <w:r w:rsidR="00E93AC6">
        <w:rPr>
          <w:rFonts w:ascii="Times New Roman" w:hAnsi="Times New Roman"/>
        </w:rPr>
        <w:t>. C</w:t>
      </w:r>
      <w:r>
        <w:rPr>
          <w:rFonts w:ascii="Times New Roman" w:hAnsi="Times New Roman"/>
        </w:rPr>
        <w:t xml:space="preserve">’est le projet d’autonomie </w:t>
      </w:r>
      <w:r w:rsidR="00014F69">
        <w:rPr>
          <w:rFonts w:ascii="Times New Roman" w:hAnsi="Times New Roman"/>
        </w:rPr>
        <w:t xml:space="preserve">constitutif </w:t>
      </w:r>
      <w:r>
        <w:rPr>
          <w:rFonts w:ascii="Times New Roman" w:hAnsi="Times New Roman"/>
        </w:rPr>
        <w:t>d</w:t>
      </w:r>
      <w:r w:rsidR="00D4409D">
        <w:rPr>
          <w:rFonts w:ascii="Times New Roman" w:hAnsi="Times New Roman"/>
        </w:rPr>
        <w:t>es Lumières.</w:t>
      </w:r>
    </w:p>
    <w:p w:rsidR="009A25B9" w:rsidRDefault="009A25B9" w:rsidP="00E2373F">
      <w:pPr>
        <w:pStyle w:val="Corpsdetexte"/>
        <w:spacing w:after="0" w:line="360" w:lineRule="auto"/>
        <w:jc w:val="both"/>
        <w:rPr>
          <w:rFonts w:ascii="Times New Roman" w:hAnsi="Times New Roman"/>
        </w:rPr>
      </w:pPr>
    </w:p>
    <w:p w:rsidR="008D4341" w:rsidRDefault="00E93AC6" w:rsidP="00E2373F">
      <w:pPr>
        <w:pStyle w:val="Corpsdetexte"/>
        <w:spacing w:after="0" w:line="360" w:lineRule="auto"/>
        <w:jc w:val="both"/>
        <w:rPr>
          <w:rFonts w:ascii="Times New Roman" w:hAnsi="Times New Roman"/>
        </w:rPr>
      </w:pPr>
      <w:r>
        <w:rPr>
          <w:rFonts w:ascii="Times New Roman" w:hAnsi="Times New Roman"/>
        </w:rPr>
        <w:t>Peut-être un dernier mot sur cette conception non seulement anthropologique et morale mais aussi politique : un auteur comme Rousseau est finalement assez proche de mouvement d’arrachement à l’animalité</w:t>
      </w:r>
      <w:r w:rsidR="009A25B9">
        <w:rPr>
          <w:rFonts w:ascii="Times New Roman" w:hAnsi="Times New Roman"/>
        </w:rPr>
        <w:t xml:space="preserve"> pour éviter les </w:t>
      </w:r>
      <w:proofErr w:type="spellStart"/>
      <w:r w:rsidR="009A25B9">
        <w:rPr>
          <w:rFonts w:ascii="Times New Roman" w:hAnsi="Times New Roman"/>
        </w:rPr>
        <w:t>contre sens</w:t>
      </w:r>
      <w:proofErr w:type="spellEnd"/>
      <w:r w:rsidR="009A25B9">
        <w:rPr>
          <w:rFonts w:ascii="Times New Roman" w:hAnsi="Times New Roman"/>
        </w:rPr>
        <w:t xml:space="preserve"> sur l’état de nature</w:t>
      </w:r>
      <w:r>
        <w:rPr>
          <w:rFonts w:ascii="Times New Roman" w:hAnsi="Times New Roman"/>
        </w:rPr>
        <w:t xml:space="preserve">. Si </w:t>
      </w:r>
      <w:r w:rsidR="00C812D6">
        <w:rPr>
          <w:rFonts w:ascii="Times New Roman" w:hAnsi="Times New Roman"/>
        </w:rPr>
        <w:t xml:space="preserve">on lit de près le </w:t>
      </w:r>
      <w:r w:rsidR="00C812D6">
        <w:rPr>
          <w:rFonts w:ascii="Times New Roman" w:hAnsi="Times New Roman"/>
          <w:i/>
        </w:rPr>
        <w:t>Contrat social</w:t>
      </w:r>
      <w:r w:rsidR="00C812D6">
        <w:rPr>
          <w:rFonts w:ascii="Times New Roman" w:hAnsi="Times New Roman"/>
        </w:rPr>
        <w:t xml:space="preserve"> (I, VIII) : « Ce passage de l’état de nature à l’état civil produit dans l’homme un changement très remarquable […] il devrait bénir sans cesse l’instant heureux qui l’en arracha pour jamais, et qui, d’un animal stupide et borné, fit un être intelligent et un homme ».  </w:t>
      </w:r>
    </w:p>
    <w:p w:rsidR="009A25B9" w:rsidRDefault="009A25B9" w:rsidP="00E2373F">
      <w:pPr>
        <w:pStyle w:val="Corpsdetexte"/>
        <w:spacing w:after="0" w:line="360" w:lineRule="auto"/>
        <w:jc w:val="both"/>
        <w:rPr>
          <w:rFonts w:ascii="Times New Roman" w:hAnsi="Times New Roman"/>
        </w:rPr>
      </w:pPr>
    </w:p>
    <w:p w:rsidR="00F678A8" w:rsidRDefault="00F678A8" w:rsidP="00F678A8">
      <w:pPr>
        <w:pStyle w:val="NormalWeb"/>
        <w:spacing w:before="0" w:after="0" w:line="240" w:lineRule="auto"/>
        <w:jc w:val="both"/>
        <w:rPr>
          <w:b/>
          <w:bCs/>
          <w:iCs/>
          <w:color w:val="000000"/>
        </w:rPr>
      </w:pPr>
      <w:r w:rsidRPr="00D15C40">
        <w:rPr>
          <w:b/>
          <w:bCs/>
          <w:iCs/>
          <w:color w:val="000000"/>
        </w:rPr>
        <w:lastRenderedPageBreak/>
        <w:t>C2. La critique du libertinage comme retour à la bestialité</w:t>
      </w:r>
      <w:r>
        <w:rPr>
          <w:b/>
          <w:bCs/>
          <w:iCs/>
          <w:color w:val="000000"/>
        </w:rPr>
        <w:t xml:space="preserve"> (Sophie)</w:t>
      </w:r>
    </w:p>
    <w:p w:rsidR="00F678A8" w:rsidRPr="00D15C40" w:rsidRDefault="00F678A8" w:rsidP="00F678A8">
      <w:pPr>
        <w:pStyle w:val="NormalWeb"/>
        <w:spacing w:before="0" w:after="0" w:line="240" w:lineRule="auto"/>
        <w:jc w:val="both"/>
        <w:rPr>
          <w:b/>
          <w:bCs/>
          <w:iCs/>
          <w:color w:val="000000"/>
        </w:rPr>
      </w:pPr>
    </w:p>
    <w:p w:rsidR="00F678A8" w:rsidRDefault="00F678A8" w:rsidP="00F678A8">
      <w:pPr>
        <w:pStyle w:val="NormalWeb"/>
        <w:spacing w:before="0" w:after="0" w:line="240" w:lineRule="auto"/>
        <w:jc w:val="both"/>
        <w:rPr>
          <w:bCs/>
          <w:iCs/>
          <w:color w:val="000000"/>
        </w:rPr>
      </w:pPr>
      <w:r>
        <w:rPr>
          <w:bCs/>
          <w:iCs/>
          <w:color w:val="000000"/>
        </w:rPr>
        <w:t>Molière, Dom Juan, acte I, scène 1</w:t>
      </w:r>
    </w:p>
    <w:p w:rsidR="00F678A8" w:rsidRDefault="00F678A8" w:rsidP="00E2373F">
      <w:pPr>
        <w:pStyle w:val="Corpsdetexte"/>
        <w:spacing w:after="0" w:line="360" w:lineRule="auto"/>
        <w:jc w:val="both"/>
        <w:rPr>
          <w:rFonts w:ascii="Times New Roman" w:hAnsi="Times New Roman"/>
        </w:rPr>
      </w:pPr>
    </w:p>
    <w:p w:rsidR="006013F2" w:rsidRDefault="006013F2" w:rsidP="00E2373F">
      <w:pPr>
        <w:pStyle w:val="Corpsdetexte"/>
        <w:spacing w:after="0" w:line="360" w:lineRule="auto"/>
        <w:jc w:val="both"/>
        <w:rPr>
          <w:rFonts w:ascii="Times New Roman" w:hAnsi="Times New Roman"/>
        </w:rPr>
      </w:pPr>
    </w:p>
    <w:p w:rsidR="0096305C" w:rsidRPr="0008278C" w:rsidRDefault="00D4409D" w:rsidP="00E2373F">
      <w:pPr>
        <w:pStyle w:val="Corpsdetexte"/>
        <w:spacing w:after="0" w:line="360" w:lineRule="auto"/>
        <w:rPr>
          <w:rFonts w:ascii="Times New Roman" w:hAnsi="Times New Roman"/>
          <w:b/>
          <w:bCs/>
        </w:rPr>
      </w:pPr>
      <w:r>
        <w:rPr>
          <w:rFonts w:ascii="Times New Roman" w:hAnsi="Times New Roman"/>
        </w:rPr>
        <w:t xml:space="preserve"> </w:t>
      </w:r>
      <w:r w:rsidR="0096305C" w:rsidRPr="0008278C">
        <w:rPr>
          <w:rFonts w:ascii="Times New Roman" w:hAnsi="Times New Roman"/>
          <w:b/>
          <w:bCs/>
        </w:rPr>
        <w:t>III. Au-delà du grand partage entre humanité et animalité ?</w:t>
      </w:r>
    </w:p>
    <w:p w:rsidR="0096305C" w:rsidRDefault="009E2657" w:rsidP="00E2373F">
      <w:pPr>
        <w:pStyle w:val="Corpsdetexte"/>
        <w:spacing w:after="0" w:line="360" w:lineRule="auto"/>
        <w:jc w:val="both"/>
        <w:rPr>
          <w:rFonts w:ascii="Times New Roman" w:hAnsi="Times New Roman"/>
          <w:i/>
        </w:rPr>
      </w:pPr>
      <w:r>
        <w:rPr>
          <w:rFonts w:ascii="Times New Roman" w:hAnsi="Times New Roman"/>
        </w:rPr>
        <w:t xml:space="preserve">     </w:t>
      </w:r>
      <w:r w:rsidR="008D4341" w:rsidRPr="009E2657">
        <w:rPr>
          <w:rFonts w:ascii="Times New Roman" w:hAnsi="Times New Roman"/>
        </w:rPr>
        <w:t xml:space="preserve">La dernière étape consiste à nuancer </w:t>
      </w:r>
      <w:r w:rsidR="007056CB" w:rsidRPr="009E2657">
        <w:rPr>
          <w:rFonts w:ascii="Times New Roman" w:hAnsi="Times New Roman"/>
        </w:rPr>
        <w:t xml:space="preserve">voire à récuser </w:t>
      </w:r>
      <w:r w:rsidR="008D4341" w:rsidRPr="009E2657">
        <w:rPr>
          <w:rFonts w:ascii="Times New Roman" w:hAnsi="Times New Roman"/>
        </w:rPr>
        <w:t xml:space="preserve">ce « grand partage ». </w:t>
      </w:r>
      <w:r w:rsidR="007056CB" w:rsidRPr="009E2657">
        <w:rPr>
          <w:rFonts w:ascii="Times New Roman" w:hAnsi="Times New Roman"/>
        </w:rPr>
        <w:t xml:space="preserve">Qu’est-ce qui rend nécessaire de nuancer voire de récuser ce mouvement d’arrachement de l’animalité à l’humanité ? Deux pistes en introduction. D’abord, le progrès scientifique dans la connaissance du vivant : la théorie de l’évolution a porté un coup décisif au « règne humain ». Ensuite, la conscience nette de l’exploitation animale dans le cadre de la révolution industrielle et du capitalisme florissant : comme le montre Serge </w:t>
      </w:r>
      <w:proofErr w:type="spellStart"/>
      <w:r w:rsidR="007056CB" w:rsidRPr="009E2657">
        <w:rPr>
          <w:rFonts w:ascii="Times New Roman" w:hAnsi="Times New Roman"/>
        </w:rPr>
        <w:t>Audier</w:t>
      </w:r>
      <w:proofErr w:type="spellEnd"/>
      <w:r w:rsidR="007056CB" w:rsidRPr="009E2657">
        <w:rPr>
          <w:rFonts w:ascii="Times New Roman" w:hAnsi="Times New Roman"/>
        </w:rPr>
        <w:t xml:space="preserve"> dans </w:t>
      </w:r>
      <w:r w:rsidR="007056CB" w:rsidRPr="009E2657">
        <w:rPr>
          <w:rFonts w:ascii="Times New Roman" w:hAnsi="Times New Roman"/>
          <w:i/>
        </w:rPr>
        <w:t>La société écologique et ses ennemis</w:t>
      </w:r>
      <w:r w:rsidR="007056CB" w:rsidRPr="009E2657">
        <w:rPr>
          <w:rFonts w:ascii="Times New Roman" w:hAnsi="Times New Roman"/>
        </w:rPr>
        <w:t>, des courants très différents, Tocqueville, Proudhon, Marx ou Michelet, du libéralisme au romantisme social en passant par le communis</w:t>
      </w:r>
      <w:r w:rsidR="00F678A8">
        <w:rPr>
          <w:rFonts w:ascii="Times New Roman" w:hAnsi="Times New Roman"/>
        </w:rPr>
        <w:t>m</w:t>
      </w:r>
      <w:r w:rsidR="007056CB" w:rsidRPr="009E2657">
        <w:rPr>
          <w:rFonts w:ascii="Times New Roman" w:hAnsi="Times New Roman"/>
        </w:rPr>
        <w:t>e</w:t>
      </w:r>
      <w:r w:rsidRPr="009E2657">
        <w:rPr>
          <w:rFonts w:ascii="Times New Roman" w:hAnsi="Times New Roman"/>
        </w:rPr>
        <w:t xml:space="preserve">, interrogent le projet de domination de la nature </w:t>
      </w:r>
      <w:r w:rsidR="00F678A8">
        <w:rPr>
          <w:rFonts w:ascii="Times New Roman" w:hAnsi="Times New Roman"/>
        </w:rPr>
        <w:t xml:space="preserve">et conséquemment la conception de la place de l’homme dans la nature qu’il implique </w:t>
      </w:r>
      <w:r w:rsidRPr="009E2657">
        <w:rPr>
          <w:rFonts w:ascii="Times New Roman" w:hAnsi="Times New Roman"/>
        </w:rPr>
        <w:t>(très belles pages de Michelet contre la pêche industrielle)</w:t>
      </w:r>
      <w:r w:rsidR="00540CAE">
        <w:rPr>
          <w:rFonts w:ascii="Times New Roman" w:hAnsi="Times New Roman"/>
        </w:rPr>
        <w:t>.</w:t>
      </w:r>
      <w:r w:rsidR="007056CB" w:rsidRPr="009E2657">
        <w:rPr>
          <w:rFonts w:ascii="Times New Roman" w:hAnsi="Times New Roman"/>
        </w:rPr>
        <w:t xml:space="preserve"> </w:t>
      </w:r>
      <w:r w:rsidRPr="009E2657">
        <w:rPr>
          <w:rFonts w:ascii="Times New Roman" w:hAnsi="Times New Roman"/>
        </w:rPr>
        <w:t xml:space="preserve">Toute la difficulté de ce troisième temps est de </w:t>
      </w:r>
      <w:r w:rsidR="0096305C" w:rsidRPr="009E2657">
        <w:rPr>
          <w:rFonts w:ascii="Times New Roman" w:hAnsi="Times New Roman"/>
          <w:i/>
        </w:rPr>
        <w:t>penser l’inscription de l’homme dans la n</w:t>
      </w:r>
      <w:r>
        <w:rPr>
          <w:rFonts w:ascii="Times New Roman" w:hAnsi="Times New Roman"/>
          <w:i/>
        </w:rPr>
        <w:t>ature sans nier sa singularité</w:t>
      </w:r>
      <w:r>
        <w:rPr>
          <w:rFonts w:ascii="Times New Roman" w:hAnsi="Times New Roman"/>
        </w:rPr>
        <w:t xml:space="preserve">. </w:t>
      </w:r>
      <w:r w:rsidR="0096305C" w:rsidRPr="009E2657">
        <w:rPr>
          <w:rFonts w:ascii="Times New Roman" w:hAnsi="Times New Roman"/>
          <w:i/>
        </w:rPr>
        <w:t xml:space="preserve"> </w:t>
      </w:r>
    </w:p>
    <w:p w:rsidR="00540CAE" w:rsidRPr="009E2657" w:rsidRDefault="00540CAE" w:rsidP="00E2373F">
      <w:pPr>
        <w:pStyle w:val="Corpsdetexte"/>
        <w:spacing w:after="0" w:line="360" w:lineRule="auto"/>
        <w:jc w:val="both"/>
        <w:rPr>
          <w:rFonts w:ascii="Times New Roman" w:hAnsi="Times New Roman"/>
          <w:i/>
        </w:rPr>
      </w:pPr>
    </w:p>
    <w:p w:rsidR="0096305C" w:rsidRPr="0008278C" w:rsidRDefault="0096305C" w:rsidP="00E2373F">
      <w:pPr>
        <w:pStyle w:val="Corpsdetexte"/>
        <w:spacing w:after="0" w:line="360" w:lineRule="auto"/>
        <w:rPr>
          <w:rFonts w:ascii="Times New Roman" w:hAnsi="Times New Roman"/>
          <w:b/>
          <w:bCs/>
        </w:rPr>
      </w:pPr>
      <w:r w:rsidRPr="0008278C">
        <w:rPr>
          <w:rFonts w:ascii="Times New Roman" w:hAnsi="Times New Roman"/>
          <w:b/>
          <w:bCs/>
        </w:rPr>
        <w:t xml:space="preserve">A. </w:t>
      </w:r>
      <w:r w:rsidR="008654F7">
        <w:rPr>
          <w:rFonts w:ascii="Times New Roman" w:hAnsi="Times New Roman"/>
          <w:b/>
          <w:bCs/>
        </w:rPr>
        <w:t xml:space="preserve">1. </w:t>
      </w:r>
      <w:r w:rsidRPr="0008278C">
        <w:rPr>
          <w:rFonts w:ascii="Times New Roman" w:hAnsi="Times New Roman"/>
          <w:b/>
          <w:bCs/>
        </w:rPr>
        <w:t xml:space="preserve">L’humanité et la théorie de l’évolution </w:t>
      </w:r>
    </w:p>
    <w:p w:rsidR="0096305C" w:rsidRPr="0008278C" w:rsidRDefault="0096305C" w:rsidP="00E2373F">
      <w:pPr>
        <w:pStyle w:val="Corpsdetexte"/>
        <w:spacing w:after="0" w:line="360" w:lineRule="auto"/>
        <w:rPr>
          <w:rFonts w:ascii="Times New Roman" w:hAnsi="Times New Roman"/>
          <w:b/>
          <w:bCs/>
        </w:rPr>
      </w:pPr>
      <w:r w:rsidRPr="0008278C">
        <w:rPr>
          <w:rFonts w:ascii="Times New Roman" w:hAnsi="Times New Roman"/>
          <w:b/>
          <w:bCs/>
        </w:rPr>
        <w:t>1. La fin du règne humain</w:t>
      </w:r>
    </w:p>
    <w:p w:rsidR="00D10AF6" w:rsidRPr="0008278C" w:rsidRDefault="00D10AF6" w:rsidP="00E2373F">
      <w:pPr>
        <w:pStyle w:val="Corpsdetexte"/>
        <w:spacing w:after="0" w:line="360" w:lineRule="auto"/>
        <w:rPr>
          <w:rFonts w:ascii="Times New Roman" w:hAnsi="Times New Roman"/>
        </w:rPr>
      </w:pPr>
      <w:r w:rsidRPr="0008278C">
        <w:rPr>
          <w:rStyle w:val="lev"/>
          <w:rFonts w:ascii="Times New Roman" w:hAnsi="Times New Roman"/>
        </w:rPr>
        <w:t xml:space="preserve">Darwin, </w:t>
      </w:r>
      <w:r w:rsidRPr="0008278C">
        <w:rPr>
          <w:rStyle w:val="lev"/>
          <w:rFonts w:ascii="Times New Roman" w:hAnsi="Times New Roman"/>
          <w:i/>
          <w:iCs/>
        </w:rPr>
        <w:t>La descendance de l’homme</w:t>
      </w:r>
      <w:r w:rsidRPr="0008278C">
        <w:rPr>
          <w:rStyle w:val="lev"/>
          <w:rFonts w:ascii="Times New Roman" w:hAnsi="Times New Roman"/>
        </w:rPr>
        <w:t xml:space="preserve">, 1871. </w:t>
      </w:r>
      <w:r w:rsidRPr="0008278C">
        <w:rPr>
          <w:rFonts w:ascii="Times New Roman" w:hAnsi="Times New Roman"/>
        </w:rPr>
        <w:t xml:space="preserve">(Cité par Luc Ferry et Claudine Germé, </w:t>
      </w:r>
      <w:r w:rsidRPr="0008278C">
        <w:rPr>
          <w:rStyle w:val="Accentuation"/>
          <w:rFonts w:ascii="Times New Roman" w:hAnsi="Times New Roman"/>
        </w:rPr>
        <w:t>Des animaux et des hommes</w:t>
      </w:r>
      <w:r w:rsidRPr="0008278C">
        <w:rPr>
          <w:rFonts w:ascii="Times New Roman" w:hAnsi="Times New Roman"/>
        </w:rPr>
        <w:t>, Le livre de poche, 1994, p. 309-311)</w:t>
      </w:r>
    </w:p>
    <w:p w:rsidR="00C533C4" w:rsidRDefault="006644B0" w:rsidP="00E2373F">
      <w:pPr>
        <w:pStyle w:val="Corpsdetexte"/>
        <w:spacing w:after="0" w:line="360" w:lineRule="auto"/>
        <w:jc w:val="both"/>
        <w:rPr>
          <w:rStyle w:val="lev"/>
          <w:rFonts w:hint="eastAsia"/>
        </w:rPr>
      </w:pPr>
      <w:r w:rsidRPr="006644B0">
        <w:rPr>
          <w:rStyle w:val="lev"/>
          <w:rFonts w:ascii="Times New Roman" w:hAnsi="Times New Roman"/>
          <w:b w:val="0"/>
        </w:rPr>
        <w:t>Quelle distinction au sein d</w:t>
      </w:r>
      <w:r w:rsidR="00C533C4">
        <w:rPr>
          <w:rStyle w:val="lev"/>
          <w:rFonts w:ascii="Times New Roman" w:hAnsi="Times New Roman"/>
          <w:b w:val="0"/>
        </w:rPr>
        <w:t xml:space="preserve">u vivant </w:t>
      </w:r>
      <w:r>
        <w:rPr>
          <w:rStyle w:val="lev"/>
          <w:rFonts w:ascii="Times New Roman" w:hAnsi="Times New Roman"/>
          <w:b w:val="0"/>
        </w:rPr>
        <w:t xml:space="preserve">Darwin récuse-t-il ? </w:t>
      </w:r>
    </w:p>
    <w:p w:rsidR="006644B0" w:rsidRDefault="006644B0" w:rsidP="00E2373F">
      <w:pPr>
        <w:pStyle w:val="Corpsdetexte"/>
        <w:spacing w:after="0" w:line="360" w:lineRule="auto"/>
        <w:jc w:val="both"/>
        <w:rPr>
          <w:rStyle w:val="lev"/>
          <w:rFonts w:hint="eastAsia"/>
        </w:rPr>
      </w:pPr>
      <w:r>
        <w:rPr>
          <w:rStyle w:val="lev"/>
          <w:rFonts w:ascii="Times New Roman" w:hAnsi="Times New Roman"/>
          <w:b w:val="0"/>
        </w:rPr>
        <w:t>La distinction entre trois “règnes”</w:t>
      </w:r>
      <w:r w:rsidR="00832202">
        <w:rPr>
          <w:rStyle w:val="lev"/>
          <w:rFonts w:ascii="Times New Roman" w:hAnsi="Times New Roman"/>
          <w:b w:val="0"/>
        </w:rPr>
        <w:t> </w:t>
      </w:r>
      <w:r w:rsidR="00C2612D">
        <w:rPr>
          <w:rStyle w:val="lev"/>
          <w:rFonts w:ascii="Times New Roman" w:hAnsi="Times New Roman"/>
          <w:b w:val="0"/>
        </w:rPr>
        <w:t xml:space="preserve">dans le monde organique </w:t>
      </w:r>
      <w:r w:rsidR="00832202">
        <w:rPr>
          <w:rStyle w:val="lev"/>
          <w:rFonts w:ascii="Times New Roman" w:hAnsi="Times New Roman"/>
          <w:b w:val="0"/>
        </w:rPr>
        <w:t>: le règne animal, humain</w:t>
      </w:r>
      <w:r w:rsidR="00AB2C2E">
        <w:rPr>
          <w:rStyle w:val="lev"/>
          <w:rFonts w:ascii="Times New Roman" w:hAnsi="Times New Roman"/>
          <w:b w:val="0"/>
        </w:rPr>
        <w:t xml:space="preserve"> et végétal</w:t>
      </w:r>
      <w:r w:rsidR="00C2612D">
        <w:rPr>
          <w:rStyle w:val="lev"/>
          <w:rFonts w:ascii="Times New Roman" w:hAnsi="Times New Roman"/>
          <w:b w:val="0"/>
        </w:rPr>
        <w:t>.</w:t>
      </w:r>
      <w:r>
        <w:rPr>
          <w:rStyle w:val="lev"/>
          <w:rFonts w:ascii="Times New Roman" w:hAnsi="Times New Roman"/>
          <w:b w:val="0"/>
        </w:rPr>
        <w:t xml:space="preserve"> </w:t>
      </w:r>
      <w:r w:rsidR="00AB2C2E">
        <w:rPr>
          <w:rStyle w:val="lev"/>
          <w:rFonts w:ascii="Times New Roman" w:hAnsi="Times New Roman"/>
          <w:b w:val="0"/>
        </w:rPr>
        <w:t xml:space="preserve">Ceux qui appartiennent à un règne se distinguent de ceux qui appartiennent à un autre règne en raison de différence de nature (et pas seulement de degré) :  </w:t>
      </w:r>
      <w:r w:rsidR="00E223D9">
        <w:rPr>
          <w:rStyle w:val="lev"/>
          <w:rFonts w:ascii="Times New Roman" w:hAnsi="Times New Roman"/>
          <w:b w:val="0"/>
        </w:rPr>
        <w:t xml:space="preserve">dans les classifications </w:t>
      </w:r>
      <w:r w:rsidR="00D412A7">
        <w:rPr>
          <w:rStyle w:val="lev"/>
          <w:rFonts w:ascii="Times New Roman" w:hAnsi="Times New Roman"/>
          <w:b w:val="0"/>
        </w:rPr>
        <w:t xml:space="preserve">des sciences naturelles : </w:t>
      </w:r>
      <w:r w:rsidR="00E223D9">
        <w:rPr>
          <w:rStyle w:val="lev"/>
          <w:rFonts w:ascii="Times New Roman" w:hAnsi="Times New Roman"/>
          <w:b w:val="0"/>
        </w:rPr>
        <w:t>« règne » est l’une des plus générales (avant</w:t>
      </w:r>
      <w:r w:rsidR="006A12D8">
        <w:rPr>
          <w:rStyle w:val="lev"/>
          <w:rFonts w:ascii="Times New Roman" w:hAnsi="Times New Roman"/>
          <w:b w:val="0"/>
        </w:rPr>
        <w:t xml:space="preserve"> phylum</w:t>
      </w:r>
      <w:r w:rsidR="00D412A7">
        <w:rPr>
          <w:rStyle w:val="lev"/>
          <w:rFonts w:ascii="Times New Roman" w:hAnsi="Times New Roman"/>
          <w:b w:val="0"/>
        </w:rPr>
        <w:t>/embranchement</w:t>
      </w:r>
      <w:r w:rsidR="006A12D8">
        <w:rPr>
          <w:rStyle w:val="lev"/>
          <w:rFonts w:ascii="Times New Roman" w:hAnsi="Times New Roman"/>
          <w:b w:val="0"/>
        </w:rPr>
        <w:t>,</w:t>
      </w:r>
      <w:r w:rsidR="00E223D9">
        <w:rPr>
          <w:rStyle w:val="lev"/>
          <w:rFonts w:ascii="Times New Roman" w:hAnsi="Times New Roman"/>
          <w:b w:val="0"/>
        </w:rPr>
        <w:t xml:space="preserve"> classe, ordre, famille, </w:t>
      </w:r>
      <w:r w:rsidR="006A12D8">
        <w:rPr>
          <w:rStyle w:val="lev"/>
          <w:rFonts w:ascii="Times New Roman" w:hAnsi="Times New Roman"/>
          <w:b w:val="0"/>
        </w:rPr>
        <w:t xml:space="preserve">genre, </w:t>
      </w:r>
      <w:r w:rsidR="00E223D9">
        <w:rPr>
          <w:rStyle w:val="lev"/>
          <w:rFonts w:ascii="Times New Roman" w:hAnsi="Times New Roman"/>
          <w:b w:val="0"/>
        </w:rPr>
        <w:t>espèce…)</w:t>
      </w:r>
      <w:r w:rsidR="00D412A7">
        <w:rPr>
          <w:rStyle w:val="lev"/>
          <w:rFonts w:ascii="Times New Roman" w:hAnsi="Times New Roman"/>
          <w:b w:val="0"/>
        </w:rPr>
        <w:t xml:space="preserve">. </w:t>
      </w:r>
    </w:p>
    <w:p w:rsidR="00D412A7" w:rsidRDefault="006644B0" w:rsidP="00E2373F">
      <w:pPr>
        <w:pStyle w:val="Corpsdetexte"/>
        <w:spacing w:after="0" w:line="360" w:lineRule="auto"/>
        <w:rPr>
          <w:rStyle w:val="lev"/>
          <w:rFonts w:hint="eastAsia"/>
        </w:rPr>
      </w:pPr>
      <w:r>
        <w:rPr>
          <w:rStyle w:val="lev"/>
          <w:rFonts w:ascii="Times New Roman" w:hAnsi="Times New Roman"/>
          <w:b w:val="0"/>
        </w:rPr>
        <w:t xml:space="preserve">Quel argument donne-t-il pour récuser la distinction entre un règne animal et un règne humain ? </w:t>
      </w:r>
    </w:p>
    <w:p w:rsidR="00D10AF6" w:rsidRDefault="00D412A7" w:rsidP="00E2373F">
      <w:pPr>
        <w:pStyle w:val="Corpsdetexte"/>
        <w:spacing w:after="0" w:line="360" w:lineRule="auto"/>
        <w:rPr>
          <w:rStyle w:val="lev"/>
          <w:rFonts w:hint="eastAsia"/>
        </w:rPr>
      </w:pPr>
      <w:r>
        <w:rPr>
          <w:rStyle w:val="lev"/>
          <w:rFonts w:ascii="Times New Roman" w:hAnsi="Times New Roman"/>
          <w:b w:val="0"/>
        </w:rPr>
        <w:t>Entre l’homme et l’animal, les différences sont des différences de degrés :</w:t>
      </w:r>
    </w:p>
    <w:p w:rsidR="00D10AF6" w:rsidRDefault="00D10AF6" w:rsidP="00E2373F">
      <w:pPr>
        <w:pStyle w:val="Corpsdetexte"/>
        <w:spacing w:after="0" w:line="360" w:lineRule="auto"/>
        <w:jc w:val="both"/>
        <w:rPr>
          <w:rFonts w:hint="eastAsia"/>
        </w:rPr>
      </w:pPr>
      <w:r>
        <w:t>1) La conformation embryologique de l’homme</w:t>
      </w:r>
      <w:r w:rsidR="00F64B62">
        <w:t xml:space="preserve"> qui présente des similitudes avec les primates.</w:t>
      </w:r>
    </w:p>
    <w:p w:rsidR="00D10AF6" w:rsidRDefault="00D10AF6" w:rsidP="00E2373F">
      <w:pPr>
        <w:pStyle w:val="Corpsdetexte"/>
        <w:spacing w:after="0" w:line="360" w:lineRule="auto"/>
        <w:jc w:val="both"/>
        <w:rPr>
          <w:rFonts w:hint="eastAsia"/>
        </w:rPr>
      </w:pPr>
      <w:r>
        <w:t xml:space="preserve">2) La conformation de son ancêtre </w:t>
      </w:r>
      <w:r w:rsidR="00F64B62">
        <w:t xml:space="preserve">qui aurait été classé sans aucun doute aux côtés des </w:t>
      </w:r>
      <w:r>
        <w:t>quadrumanes</w:t>
      </w:r>
      <w:r w:rsidR="00F64B62">
        <w:t>.</w:t>
      </w:r>
    </w:p>
    <w:p w:rsidR="00D10AF6" w:rsidRDefault="00D10AF6" w:rsidP="00E2373F">
      <w:pPr>
        <w:pStyle w:val="Corpsdetexte"/>
        <w:spacing w:after="0" w:line="360" w:lineRule="auto"/>
        <w:jc w:val="both"/>
        <w:rPr>
          <w:rFonts w:hint="eastAsia"/>
        </w:rPr>
      </w:pPr>
      <w:r>
        <w:t xml:space="preserve">3) les facultés mentales </w:t>
      </w:r>
      <w:r w:rsidR="00C533C4">
        <w:t xml:space="preserve">chez les animaux </w:t>
      </w:r>
      <w:r>
        <w:t>sont, à un degré très inférieur, de même nature que celles de l’espèce humaine et susceptible de développement.</w:t>
      </w:r>
    </w:p>
    <w:p w:rsidR="00D10AF6" w:rsidRDefault="00B559E0" w:rsidP="00E2373F">
      <w:pPr>
        <w:pStyle w:val="Corpsdetexte"/>
        <w:spacing w:after="0" w:line="360" w:lineRule="auto"/>
        <w:jc w:val="both"/>
        <w:rPr>
          <w:rFonts w:ascii="Times New Roman" w:hAnsi="Times New Roman"/>
          <w:b/>
          <w:bCs/>
        </w:rPr>
      </w:pPr>
      <w:r>
        <w:rPr>
          <w:rFonts w:ascii="Times New Roman" w:hAnsi="Times New Roman"/>
          <w:b/>
          <w:bCs/>
        </w:rPr>
        <w:t>Faut-il en déduire que l’homme est un animal. Non, et il faut entrer dans « l’anthropologie inattendue » de Darwin (Patrick Tort).</w:t>
      </w:r>
    </w:p>
    <w:p w:rsidR="00560563" w:rsidRDefault="0096305C" w:rsidP="00E2373F">
      <w:pPr>
        <w:pStyle w:val="Corpsdetexte"/>
        <w:spacing w:after="0" w:line="360" w:lineRule="auto"/>
        <w:jc w:val="both"/>
        <w:rPr>
          <w:rFonts w:ascii="Times New Roman" w:hAnsi="Times New Roman"/>
          <w:b/>
          <w:bCs/>
        </w:rPr>
      </w:pPr>
      <w:r w:rsidRPr="0008278C">
        <w:rPr>
          <w:rFonts w:ascii="Times New Roman" w:hAnsi="Times New Roman"/>
          <w:b/>
          <w:bCs/>
        </w:rPr>
        <w:lastRenderedPageBreak/>
        <w:t>2. L’effet réversif de l’évolutio</w:t>
      </w:r>
      <w:r w:rsidR="00560563">
        <w:rPr>
          <w:rFonts w:ascii="Times New Roman" w:hAnsi="Times New Roman"/>
          <w:b/>
          <w:bCs/>
        </w:rPr>
        <w:t>n</w:t>
      </w:r>
    </w:p>
    <w:p w:rsidR="006644B0" w:rsidRDefault="00560563" w:rsidP="00E2373F">
      <w:pPr>
        <w:pStyle w:val="Corpsdetexte"/>
        <w:spacing w:after="0" w:line="360" w:lineRule="auto"/>
        <w:jc w:val="both"/>
        <w:rPr>
          <w:rFonts w:ascii="Times New Roman" w:hAnsi="Times New Roman"/>
          <w:b/>
          <w:bCs/>
        </w:rPr>
      </w:pPr>
      <w:r w:rsidRPr="0008278C">
        <w:rPr>
          <w:rFonts w:ascii="Times New Roman" w:hAnsi="Times New Roman"/>
          <w:b/>
          <w:bCs/>
        </w:rPr>
        <w:t xml:space="preserve">Patrick Tort, </w:t>
      </w:r>
      <w:r w:rsidRPr="0008278C">
        <w:rPr>
          <w:rFonts w:ascii="Times New Roman" w:hAnsi="Times New Roman"/>
          <w:b/>
          <w:bCs/>
          <w:i/>
          <w:iCs/>
        </w:rPr>
        <w:t>Dictionnaire du darwinisme et de l’évolution</w:t>
      </w:r>
      <w:r w:rsidRPr="0008278C">
        <w:rPr>
          <w:rFonts w:ascii="Times New Roman" w:hAnsi="Times New Roman"/>
          <w:b/>
          <w:bCs/>
        </w:rPr>
        <w:t>, « Effet réversif de l’évolution »</w:t>
      </w:r>
    </w:p>
    <w:p w:rsidR="00DD22B9" w:rsidRDefault="006644B0" w:rsidP="00E2373F">
      <w:pPr>
        <w:pStyle w:val="Corpsdetexte"/>
        <w:spacing w:after="0" w:line="360" w:lineRule="auto"/>
        <w:jc w:val="both"/>
        <w:rPr>
          <w:rFonts w:ascii="Times New Roman" w:hAnsi="Times New Roman"/>
          <w:bCs/>
        </w:rPr>
      </w:pPr>
      <w:r w:rsidRPr="00560563">
        <w:rPr>
          <w:rFonts w:ascii="Times New Roman" w:hAnsi="Times New Roman"/>
          <w:bCs/>
        </w:rPr>
        <w:t>Si l’homme s’inscrit dans une filiation animale, les sociétés humaines sont-elles soumises à la sélection naturelle ? Est-ce : les plus aptes surv</w:t>
      </w:r>
      <w:r w:rsidR="00560563" w:rsidRPr="00560563">
        <w:rPr>
          <w:rFonts w:ascii="Times New Roman" w:hAnsi="Times New Roman"/>
          <w:bCs/>
        </w:rPr>
        <w:t>ivent</w:t>
      </w:r>
      <w:r w:rsidR="00901027">
        <w:rPr>
          <w:rFonts w:ascii="Times New Roman" w:hAnsi="Times New Roman"/>
          <w:bCs/>
        </w:rPr>
        <w:t xml:space="preserve"> et mort aux faibles ? </w:t>
      </w:r>
    </w:p>
    <w:p w:rsidR="006644B0" w:rsidRPr="00560563" w:rsidRDefault="00901027" w:rsidP="00E2373F">
      <w:pPr>
        <w:pStyle w:val="Corpsdetexte"/>
        <w:spacing w:after="0" w:line="360" w:lineRule="auto"/>
        <w:jc w:val="both"/>
        <w:rPr>
          <w:rFonts w:ascii="Times New Roman" w:hAnsi="Times New Roman"/>
          <w:bCs/>
        </w:rPr>
      </w:pPr>
      <w:r>
        <w:rPr>
          <w:rFonts w:ascii="Times New Roman" w:hAnsi="Times New Roman"/>
          <w:bCs/>
        </w:rPr>
        <w:t>Bien</w:t>
      </w:r>
      <w:r w:rsidR="00560563" w:rsidRPr="00560563">
        <w:rPr>
          <w:rFonts w:ascii="Times New Roman" w:hAnsi="Times New Roman"/>
          <w:bCs/>
        </w:rPr>
        <w:t xml:space="preserve"> </w:t>
      </w:r>
      <w:r>
        <w:rPr>
          <w:rFonts w:ascii="Times New Roman" w:hAnsi="Times New Roman"/>
          <w:bCs/>
        </w:rPr>
        <w:t>a</w:t>
      </w:r>
      <w:r w:rsidR="00560563" w:rsidRPr="00560563">
        <w:rPr>
          <w:rFonts w:ascii="Times New Roman" w:hAnsi="Times New Roman"/>
          <w:bCs/>
        </w:rPr>
        <w:t>u contraire</w:t>
      </w:r>
      <w:r w:rsidR="00DD22B9">
        <w:rPr>
          <w:rFonts w:ascii="Times New Roman" w:hAnsi="Times New Roman"/>
          <w:bCs/>
        </w:rPr>
        <w:t xml:space="preserve">, l’idée d’une origine animale de l’homme n’implique pas que les sociétés humaines soient des sociétés animales : reconnaître la filiation animale ne conduit pas à réduire l’intégralité de l’humain à sa dimension animale. </w:t>
      </w:r>
    </w:p>
    <w:p w:rsidR="006644B0" w:rsidRPr="00560563" w:rsidRDefault="006644B0" w:rsidP="00E2373F">
      <w:pPr>
        <w:pStyle w:val="Corpsdetexte"/>
        <w:spacing w:after="0" w:line="360" w:lineRule="auto"/>
        <w:jc w:val="both"/>
        <w:rPr>
          <w:rFonts w:ascii="Times New Roman" w:hAnsi="Times New Roman"/>
          <w:bCs/>
        </w:rPr>
      </w:pPr>
      <w:r w:rsidRPr="00560563">
        <w:rPr>
          <w:rFonts w:ascii="Times New Roman" w:hAnsi="Times New Roman"/>
          <w:bCs/>
        </w:rPr>
        <w:t xml:space="preserve">En quoi consiste l’effet réversif de l’évolution ? </w:t>
      </w:r>
      <w:r w:rsidR="00560563" w:rsidRPr="00560563">
        <w:rPr>
          <w:rFonts w:ascii="Times New Roman" w:hAnsi="Times New Roman"/>
          <w:bCs/>
        </w:rPr>
        <w:t>La sélection naturelle a été soumise elle-même à sa propre loi : ont été sélectionnés d</w:t>
      </w:r>
      <w:r w:rsidR="00DD22B9">
        <w:rPr>
          <w:rFonts w:ascii="Times New Roman" w:hAnsi="Times New Roman"/>
          <w:bCs/>
        </w:rPr>
        <w:t xml:space="preserve">es comportements non sélectifs. Ainsi s’opère dans l’histoire de la civilisation, sans saut, le passage de la sphère de la nature (régie par la loi de la sélection naturelle) à la sphère de la civilisation où la sélection naturelle n’opère plus. </w:t>
      </w:r>
    </w:p>
    <w:p w:rsidR="0096305C" w:rsidRDefault="0096305C" w:rsidP="00E2373F">
      <w:pPr>
        <w:spacing w:line="360" w:lineRule="auto"/>
        <w:jc w:val="both"/>
        <w:rPr>
          <w:rFonts w:ascii="Times New Roman" w:hAnsi="Times New Roman" w:cs="Times New Roman"/>
          <w:b/>
          <w:bCs/>
        </w:rPr>
      </w:pPr>
      <w:r w:rsidRPr="0008278C">
        <w:rPr>
          <w:rFonts w:ascii="Times New Roman" w:hAnsi="Times New Roman" w:cs="Times New Roman"/>
          <w:b/>
          <w:bCs/>
        </w:rPr>
        <w:t>3. Le darwinisme dénaturé : darwinisme social (Spencer) et eugénisme (Galton)</w:t>
      </w:r>
    </w:p>
    <w:p w:rsidR="00A82890" w:rsidRPr="00710F66" w:rsidRDefault="00A82890" w:rsidP="00A82890">
      <w:pPr>
        <w:pStyle w:val="NormalWeb"/>
        <w:spacing w:before="278" w:after="0" w:line="240" w:lineRule="auto"/>
        <w:rPr>
          <w:b/>
          <w:bCs/>
          <w:color w:val="000000"/>
        </w:rPr>
      </w:pPr>
      <w:r w:rsidRPr="00710F66">
        <w:rPr>
          <w:b/>
          <w:bCs/>
          <w:color w:val="000000"/>
        </w:rPr>
        <w:t>A. 2. L'homme : une bête humaine ?</w:t>
      </w:r>
      <w:r w:rsidR="00787B7B">
        <w:rPr>
          <w:b/>
          <w:bCs/>
          <w:color w:val="000000"/>
        </w:rPr>
        <w:t xml:space="preserve"> (Sophie)</w:t>
      </w:r>
    </w:p>
    <w:p w:rsidR="00A82890" w:rsidRPr="00710F66" w:rsidRDefault="00A82890" w:rsidP="00A82890">
      <w:pPr>
        <w:pStyle w:val="NormalWeb"/>
        <w:spacing w:before="278" w:after="0" w:line="240" w:lineRule="auto"/>
        <w:rPr>
          <w:color w:val="000000"/>
        </w:rPr>
      </w:pPr>
      <w:r w:rsidRPr="00710F66">
        <w:rPr>
          <w:i/>
          <w:iCs/>
          <w:color w:val="000000"/>
        </w:rPr>
        <w:t>La Bête humaine</w:t>
      </w:r>
      <w:r w:rsidRPr="00710F66">
        <w:rPr>
          <w:color w:val="000000"/>
        </w:rPr>
        <w:t>, Zola.  </w:t>
      </w:r>
    </w:p>
    <w:p w:rsidR="008654F7" w:rsidRPr="0008278C" w:rsidRDefault="008654F7" w:rsidP="00E2373F">
      <w:pPr>
        <w:spacing w:line="360" w:lineRule="auto"/>
        <w:jc w:val="both"/>
        <w:rPr>
          <w:rFonts w:ascii="Times New Roman" w:hAnsi="Times New Roman" w:cs="Times New Roman"/>
          <w:b/>
          <w:bCs/>
        </w:rPr>
      </w:pPr>
    </w:p>
    <w:p w:rsidR="0096305C" w:rsidRPr="0008278C" w:rsidRDefault="0096305C" w:rsidP="00E2373F">
      <w:pPr>
        <w:spacing w:line="360" w:lineRule="auto"/>
        <w:jc w:val="both"/>
        <w:rPr>
          <w:rFonts w:ascii="Times New Roman" w:hAnsi="Times New Roman" w:cs="Times New Roman"/>
          <w:b/>
          <w:bCs/>
        </w:rPr>
      </w:pPr>
      <w:r w:rsidRPr="0008278C">
        <w:rPr>
          <w:rFonts w:ascii="Times New Roman" w:hAnsi="Times New Roman" w:cs="Times New Roman"/>
          <w:b/>
          <w:bCs/>
        </w:rPr>
        <w:t xml:space="preserve">B. </w:t>
      </w:r>
      <w:r w:rsidR="00B212F3">
        <w:rPr>
          <w:rFonts w:ascii="Times New Roman" w:hAnsi="Times New Roman" w:cs="Times New Roman"/>
          <w:b/>
          <w:bCs/>
        </w:rPr>
        <w:t xml:space="preserve">1. </w:t>
      </w:r>
      <w:r w:rsidRPr="0008278C">
        <w:rPr>
          <w:rFonts w:ascii="Times New Roman" w:hAnsi="Times New Roman" w:cs="Times New Roman"/>
          <w:b/>
          <w:bCs/>
        </w:rPr>
        <w:t>L’</w:t>
      </w:r>
      <w:proofErr w:type="spellStart"/>
      <w:r w:rsidRPr="0008278C">
        <w:rPr>
          <w:rFonts w:ascii="Times New Roman" w:hAnsi="Times New Roman" w:cs="Times New Roman"/>
          <w:b/>
          <w:bCs/>
        </w:rPr>
        <w:t>antispécisme</w:t>
      </w:r>
      <w:proofErr w:type="spellEnd"/>
      <w:r w:rsidRPr="0008278C">
        <w:rPr>
          <w:rFonts w:ascii="Times New Roman" w:hAnsi="Times New Roman" w:cs="Times New Roman"/>
          <w:b/>
          <w:bCs/>
        </w:rPr>
        <w:t> </w:t>
      </w:r>
    </w:p>
    <w:p w:rsidR="005174C7" w:rsidRDefault="0096305C" w:rsidP="00E2373F">
      <w:pPr>
        <w:spacing w:line="360" w:lineRule="auto"/>
        <w:rPr>
          <w:rFonts w:ascii="Times New Roman" w:hAnsi="Times New Roman"/>
          <w:b/>
        </w:rPr>
      </w:pPr>
      <w:r w:rsidRPr="0008278C">
        <w:rPr>
          <w:rFonts w:ascii="Times New Roman" w:hAnsi="Times New Roman"/>
          <w:b/>
        </w:rPr>
        <w:t xml:space="preserve">Peter Singer, </w:t>
      </w:r>
      <w:r w:rsidRPr="0008278C">
        <w:rPr>
          <w:rFonts w:ascii="Times New Roman" w:hAnsi="Times New Roman"/>
          <w:b/>
          <w:i/>
        </w:rPr>
        <w:t>La libération animale</w:t>
      </w:r>
      <w:r w:rsidRPr="0008278C">
        <w:rPr>
          <w:rFonts w:ascii="Times New Roman" w:hAnsi="Times New Roman"/>
          <w:b/>
        </w:rPr>
        <w:t xml:space="preserve"> (1975)</w:t>
      </w:r>
    </w:p>
    <w:p w:rsidR="005174C7" w:rsidRPr="00BB3549" w:rsidRDefault="007F58FC" w:rsidP="00E2373F">
      <w:pPr>
        <w:spacing w:line="360" w:lineRule="auto"/>
        <w:jc w:val="both"/>
        <w:rPr>
          <w:rFonts w:ascii="Times New Roman" w:hAnsi="Times New Roman"/>
        </w:rPr>
      </w:pPr>
      <w:r>
        <w:rPr>
          <w:rFonts w:ascii="Times New Roman" w:hAnsi="Times New Roman"/>
        </w:rPr>
        <w:t>Cadre</w:t>
      </w:r>
      <w:r w:rsidR="005174C7" w:rsidRPr="00BB3549">
        <w:rPr>
          <w:rFonts w:ascii="Times New Roman" w:hAnsi="Times New Roman"/>
        </w:rPr>
        <w:t> : la question du droit des animaux</w:t>
      </w:r>
      <w:r>
        <w:rPr>
          <w:rFonts w:ascii="Times New Roman" w:hAnsi="Times New Roman"/>
        </w:rPr>
        <w:t xml:space="preserve">. </w:t>
      </w:r>
      <w:r w:rsidR="005174C7" w:rsidRPr="00BB3549">
        <w:rPr>
          <w:rFonts w:ascii="Times New Roman" w:hAnsi="Times New Roman"/>
        </w:rPr>
        <w:t>Kant reconnaît que les êtres vivants sont des fins naturelles</w:t>
      </w:r>
      <w:r>
        <w:rPr>
          <w:rFonts w:ascii="Times New Roman" w:hAnsi="Times New Roman"/>
        </w:rPr>
        <w:t>. S</w:t>
      </w:r>
      <w:r w:rsidR="005174C7" w:rsidRPr="00BB3549">
        <w:rPr>
          <w:rFonts w:ascii="Times New Roman" w:hAnsi="Times New Roman"/>
        </w:rPr>
        <w:t xml:space="preserve">’ouvre la voie d’une attention aux droits des animaux. Attention cependant, Kant ne considère pas que les animaux ont des droits (car ils n’ont pas de raison) mais qu’il faut prendre en considération que l’homme a un devoir envers lui-même de ne pas traiter cruellement et violemment les animaux (car cela le rendra insensible = </w:t>
      </w:r>
      <w:r w:rsidR="005174C7" w:rsidRPr="00BB3549">
        <w:rPr>
          <w:rFonts w:ascii="Times New Roman" w:hAnsi="Times New Roman"/>
          <w:i/>
        </w:rPr>
        <w:t>Métaphysique des mœurs</w:t>
      </w:r>
      <w:r w:rsidR="005174C7" w:rsidRPr="00BB3549">
        <w:rPr>
          <w:rFonts w:ascii="Times New Roman" w:hAnsi="Times New Roman"/>
        </w:rPr>
        <w:t xml:space="preserve">, I, I, §17). </w:t>
      </w:r>
    </w:p>
    <w:p w:rsidR="005174C7" w:rsidRPr="00BB3549" w:rsidRDefault="005174C7" w:rsidP="00E2373F">
      <w:pPr>
        <w:spacing w:line="360" w:lineRule="auto"/>
        <w:jc w:val="both"/>
        <w:rPr>
          <w:rFonts w:ascii="Times New Roman" w:hAnsi="Times New Roman"/>
        </w:rPr>
      </w:pPr>
      <w:r w:rsidRPr="00BB3549">
        <w:rPr>
          <w:rFonts w:ascii="Times New Roman" w:hAnsi="Times New Roman"/>
        </w:rPr>
        <w:t xml:space="preserve">Ouvrage décisif dans cette perspective. </w:t>
      </w:r>
      <w:r>
        <w:rPr>
          <w:rFonts w:ascii="Times New Roman" w:hAnsi="Times New Roman"/>
        </w:rPr>
        <w:t xml:space="preserve">Peter Singer </w:t>
      </w:r>
    </w:p>
    <w:p w:rsidR="005174C7" w:rsidRPr="00BB3549" w:rsidRDefault="005174C7" w:rsidP="00E2373F">
      <w:pPr>
        <w:spacing w:line="360" w:lineRule="auto"/>
        <w:jc w:val="both"/>
        <w:rPr>
          <w:rFonts w:ascii="Times New Roman" w:hAnsi="Times New Roman"/>
        </w:rPr>
      </w:pPr>
    </w:p>
    <w:p w:rsidR="005174C7" w:rsidRPr="00BB3549" w:rsidRDefault="005174C7" w:rsidP="00E2373F">
      <w:pPr>
        <w:spacing w:line="360" w:lineRule="auto"/>
        <w:jc w:val="both"/>
        <w:rPr>
          <w:rFonts w:ascii="Times New Roman" w:hAnsi="Times New Roman"/>
          <w:b/>
        </w:rPr>
      </w:pPr>
      <w:r w:rsidRPr="00BB3549">
        <w:rPr>
          <w:rFonts w:ascii="Times New Roman" w:hAnsi="Times New Roman"/>
          <w:b/>
        </w:rPr>
        <w:t xml:space="preserve">Au nom de quel principe Peter Singer envisage-t-il la question animale ? </w:t>
      </w:r>
    </w:p>
    <w:p w:rsidR="005174C7" w:rsidRDefault="005174C7" w:rsidP="00E2373F">
      <w:pPr>
        <w:spacing w:line="360" w:lineRule="auto"/>
        <w:jc w:val="both"/>
        <w:rPr>
          <w:rFonts w:ascii="Times New Roman" w:hAnsi="Times New Roman"/>
        </w:rPr>
      </w:pPr>
      <w:r w:rsidRPr="00BB3549">
        <w:rPr>
          <w:rFonts w:ascii="Times New Roman" w:hAnsi="Times New Roman"/>
        </w:rPr>
        <w:t>Il invoque le « principe d’égalité »</w:t>
      </w:r>
      <w:r w:rsidR="004C2645">
        <w:rPr>
          <w:rFonts w:ascii="Times New Roman" w:hAnsi="Times New Roman"/>
        </w:rPr>
        <w:t xml:space="preserve">. </w:t>
      </w:r>
      <w:r w:rsidRPr="00BB3549">
        <w:rPr>
          <w:rFonts w:ascii="Times New Roman" w:hAnsi="Times New Roman"/>
        </w:rPr>
        <w:t>Concrètement, ce principe consiste dans « l’égale considération des intérêts » : l'être humain doit prendre en compte, à égalité, tous les intérêts des êtres affectés par notre action. La maxime du début du</w:t>
      </w:r>
      <w:r w:rsidR="00B559E0">
        <w:rPr>
          <w:rFonts w:ascii="Times New Roman" w:hAnsi="Times New Roman"/>
        </w:rPr>
        <w:t xml:space="preserve"> XIX</w:t>
      </w:r>
      <w:bookmarkStart w:id="0" w:name="_GoBack"/>
      <w:r w:rsidRPr="00B559E0">
        <w:rPr>
          <w:rFonts w:ascii="Times New Roman" w:hAnsi="Times New Roman"/>
          <w:vertAlign w:val="superscript"/>
        </w:rPr>
        <w:t>e</w:t>
      </w:r>
      <w:bookmarkEnd w:id="0"/>
      <w:r w:rsidRPr="00BB3549">
        <w:rPr>
          <w:rFonts w:ascii="Times New Roman" w:hAnsi="Times New Roman"/>
        </w:rPr>
        <w:t> siècle de </w:t>
      </w:r>
      <w:hyperlink r:id="rId6" w:history="1">
        <w:r w:rsidRPr="00BB3549">
          <w:rPr>
            <w:rFonts w:ascii="Times New Roman" w:hAnsi="Times New Roman"/>
          </w:rPr>
          <w:t>Jeremy Bentham</w:t>
        </w:r>
      </w:hyperlink>
      <w:r w:rsidRPr="00BB3549">
        <w:rPr>
          <w:rFonts w:ascii="Times New Roman" w:hAnsi="Times New Roman"/>
        </w:rPr>
        <w:t xml:space="preserve"> : « Chacun compte pour un, et aucun ne compte pour plus qu'un ». Mais à quel titre faudrait-il considérer les intérêts des animaux à égalité avec ceux de l’homme ? </w:t>
      </w:r>
    </w:p>
    <w:p w:rsidR="005174C7" w:rsidRPr="00BB3549" w:rsidRDefault="005174C7" w:rsidP="00E2373F">
      <w:pPr>
        <w:spacing w:line="360" w:lineRule="auto"/>
        <w:jc w:val="both"/>
        <w:rPr>
          <w:rFonts w:ascii="Times New Roman" w:hAnsi="Times New Roman"/>
        </w:rPr>
      </w:pPr>
    </w:p>
    <w:p w:rsidR="005174C7" w:rsidRPr="00BB3549" w:rsidRDefault="005174C7" w:rsidP="00E2373F">
      <w:pPr>
        <w:spacing w:line="360" w:lineRule="auto"/>
        <w:jc w:val="both"/>
        <w:rPr>
          <w:rFonts w:ascii="Times New Roman" w:hAnsi="Times New Roman"/>
          <w:b/>
        </w:rPr>
      </w:pPr>
      <w:r w:rsidRPr="00BB3549">
        <w:rPr>
          <w:rFonts w:ascii="Times New Roman" w:hAnsi="Times New Roman"/>
          <w:b/>
        </w:rPr>
        <w:t xml:space="preserve">Quel critère Peter Singer invoque-t-il pour justifier l’égale considération des animaux ? </w:t>
      </w:r>
    </w:p>
    <w:p w:rsidR="005174C7" w:rsidRPr="00BB3549" w:rsidRDefault="005174C7" w:rsidP="00E2373F">
      <w:pPr>
        <w:spacing w:line="360" w:lineRule="auto"/>
        <w:jc w:val="both"/>
        <w:rPr>
          <w:rFonts w:ascii="Times New Roman" w:hAnsi="Times New Roman"/>
        </w:rPr>
      </w:pPr>
      <w:r w:rsidRPr="00BB3549">
        <w:rPr>
          <w:rFonts w:ascii="Times New Roman" w:hAnsi="Times New Roman"/>
        </w:rPr>
        <w:lastRenderedPageBreak/>
        <w:t>L’argument </w:t>
      </w:r>
      <w:r>
        <w:rPr>
          <w:rFonts w:ascii="Times New Roman" w:hAnsi="Times New Roman"/>
        </w:rPr>
        <w:t xml:space="preserve">est celui de </w:t>
      </w:r>
      <w:r w:rsidRPr="00BB3549">
        <w:rPr>
          <w:rFonts w:ascii="Times New Roman" w:hAnsi="Times New Roman"/>
        </w:rPr>
        <w:t xml:space="preserve">la « souffrance », il faut prendre en considération </w:t>
      </w:r>
      <w:r>
        <w:rPr>
          <w:rFonts w:ascii="Times New Roman" w:hAnsi="Times New Roman"/>
        </w:rPr>
        <w:t xml:space="preserve">l’intérêt de l’animal </w:t>
      </w:r>
      <w:r w:rsidRPr="00BB3549">
        <w:rPr>
          <w:rFonts w:ascii="Times New Roman" w:hAnsi="Times New Roman"/>
        </w:rPr>
        <w:t>car il souffre : l’animal est un être sensible qui a la capacité à souffrir et/ou à ressentir le plaisir. Bentham : « La question n'est pas : peuvent-ils raisonner ? ni : peuvent-ils parler ? mais : peuvent-ils souffrir ? »</w:t>
      </w:r>
    </w:p>
    <w:p w:rsidR="005174C7" w:rsidRPr="00BB3549" w:rsidRDefault="005174C7" w:rsidP="00E2373F">
      <w:pPr>
        <w:spacing w:line="360" w:lineRule="auto"/>
        <w:jc w:val="both"/>
        <w:rPr>
          <w:rFonts w:ascii="Times New Roman" w:hAnsi="Times New Roman"/>
        </w:rPr>
      </w:pPr>
    </w:p>
    <w:p w:rsidR="005174C7" w:rsidRPr="00BB3549" w:rsidRDefault="005174C7" w:rsidP="00E2373F">
      <w:pPr>
        <w:spacing w:line="360" w:lineRule="auto"/>
        <w:jc w:val="both"/>
        <w:rPr>
          <w:rFonts w:ascii="Times New Roman" w:hAnsi="Times New Roman"/>
          <w:b/>
        </w:rPr>
      </w:pPr>
      <w:r w:rsidRPr="00BB3549">
        <w:rPr>
          <w:rFonts w:ascii="Times New Roman" w:hAnsi="Times New Roman"/>
          <w:b/>
        </w:rPr>
        <w:t xml:space="preserve">En quoi invoquer d’autres critères est-il illégitime ? </w:t>
      </w:r>
    </w:p>
    <w:p w:rsidR="005174C7" w:rsidRPr="00BB3549" w:rsidRDefault="005174C7" w:rsidP="00E2373F">
      <w:pPr>
        <w:spacing w:line="360" w:lineRule="auto"/>
        <w:jc w:val="both"/>
        <w:rPr>
          <w:rFonts w:ascii="Times New Roman" w:hAnsi="Times New Roman"/>
        </w:rPr>
      </w:pPr>
      <w:r w:rsidRPr="00BB3549">
        <w:rPr>
          <w:rFonts w:ascii="Times New Roman" w:hAnsi="Times New Roman"/>
        </w:rPr>
        <w:t xml:space="preserve">Dans l’histoire de l’inégalité, de nombreux critères ont été mobilisés pour justifier les hiérarchies, c’est-à-dire pour justifier de ne pas prendre en considération les intérêts des autres êtres : la couleur de peau entre blancs et noirs, le sexe entre hommes et femmes, la raison entre l’homme et l’animal. Aucun de ces critères n’est justifié. Ainsi Singer considère-t-il </w:t>
      </w:r>
      <w:r>
        <w:rPr>
          <w:rFonts w:ascii="Times New Roman" w:hAnsi="Times New Roman"/>
        </w:rPr>
        <w:t xml:space="preserve">qu’il y </w:t>
      </w:r>
      <w:proofErr w:type="gramStart"/>
      <w:r>
        <w:rPr>
          <w:rFonts w:ascii="Times New Roman" w:hAnsi="Times New Roman"/>
        </w:rPr>
        <w:t>a</w:t>
      </w:r>
      <w:proofErr w:type="gramEnd"/>
      <w:r>
        <w:rPr>
          <w:rFonts w:ascii="Times New Roman" w:hAnsi="Times New Roman"/>
        </w:rPr>
        <w:t xml:space="preserve"> une</w:t>
      </w:r>
      <w:r w:rsidRPr="00BB3549">
        <w:rPr>
          <w:rFonts w:ascii="Times New Roman" w:hAnsi="Times New Roman"/>
        </w:rPr>
        <w:t xml:space="preserve"> structure analogue d</w:t>
      </w:r>
      <w:r>
        <w:rPr>
          <w:rFonts w:ascii="Times New Roman" w:hAnsi="Times New Roman"/>
        </w:rPr>
        <w:t>ans le</w:t>
      </w:r>
      <w:r w:rsidRPr="00BB3549">
        <w:rPr>
          <w:rFonts w:ascii="Times New Roman" w:hAnsi="Times New Roman"/>
        </w:rPr>
        <w:t xml:space="preserve"> racisme, d</w:t>
      </w:r>
      <w:r>
        <w:rPr>
          <w:rFonts w:ascii="Times New Roman" w:hAnsi="Times New Roman"/>
        </w:rPr>
        <w:t>ans</w:t>
      </w:r>
      <w:r w:rsidRPr="00BB3549">
        <w:rPr>
          <w:rFonts w:ascii="Times New Roman" w:hAnsi="Times New Roman"/>
        </w:rPr>
        <w:t xml:space="preserve"> </w:t>
      </w:r>
      <w:r>
        <w:rPr>
          <w:rFonts w:ascii="Times New Roman" w:hAnsi="Times New Roman"/>
        </w:rPr>
        <w:t xml:space="preserve">le </w:t>
      </w:r>
      <w:r w:rsidRPr="00BB3549">
        <w:rPr>
          <w:rFonts w:ascii="Times New Roman" w:hAnsi="Times New Roman"/>
        </w:rPr>
        <w:t>sexisme et d</w:t>
      </w:r>
      <w:r>
        <w:rPr>
          <w:rFonts w:ascii="Times New Roman" w:hAnsi="Times New Roman"/>
        </w:rPr>
        <w:t>ans le</w:t>
      </w:r>
      <w:r w:rsidRPr="00BB3549">
        <w:rPr>
          <w:rFonts w:ascii="Times New Roman" w:hAnsi="Times New Roman"/>
        </w:rPr>
        <w:t xml:space="preserve"> </w:t>
      </w:r>
      <w:proofErr w:type="spellStart"/>
      <w:r w:rsidRPr="00BB3549">
        <w:rPr>
          <w:rFonts w:ascii="Times New Roman" w:hAnsi="Times New Roman"/>
        </w:rPr>
        <w:t>spécisme</w:t>
      </w:r>
      <w:proofErr w:type="spellEnd"/>
      <w:r w:rsidRPr="00BB3549">
        <w:rPr>
          <w:rFonts w:ascii="Times New Roman" w:hAnsi="Times New Roman"/>
        </w:rPr>
        <w:t xml:space="preserve"> : dans tous ces cas, il s’agit de ne pas prendre en considération les intérêts de l’autre en raison de critères injustifiés. </w:t>
      </w:r>
    </w:p>
    <w:p w:rsidR="005174C7" w:rsidRPr="00901027" w:rsidRDefault="005174C7" w:rsidP="00E2373F">
      <w:pPr>
        <w:spacing w:line="360" w:lineRule="auto"/>
        <w:jc w:val="both"/>
        <w:rPr>
          <w:rFonts w:ascii="Times New Roman" w:hAnsi="Times New Roman"/>
        </w:rPr>
      </w:pPr>
      <w:r>
        <w:rPr>
          <w:rFonts w:ascii="Times New Roman" w:hAnsi="Times New Roman"/>
        </w:rPr>
        <w:t xml:space="preserve">C’est le fondement d’une théorie des droits des animaux : l’animal est un être </w:t>
      </w:r>
      <w:proofErr w:type="spellStart"/>
      <w:r>
        <w:rPr>
          <w:rFonts w:ascii="Times New Roman" w:hAnsi="Times New Roman"/>
        </w:rPr>
        <w:t>sentient</w:t>
      </w:r>
      <w:proofErr w:type="spellEnd"/>
      <w:r>
        <w:rPr>
          <w:rFonts w:ascii="Times New Roman" w:hAnsi="Times New Roman"/>
        </w:rPr>
        <w:t xml:space="preserve">. </w:t>
      </w:r>
      <w:r w:rsidR="00901027">
        <w:rPr>
          <w:rFonts w:ascii="Times New Roman" w:hAnsi="Times New Roman"/>
          <w:i/>
        </w:rPr>
        <w:t>Cf</w:t>
      </w:r>
      <w:r w:rsidR="00901027">
        <w:rPr>
          <w:rFonts w:ascii="Times New Roman" w:hAnsi="Times New Roman"/>
        </w:rPr>
        <w:t xml:space="preserve">. </w:t>
      </w:r>
      <w:proofErr w:type="spellStart"/>
      <w:r w:rsidR="00901027">
        <w:rPr>
          <w:rFonts w:ascii="Times New Roman" w:hAnsi="Times New Roman"/>
        </w:rPr>
        <w:t>Kimlicka</w:t>
      </w:r>
      <w:proofErr w:type="spellEnd"/>
      <w:r w:rsidR="004C2645">
        <w:rPr>
          <w:rFonts w:ascii="Times New Roman" w:hAnsi="Times New Roman"/>
        </w:rPr>
        <w:t xml:space="preserve"> (citant </w:t>
      </w:r>
      <w:proofErr w:type="spellStart"/>
      <w:r w:rsidR="004C2645">
        <w:rPr>
          <w:rFonts w:ascii="Times New Roman" w:hAnsi="Times New Roman"/>
        </w:rPr>
        <w:t>Francione</w:t>
      </w:r>
      <w:proofErr w:type="spellEnd"/>
      <w:r w:rsidR="004C2645">
        <w:rPr>
          <w:rFonts w:ascii="Times New Roman" w:hAnsi="Times New Roman"/>
        </w:rPr>
        <w:t>) : «</w:t>
      </w:r>
      <w:r w:rsidR="00F25FA7">
        <w:rPr>
          <w:rFonts w:ascii="Times New Roman" w:hAnsi="Times New Roman"/>
        </w:rPr>
        <w:t xml:space="preserve"> être </w:t>
      </w:r>
      <w:proofErr w:type="spellStart"/>
      <w:r w:rsidR="00F25FA7">
        <w:rPr>
          <w:rFonts w:ascii="Times New Roman" w:hAnsi="Times New Roman"/>
        </w:rPr>
        <w:t>sentient</w:t>
      </w:r>
      <w:proofErr w:type="spellEnd"/>
      <w:r w:rsidR="00F25FA7">
        <w:rPr>
          <w:rFonts w:ascii="Times New Roman" w:hAnsi="Times New Roman"/>
        </w:rPr>
        <w:t>, c’est avoir conscience de la souffrance et du plaisir, c’est être un « je » doté d’une expérience subjective du monde » (</w:t>
      </w:r>
      <w:proofErr w:type="spellStart"/>
      <w:r w:rsidR="00F25FA7">
        <w:rPr>
          <w:rFonts w:ascii="Times New Roman" w:hAnsi="Times New Roman"/>
        </w:rPr>
        <w:t>Zoopolis</w:t>
      </w:r>
      <w:proofErr w:type="spellEnd"/>
      <w:r w:rsidR="00F25FA7">
        <w:rPr>
          <w:rFonts w:ascii="Times New Roman" w:hAnsi="Times New Roman"/>
        </w:rPr>
        <w:t>, p. 43)</w:t>
      </w:r>
      <w:r w:rsidR="004C2645">
        <w:rPr>
          <w:rFonts w:ascii="Times New Roman" w:hAnsi="Times New Roman"/>
        </w:rPr>
        <w:t> </w:t>
      </w:r>
    </w:p>
    <w:p w:rsidR="00B212F3" w:rsidRPr="00710F66" w:rsidRDefault="00B212F3" w:rsidP="00B212F3">
      <w:pPr>
        <w:pStyle w:val="NormalWeb"/>
        <w:spacing w:before="278" w:after="0" w:line="240" w:lineRule="auto"/>
      </w:pPr>
      <w:r w:rsidRPr="00710F66">
        <w:rPr>
          <w:b/>
          <w:bCs/>
          <w:color w:val="000000"/>
        </w:rPr>
        <w:t>B. 2. La souffrance animale</w:t>
      </w:r>
      <w:r w:rsidR="001A39BC">
        <w:rPr>
          <w:b/>
          <w:bCs/>
          <w:color w:val="000000"/>
        </w:rPr>
        <w:t xml:space="preserve"> (Sophie)</w:t>
      </w:r>
    </w:p>
    <w:p w:rsidR="00B212F3" w:rsidRPr="00710F66" w:rsidRDefault="00B212F3" w:rsidP="00B212F3">
      <w:pPr>
        <w:pStyle w:val="NormalWeb"/>
        <w:spacing w:before="0" w:after="0" w:line="240" w:lineRule="auto"/>
      </w:pPr>
    </w:p>
    <w:p w:rsidR="00B212F3" w:rsidRPr="00710F66" w:rsidRDefault="00B212F3" w:rsidP="00B212F3">
      <w:pPr>
        <w:pStyle w:val="NormalWeb"/>
        <w:spacing w:before="0" w:after="0" w:line="240" w:lineRule="auto"/>
      </w:pPr>
      <w:r w:rsidRPr="00710F66">
        <w:t xml:space="preserve">Isabelle </w:t>
      </w:r>
      <w:proofErr w:type="spellStart"/>
      <w:r w:rsidRPr="00710F66">
        <w:t>Sorente</w:t>
      </w:r>
      <w:proofErr w:type="spellEnd"/>
      <w:r w:rsidRPr="00710F66">
        <w:t>,</w:t>
      </w:r>
      <w:r w:rsidRPr="00710F66">
        <w:rPr>
          <w:i/>
          <w:iCs/>
        </w:rPr>
        <w:t xml:space="preserve"> 180 jours.</w:t>
      </w:r>
    </w:p>
    <w:p w:rsidR="00B212F3" w:rsidRDefault="00B212F3" w:rsidP="00E2373F">
      <w:pPr>
        <w:spacing w:line="360" w:lineRule="auto"/>
        <w:rPr>
          <w:rFonts w:ascii="Times New Roman" w:hAnsi="Times New Roman"/>
        </w:rPr>
      </w:pPr>
    </w:p>
    <w:p w:rsidR="0096305C" w:rsidRPr="0008278C" w:rsidRDefault="0096305C" w:rsidP="00E2373F">
      <w:pPr>
        <w:spacing w:line="360" w:lineRule="auto"/>
        <w:jc w:val="both"/>
        <w:rPr>
          <w:rFonts w:ascii="Times New Roman" w:hAnsi="Times New Roman" w:cs="Times New Roman"/>
          <w:b/>
          <w:bCs/>
        </w:rPr>
      </w:pPr>
      <w:r w:rsidRPr="0008278C">
        <w:rPr>
          <w:rFonts w:ascii="Times New Roman" w:hAnsi="Times New Roman" w:cs="Times New Roman"/>
          <w:b/>
          <w:bCs/>
        </w:rPr>
        <w:t xml:space="preserve">C. Questions ouvertes </w:t>
      </w:r>
    </w:p>
    <w:p w:rsidR="0096305C" w:rsidRPr="0008278C" w:rsidRDefault="0096305C" w:rsidP="00E2373F">
      <w:pPr>
        <w:spacing w:line="360" w:lineRule="auto"/>
        <w:jc w:val="both"/>
        <w:rPr>
          <w:rFonts w:ascii="Times New Roman" w:hAnsi="Times New Roman" w:cs="Times New Roman"/>
          <w:b/>
          <w:bCs/>
        </w:rPr>
      </w:pPr>
      <w:r w:rsidRPr="0008278C">
        <w:rPr>
          <w:rFonts w:ascii="Times New Roman" w:hAnsi="Times New Roman" w:cs="Times New Roman"/>
          <w:b/>
          <w:bCs/>
        </w:rPr>
        <w:t xml:space="preserve">1. « Suis-je </w:t>
      </w:r>
      <w:r w:rsidR="001A39BC">
        <w:rPr>
          <w:rFonts w:ascii="Times New Roman" w:hAnsi="Times New Roman" w:cs="Times New Roman"/>
          <w:b/>
          <w:bCs/>
        </w:rPr>
        <w:t xml:space="preserve">encore </w:t>
      </w:r>
      <w:r w:rsidRPr="0008278C">
        <w:rPr>
          <w:rFonts w:ascii="Times New Roman" w:hAnsi="Times New Roman" w:cs="Times New Roman"/>
          <w:b/>
          <w:bCs/>
        </w:rPr>
        <w:t>un animal ? »</w:t>
      </w:r>
      <w:r w:rsidR="001A39BC">
        <w:rPr>
          <w:rFonts w:ascii="Times New Roman" w:hAnsi="Times New Roman" w:cs="Times New Roman"/>
          <w:b/>
          <w:bCs/>
        </w:rPr>
        <w:t xml:space="preserve"> (</w:t>
      </w:r>
      <w:proofErr w:type="gramStart"/>
      <w:r w:rsidR="001A39BC">
        <w:rPr>
          <w:rFonts w:ascii="Times New Roman" w:hAnsi="Times New Roman" w:cs="Times New Roman"/>
          <w:b/>
          <w:bCs/>
        </w:rPr>
        <w:t>philosophie</w:t>
      </w:r>
      <w:proofErr w:type="gramEnd"/>
      <w:r w:rsidR="001A39BC">
        <w:rPr>
          <w:rFonts w:ascii="Times New Roman" w:hAnsi="Times New Roman" w:cs="Times New Roman"/>
          <w:b/>
          <w:bCs/>
        </w:rPr>
        <w:t>)</w:t>
      </w:r>
    </w:p>
    <w:p w:rsidR="0096305C" w:rsidRDefault="001A39BC" w:rsidP="00E2373F">
      <w:pPr>
        <w:spacing w:line="360" w:lineRule="auto"/>
        <w:jc w:val="both"/>
        <w:rPr>
          <w:rFonts w:ascii="Times New Roman" w:hAnsi="Times New Roman" w:cs="Times New Roman"/>
        </w:rPr>
      </w:pPr>
      <w:r>
        <w:rPr>
          <w:rFonts w:ascii="Times New Roman" w:hAnsi="Times New Roman" w:cs="Times New Roman"/>
        </w:rPr>
        <w:t>Texte et projet d’</w:t>
      </w:r>
      <w:r w:rsidRPr="0008278C">
        <w:rPr>
          <w:rFonts w:ascii="Times New Roman" w:hAnsi="Times New Roman" w:cs="Times New Roman"/>
        </w:rPr>
        <w:t xml:space="preserve">Étienne </w:t>
      </w:r>
      <w:proofErr w:type="spellStart"/>
      <w:r w:rsidRPr="0008278C">
        <w:rPr>
          <w:rFonts w:ascii="Times New Roman" w:hAnsi="Times New Roman" w:cs="Times New Roman"/>
        </w:rPr>
        <w:t>Bimbenet</w:t>
      </w:r>
      <w:proofErr w:type="spellEnd"/>
      <w:r>
        <w:rPr>
          <w:rFonts w:ascii="Times New Roman" w:hAnsi="Times New Roman" w:cs="Times New Roman"/>
        </w:rPr>
        <w:t xml:space="preserve"> dans</w:t>
      </w:r>
      <w:r w:rsidRPr="0008278C">
        <w:rPr>
          <w:rFonts w:ascii="Times New Roman" w:hAnsi="Times New Roman" w:cs="Times New Roman"/>
        </w:rPr>
        <w:t xml:space="preserve"> </w:t>
      </w:r>
      <w:r w:rsidRPr="0008278C">
        <w:rPr>
          <w:rFonts w:ascii="Times New Roman" w:hAnsi="Times New Roman" w:cs="Times New Roman"/>
          <w:i/>
        </w:rPr>
        <w:t>L’animal que je ne suis plus</w:t>
      </w:r>
      <w:r>
        <w:rPr>
          <w:rFonts w:ascii="Times New Roman" w:hAnsi="Times New Roman" w:cs="Times New Roman"/>
          <w:iCs/>
        </w:rPr>
        <w:t> :</w:t>
      </w:r>
      <w:r>
        <w:rPr>
          <w:rFonts w:ascii="Times New Roman" w:hAnsi="Times New Roman" w:cs="Times New Roman"/>
          <w:i/>
        </w:rPr>
        <w:t xml:space="preserve"> </w:t>
      </w:r>
      <w:r w:rsidR="0096305C" w:rsidRPr="004C2645">
        <w:rPr>
          <w:rFonts w:ascii="Times New Roman" w:hAnsi="Times New Roman" w:cs="Times New Roman"/>
          <w:bCs/>
        </w:rPr>
        <w:t>« Bien sûr, l’homme fut un animal ; et pourtant il ne l’est plus »</w:t>
      </w:r>
      <w:r w:rsidR="009E2657">
        <w:rPr>
          <w:rFonts w:ascii="Times New Roman" w:hAnsi="Times New Roman" w:cs="Times New Roman"/>
          <w:bCs/>
        </w:rPr>
        <w:t>. L’idée est qu’il y a un devenir humain qui ne s’oppose pas à une provenance animale. Or, c’est ce devenir qui fait l’humanité. On retrouve l’importance du progrès mais qui n’est plus pensé sous le mode d’une polarisation instinct/raison : c’est plutôt l</w:t>
      </w:r>
      <w:r w:rsidR="004F6495" w:rsidRPr="009E2657">
        <w:rPr>
          <w:rFonts w:ascii="Times New Roman" w:hAnsi="Times New Roman" w:cs="Times New Roman"/>
          <w:bCs/>
        </w:rPr>
        <w:t xml:space="preserve">a différence quantitative </w:t>
      </w:r>
      <w:r w:rsidR="009E2657">
        <w:rPr>
          <w:rFonts w:ascii="Times New Roman" w:hAnsi="Times New Roman" w:cs="Times New Roman"/>
          <w:bCs/>
        </w:rPr>
        <w:t xml:space="preserve">qui </w:t>
      </w:r>
      <w:r w:rsidR="004F6495" w:rsidRPr="009E2657">
        <w:rPr>
          <w:rFonts w:ascii="Times New Roman" w:hAnsi="Times New Roman" w:cs="Times New Roman"/>
          <w:bCs/>
        </w:rPr>
        <w:t>devient qualitative « on</w:t>
      </w:r>
      <w:r w:rsidR="004F6495" w:rsidRPr="0008278C">
        <w:rPr>
          <w:rFonts w:ascii="Times New Roman" w:hAnsi="Times New Roman" w:cs="Times New Roman"/>
          <w:b/>
          <w:bCs/>
        </w:rPr>
        <w:t xml:space="preserve"> </w:t>
      </w:r>
      <w:r w:rsidR="0096305C" w:rsidRPr="0008278C">
        <w:rPr>
          <w:rFonts w:ascii="Times New Roman" w:hAnsi="Times New Roman" w:cs="Times New Roman"/>
        </w:rPr>
        <w:t>ne trouve rien de tel chez l’animal, sinon comme précurseur et à une échelle telle, que c’est par homonymie seulement qu’on peut parler d’une « morale » chez le chimpanzé bonobo ou d’une « culture » chez les macaques japonais</w:t>
      </w:r>
      <w:r w:rsidR="004F6495" w:rsidRPr="0008278C">
        <w:rPr>
          <w:rFonts w:ascii="Times New Roman" w:hAnsi="Times New Roman" w:cs="Times New Roman"/>
        </w:rPr>
        <w:t> »</w:t>
      </w:r>
      <w:r w:rsidR="0096305C" w:rsidRPr="0008278C">
        <w:rPr>
          <w:rFonts w:ascii="Times New Roman" w:hAnsi="Times New Roman" w:cs="Times New Roman"/>
        </w:rPr>
        <w:t xml:space="preserve">. </w:t>
      </w:r>
    </w:p>
    <w:p w:rsidR="001A39BC" w:rsidRPr="00710F66" w:rsidRDefault="001A39BC" w:rsidP="001A39BC">
      <w:pPr>
        <w:pStyle w:val="NormalWeb"/>
        <w:spacing w:before="0" w:after="0" w:line="360" w:lineRule="auto"/>
        <w:rPr>
          <w:color w:val="000000"/>
        </w:rPr>
      </w:pPr>
      <w:r w:rsidRPr="00710F66">
        <w:rPr>
          <w:b/>
          <w:bCs/>
          <w:color w:val="000000"/>
        </w:rPr>
        <w:t xml:space="preserve">1. Être humain ou animal humain ? </w:t>
      </w:r>
      <w:r>
        <w:rPr>
          <w:b/>
          <w:bCs/>
          <w:color w:val="000000"/>
        </w:rPr>
        <w:t>(</w:t>
      </w:r>
      <w:proofErr w:type="gramStart"/>
      <w:r>
        <w:rPr>
          <w:b/>
          <w:bCs/>
          <w:color w:val="000000"/>
        </w:rPr>
        <w:t>littérature</w:t>
      </w:r>
      <w:proofErr w:type="gramEnd"/>
      <w:r>
        <w:rPr>
          <w:b/>
          <w:bCs/>
          <w:color w:val="000000"/>
        </w:rPr>
        <w:t>)</w:t>
      </w:r>
      <w:r w:rsidRPr="00710F66">
        <w:rPr>
          <w:color w:val="000000"/>
        </w:rPr>
        <w:t xml:space="preserve"> </w:t>
      </w:r>
    </w:p>
    <w:p w:rsidR="001A39BC" w:rsidRPr="001A39BC" w:rsidRDefault="001A39BC" w:rsidP="001A39BC">
      <w:pPr>
        <w:spacing w:line="360" w:lineRule="auto"/>
        <w:jc w:val="both"/>
        <w:rPr>
          <w:rFonts w:ascii="Times New Roman" w:hAnsi="Times New Roman" w:cs="Times New Roman"/>
        </w:rPr>
      </w:pPr>
      <w:r w:rsidRPr="00710F66">
        <w:rPr>
          <w:color w:val="000000"/>
        </w:rPr>
        <w:t xml:space="preserve">Devenir-homme : Michel Serres, </w:t>
      </w:r>
      <w:r w:rsidRPr="00710F66">
        <w:rPr>
          <w:i/>
          <w:iCs/>
          <w:color w:val="000000"/>
        </w:rPr>
        <w:t>Récits d'humanisme</w:t>
      </w:r>
      <w:r w:rsidRPr="00710F66">
        <w:rPr>
          <w:color w:val="000000"/>
        </w:rPr>
        <w:t xml:space="preserve">. </w:t>
      </w:r>
    </w:p>
    <w:p w:rsidR="001A39BC" w:rsidRPr="00710F66" w:rsidRDefault="001A39BC" w:rsidP="001A39BC">
      <w:pPr>
        <w:pStyle w:val="NormalWeb"/>
        <w:spacing w:before="0" w:after="0" w:line="360" w:lineRule="auto"/>
      </w:pPr>
      <w:r w:rsidRPr="00710F66">
        <w:t xml:space="preserve">Refonder les frontières : </w:t>
      </w:r>
      <w:proofErr w:type="spellStart"/>
      <w:r w:rsidRPr="00710F66">
        <w:t>Lévinas</w:t>
      </w:r>
      <w:proofErr w:type="spellEnd"/>
      <w:r w:rsidRPr="00710F66">
        <w:t>,</w:t>
      </w:r>
      <w:r w:rsidRPr="00710F66">
        <w:rPr>
          <w:i/>
          <w:iCs/>
          <w:color w:val="000000"/>
        </w:rPr>
        <w:t xml:space="preserve"> Difficile liberté</w:t>
      </w:r>
      <w:r w:rsidRPr="00710F66">
        <w:rPr>
          <w:color w:val="000000"/>
        </w:rPr>
        <w:t>, « Nom d’un chien ou le droit naturel ».</w:t>
      </w:r>
    </w:p>
    <w:p w:rsidR="001A39BC" w:rsidRDefault="001A39BC" w:rsidP="00E2373F">
      <w:pPr>
        <w:spacing w:line="360" w:lineRule="auto"/>
        <w:jc w:val="both"/>
        <w:rPr>
          <w:rFonts w:ascii="Times New Roman" w:hAnsi="Times New Roman" w:cs="Times New Roman"/>
          <w:b/>
          <w:bCs/>
        </w:rPr>
      </w:pPr>
    </w:p>
    <w:p w:rsidR="0096305C" w:rsidRPr="0008278C" w:rsidRDefault="0096305C" w:rsidP="00E2373F">
      <w:pPr>
        <w:spacing w:line="360" w:lineRule="auto"/>
        <w:jc w:val="both"/>
        <w:rPr>
          <w:rFonts w:ascii="Times New Roman" w:hAnsi="Times New Roman" w:cs="Times New Roman"/>
          <w:b/>
          <w:bCs/>
        </w:rPr>
      </w:pPr>
      <w:r w:rsidRPr="0008278C">
        <w:rPr>
          <w:rFonts w:ascii="Times New Roman" w:hAnsi="Times New Roman" w:cs="Times New Roman"/>
          <w:b/>
          <w:bCs/>
        </w:rPr>
        <w:t xml:space="preserve">2. La reconnaissance de « droits » pour les animaux ? </w:t>
      </w:r>
      <w:r w:rsidR="001A39BC">
        <w:rPr>
          <w:rFonts w:ascii="Times New Roman" w:hAnsi="Times New Roman" w:cs="Times New Roman"/>
          <w:b/>
          <w:bCs/>
        </w:rPr>
        <w:t>(</w:t>
      </w:r>
      <w:proofErr w:type="gramStart"/>
      <w:r w:rsidR="001A39BC">
        <w:rPr>
          <w:rFonts w:ascii="Times New Roman" w:hAnsi="Times New Roman" w:cs="Times New Roman"/>
          <w:b/>
          <w:bCs/>
        </w:rPr>
        <w:t>philosophie</w:t>
      </w:r>
      <w:proofErr w:type="gramEnd"/>
      <w:r w:rsidR="001A39BC">
        <w:rPr>
          <w:rFonts w:ascii="Times New Roman" w:hAnsi="Times New Roman" w:cs="Times New Roman"/>
          <w:b/>
          <w:bCs/>
        </w:rPr>
        <w:t>)</w:t>
      </w:r>
    </w:p>
    <w:p w:rsidR="00CE7A66" w:rsidRDefault="0096305C" w:rsidP="00E2373F">
      <w:pPr>
        <w:snapToGrid w:val="0"/>
        <w:spacing w:line="360" w:lineRule="auto"/>
        <w:jc w:val="both"/>
        <w:rPr>
          <w:rFonts w:ascii="Times New Roman" w:eastAsia="Times New Roman" w:hAnsi="Times New Roman" w:cs="Times New Roman"/>
          <w:bCs/>
          <w:iCs/>
          <w:color w:val="000000"/>
          <w:lang w:eastAsia="fr-FR"/>
        </w:rPr>
      </w:pPr>
      <w:r w:rsidRPr="0008278C">
        <w:rPr>
          <w:rFonts w:ascii="Times New Roman" w:eastAsia="Times New Roman" w:hAnsi="Times New Roman" w:cs="Times New Roman"/>
          <w:bCs/>
          <w:i/>
          <w:iCs/>
          <w:color w:val="000000"/>
          <w:lang w:eastAsia="fr-FR"/>
        </w:rPr>
        <w:t>Des droits pour les animaux : citoyenneté, souveraineté ou résidence</w:t>
      </w:r>
      <w:r w:rsidR="004F6495" w:rsidRPr="0008278C">
        <w:rPr>
          <w:rFonts w:ascii="Times New Roman" w:eastAsia="Times New Roman" w:hAnsi="Times New Roman" w:cs="Times New Roman"/>
          <w:bCs/>
          <w:i/>
          <w:iCs/>
          <w:color w:val="000000"/>
          <w:lang w:eastAsia="fr-FR"/>
        </w:rPr>
        <w:t> </w:t>
      </w:r>
      <w:r w:rsidR="004F6495" w:rsidRPr="0008278C">
        <w:rPr>
          <w:rFonts w:ascii="Times New Roman" w:eastAsia="Times New Roman" w:hAnsi="Times New Roman" w:cs="Times New Roman"/>
          <w:bCs/>
          <w:iCs/>
          <w:color w:val="000000"/>
          <w:lang w:eastAsia="fr-FR"/>
        </w:rPr>
        <w:t>: une conception différenciée des droits des animaux en fonction de leur relation aux communautés humaines dont ils font plus ou moins partie</w:t>
      </w:r>
      <w:r w:rsidR="00446487" w:rsidRPr="0008278C">
        <w:rPr>
          <w:rFonts w:ascii="Times New Roman" w:eastAsia="Times New Roman" w:hAnsi="Times New Roman" w:cs="Times New Roman"/>
          <w:bCs/>
          <w:iCs/>
          <w:color w:val="000000"/>
          <w:lang w:eastAsia="fr-FR"/>
        </w:rPr>
        <w:t xml:space="preserve">. </w:t>
      </w:r>
      <w:r w:rsidR="00773C7D">
        <w:rPr>
          <w:rFonts w:ascii="Times New Roman" w:eastAsia="Times New Roman" w:hAnsi="Times New Roman" w:cs="Times New Roman"/>
          <w:bCs/>
          <w:iCs/>
          <w:color w:val="000000"/>
          <w:lang w:eastAsia="fr-FR"/>
        </w:rPr>
        <w:t xml:space="preserve">Des droits pas seulement négatifs (ne pas être tué, torturé, enfermé) mais aussi des </w:t>
      </w:r>
      <w:r w:rsidR="00773C7D">
        <w:rPr>
          <w:rFonts w:ascii="Times New Roman" w:eastAsia="Times New Roman" w:hAnsi="Times New Roman" w:cs="Times New Roman"/>
          <w:bCs/>
          <w:iCs/>
          <w:color w:val="000000"/>
          <w:lang w:eastAsia="fr-FR"/>
        </w:rPr>
        <w:lastRenderedPageBreak/>
        <w:t xml:space="preserve">obligations positives qui tiennent compte des « relations géographiques et historiques spécifiques </w:t>
      </w:r>
      <w:r w:rsidR="00324EF6">
        <w:rPr>
          <w:rFonts w:ascii="Times New Roman" w:eastAsia="Times New Roman" w:hAnsi="Times New Roman" w:cs="Times New Roman"/>
          <w:bCs/>
          <w:iCs/>
          <w:color w:val="000000"/>
          <w:lang w:eastAsia="fr-FR"/>
        </w:rPr>
        <w:t>qui se sont développées entre certains groupes d’animaux et certains groupes d’humains » (p. 17).</w:t>
      </w:r>
    </w:p>
    <w:p w:rsidR="00CE7A66" w:rsidRDefault="00CE7A66" w:rsidP="00E2373F">
      <w:pPr>
        <w:snapToGrid w:val="0"/>
        <w:spacing w:line="360" w:lineRule="auto"/>
        <w:jc w:val="both"/>
        <w:rPr>
          <w:rFonts w:ascii="Times New Roman" w:eastAsia="Times New Roman" w:hAnsi="Times New Roman" w:cs="Times New Roman"/>
          <w:bCs/>
          <w:iCs/>
          <w:color w:val="000000"/>
          <w:lang w:eastAsia="fr-FR"/>
        </w:rPr>
      </w:pPr>
      <w:r>
        <w:rPr>
          <w:rFonts w:ascii="Times New Roman" w:eastAsia="Times New Roman" w:hAnsi="Times New Roman" w:cs="Times New Roman"/>
          <w:bCs/>
          <w:iCs/>
          <w:color w:val="000000"/>
          <w:lang w:eastAsia="fr-FR"/>
        </w:rPr>
        <w:t xml:space="preserve">Droits universels : en tant qu’êtres </w:t>
      </w:r>
      <w:proofErr w:type="spellStart"/>
      <w:r>
        <w:rPr>
          <w:rFonts w:ascii="Times New Roman" w:eastAsia="Times New Roman" w:hAnsi="Times New Roman" w:cs="Times New Roman"/>
          <w:bCs/>
          <w:iCs/>
          <w:color w:val="000000"/>
          <w:lang w:eastAsia="fr-FR"/>
        </w:rPr>
        <w:t>sentients</w:t>
      </w:r>
      <w:proofErr w:type="spellEnd"/>
      <w:r>
        <w:rPr>
          <w:rFonts w:ascii="Times New Roman" w:eastAsia="Times New Roman" w:hAnsi="Times New Roman" w:cs="Times New Roman"/>
          <w:bCs/>
          <w:iCs/>
          <w:color w:val="000000"/>
          <w:lang w:eastAsia="fr-FR"/>
        </w:rPr>
        <w:t xml:space="preserve">. </w:t>
      </w:r>
    </w:p>
    <w:p w:rsidR="00324EF6" w:rsidRDefault="00CE7A66" w:rsidP="00E2373F">
      <w:pPr>
        <w:snapToGrid w:val="0"/>
        <w:spacing w:line="360" w:lineRule="auto"/>
        <w:jc w:val="both"/>
        <w:rPr>
          <w:rFonts w:ascii="Times New Roman" w:eastAsia="Times New Roman" w:hAnsi="Times New Roman" w:cs="Times New Roman"/>
          <w:bCs/>
          <w:iCs/>
          <w:color w:val="000000"/>
          <w:lang w:eastAsia="fr-FR"/>
        </w:rPr>
      </w:pPr>
      <w:r>
        <w:rPr>
          <w:rFonts w:ascii="Times New Roman" w:eastAsia="Times New Roman" w:hAnsi="Times New Roman" w:cs="Times New Roman"/>
          <w:bCs/>
          <w:iCs/>
          <w:color w:val="000000"/>
          <w:lang w:eastAsia="fr-FR"/>
        </w:rPr>
        <w:t xml:space="preserve">Droits relationnels : </w:t>
      </w:r>
    </w:p>
    <w:p w:rsidR="00832202" w:rsidRDefault="002B47D9" w:rsidP="00E2373F">
      <w:pPr>
        <w:snapToGrid w:val="0"/>
        <w:spacing w:line="360" w:lineRule="auto"/>
        <w:jc w:val="both"/>
        <w:rPr>
          <w:rFonts w:ascii="Times New Roman" w:eastAsia="Times New Roman" w:hAnsi="Times New Roman" w:cs="Times New Roman"/>
          <w:bCs/>
          <w:iCs/>
          <w:color w:val="000000"/>
          <w:lang w:eastAsia="fr-FR"/>
        </w:rPr>
      </w:pPr>
      <w:r>
        <w:rPr>
          <w:rFonts w:ascii="Times New Roman" w:eastAsia="Times New Roman" w:hAnsi="Times New Roman" w:cs="Times New Roman"/>
          <w:bCs/>
          <w:iCs/>
          <w:color w:val="000000"/>
          <w:lang w:eastAsia="fr-FR"/>
        </w:rPr>
        <w:t xml:space="preserve">1) </w:t>
      </w:r>
      <w:r w:rsidR="00324EF6">
        <w:rPr>
          <w:rFonts w:ascii="Times New Roman" w:eastAsia="Times New Roman" w:hAnsi="Times New Roman" w:cs="Times New Roman"/>
          <w:bCs/>
          <w:iCs/>
          <w:color w:val="000000"/>
          <w:lang w:eastAsia="fr-FR"/>
        </w:rPr>
        <w:t>Citoyenneté</w:t>
      </w:r>
      <w:r w:rsidR="005F5165">
        <w:rPr>
          <w:rFonts w:ascii="Times New Roman" w:eastAsia="Times New Roman" w:hAnsi="Times New Roman" w:cs="Times New Roman"/>
          <w:bCs/>
          <w:iCs/>
          <w:color w:val="000000"/>
          <w:lang w:eastAsia="fr-FR"/>
        </w:rPr>
        <w:t xml:space="preserve"> </w:t>
      </w:r>
      <w:r w:rsidR="00CE7A66">
        <w:rPr>
          <w:rFonts w:ascii="Times New Roman" w:eastAsia="Times New Roman" w:hAnsi="Times New Roman" w:cs="Times New Roman"/>
          <w:bCs/>
          <w:iCs/>
          <w:color w:val="000000"/>
          <w:lang w:eastAsia="fr-FR"/>
        </w:rPr>
        <w:t xml:space="preserve">pour les animaux domestiques </w:t>
      </w:r>
      <w:r w:rsidR="00324EF6">
        <w:rPr>
          <w:rFonts w:ascii="Times New Roman" w:eastAsia="Times New Roman" w:hAnsi="Times New Roman" w:cs="Times New Roman"/>
          <w:bCs/>
          <w:iCs/>
          <w:color w:val="000000"/>
          <w:lang w:eastAsia="fr-FR"/>
        </w:rPr>
        <w:t xml:space="preserve">: </w:t>
      </w:r>
      <w:r w:rsidR="00542D88">
        <w:rPr>
          <w:rFonts w:ascii="Times New Roman" w:eastAsia="Times New Roman" w:hAnsi="Times New Roman" w:cs="Times New Roman"/>
          <w:bCs/>
          <w:iCs/>
          <w:color w:val="000000"/>
          <w:lang w:eastAsia="fr-FR"/>
        </w:rPr>
        <w:t>ce qui suppose de questionner l’idée de citoyenneté. Ils récusent le sens trop exigeant de la notion : « </w:t>
      </w:r>
      <w:proofErr w:type="spellStart"/>
      <w:r w:rsidR="00542D88">
        <w:rPr>
          <w:rFonts w:ascii="Times New Roman" w:eastAsia="Times New Roman" w:hAnsi="Times New Roman" w:cs="Times New Roman"/>
          <w:bCs/>
          <w:iCs/>
          <w:color w:val="000000"/>
          <w:lang w:eastAsia="fr-FR"/>
        </w:rPr>
        <w:t>agentivité</w:t>
      </w:r>
      <w:proofErr w:type="spellEnd"/>
      <w:r w:rsidR="00542D88">
        <w:rPr>
          <w:rFonts w:ascii="Times New Roman" w:eastAsia="Times New Roman" w:hAnsi="Times New Roman" w:cs="Times New Roman"/>
          <w:bCs/>
          <w:iCs/>
          <w:color w:val="000000"/>
          <w:lang w:eastAsia="fr-FR"/>
        </w:rPr>
        <w:t xml:space="preserve"> politique démocratique » ; ils privilégient : </w:t>
      </w:r>
      <w:r w:rsidR="00324EF6">
        <w:rPr>
          <w:rFonts w:ascii="Times New Roman" w:eastAsia="Times New Roman" w:hAnsi="Times New Roman" w:cs="Times New Roman"/>
          <w:bCs/>
          <w:iCs/>
          <w:color w:val="000000"/>
          <w:lang w:eastAsia="fr-FR"/>
        </w:rPr>
        <w:t>« la résidence, l’intégration au peuple souverain (leurs intérêts doivent être pris en compte dans la définition du bien commun</w:t>
      </w:r>
      <w:r w:rsidR="00AC0060">
        <w:rPr>
          <w:rFonts w:ascii="Times New Roman" w:eastAsia="Times New Roman" w:hAnsi="Times New Roman" w:cs="Times New Roman"/>
          <w:bCs/>
          <w:iCs/>
          <w:color w:val="000000"/>
          <w:lang w:eastAsia="fr-FR"/>
        </w:rPr>
        <w:t>) et l’</w:t>
      </w:r>
      <w:proofErr w:type="spellStart"/>
      <w:r w:rsidR="00AC0060">
        <w:rPr>
          <w:rFonts w:ascii="Times New Roman" w:eastAsia="Times New Roman" w:hAnsi="Times New Roman" w:cs="Times New Roman"/>
          <w:bCs/>
          <w:iCs/>
          <w:color w:val="000000"/>
          <w:lang w:eastAsia="fr-FR"/>
        </w:rPr>
        <w:t>agentivité</w:t>
      </w:r>
      <w:proofErr w:type="spellEnd"/>
      <w:r w:rsidR="00AC0060">
        <w:rPr>
          <w:rFonts w:ascii="Times New Roman" w:eastAsia="Times New Roman" w:hAnsi="Times New Roman" w:cs="Times New Roman"/>
          <w:bCs/>
          <w:iCs/>
          <w:color w:val="000000"/>
          <w:lang w:eastAsia="fr-FR"/>
        </w:rPr>
        <w:t xml:space="preserve"> (participation à l’élaboration de règles de coopération</w:t>
      </w:r>
      <w:r w:rsidR="00542D88">
        <w:rPr>
          <w:rFonts w:ascii="Times New Roman" w:eastAsia="Times New Roman" w:hAnsi="Times New Roman" w:cs="Times New Roman"/>
          <w:bCs/>
          <w:iCs/>
          <w:color w:val="000000"/>
          <w:lang w:eastAsia="fr-FR"/>
        </w:rPr>
        <w:t>) »</w:t>
      </w:r>
      <w:r w:rsidR="00AC0060">
        <w:rPr>
          <w:rFonts w:ascii="Times New Roman" w:eastAsia="Times New Roman" w:hAnsi="Times New Roman" w:cs="Times New Roman"/>
          <w:bCs/>
          <w:iCs/>
          <w:color w:val="000000"/>
          <w:lang w:eastAsia="fr-FR"/>
        </w:rPr>
        <w:t xml:space="preserve">. </w:t>
      </w:r>
      <w:proofErr w:type="spellStart"/>
      <w:r w:rsidR="005F5165">
        <w:rPr>
          <w:rFonts w:ascii="Times New Roman" w:eastAsia="Times New Roman" w:hAnsi="Times New Roman" w:cs="Times New Roman"/>
          <w:bCs/>
          <w:iCs/>
          <w:color w:val="000000"/>
          <w:lang w:eastAsia="fr-FR"/>
        </w:rPr>
        <w:t>Kimlicka</w:t>
      </w:r>
      <w:proofErr w:type="spellEnd"/>
      <w:r w:rsidR="005F5165">
        <w:rPr>
          <w:rFonts w:ascii="Times New Roman" w:eastAsia="Times New Roman" w:hAnsi="Times New Roman" w:cs="Times New Roman"/>
          <w:bCs/>
          <w:iCs/>
          <w:color w:val="000000"/>
          <w:lang w:eastAsia="fr-FR"/>
        </w:rPr>
        <w:t xml:space="preserve"> arrive à établir que les animaux </w:t>
      </w:r>
      <w:r w:rsidR="00542D88">
        <w:rPr>
          <w:rFonts w:ascii="Times New Roman" w:eastAsia="Times New Roman" w:hAnsi="Times New Roman" w:cs="Times New Roman"/>
          <w:bCs/>
          <w:iCs/>
          <w:color w:val="000000"/>
          <w:lang w:eastAsia="fr-FR"/>
        </w:rPr>
        <w:t xml:space="preserve">domestiques </w:t>
      </w:r>
      <w:r w:rsidR="005F5165">
        <w:rPr>
          <w:rFonts w:ascii="Times New Roman" w:eastAsia="Times New Roman" w:hAnsi="Times New Roman" w:cs="Times New Roman"/>
          <w:bCs/>
          <w:iCs/>
          <w:color w:val="000000"/>
          <w:lang w:eastAsia="fr-FR"/>
        </w:rPr>
        <w:t>sont « capables d’avoir un bien subjectif et de le communiquer, de participer et de coopérer » (p. 174)</w:t>
      </w:r>
      <w:r w:rsidR="00393F5F">
        <w:rPr>
          <w:rFonts w:ascii="Times New Roman" w:eastAsia="Times New Roman" w:hAnsi="Times New Roman" w:cs="Times New Roman"/>
          <w:bCs/>
          <w:iCs/>
          <w:color w:val="000000"/>
          <w:lang w:eastAsia="fr-FR"/>
        </w:rPr>
        <w:t xml:space="preserve">. </w:t>
      </w:r>
      <w:r w:rsidR="005F5165">
        <w:rPr>
          <w:rFonts w:ascii="Times New Roman" w:eastAsia="Times New Roman" w:hAnsi="Times New Roman" w:cs="Times New Roman"/>
          <w:bCs/>
          <w:iCs/>
          <w:color w:val="000000"/>
          <w:lang w:eastAsia="fr-FR"/>
        </w:rPr>
        <w:t xml:space="preserve"> </w:t>
      </w:r>
      <w:r w:rsidR="00542D88">
        <w:rPr>
          <w:rFonts w:ascii="Times New Roman" w:eastAsia="Times New Roman" w:hAnsi="Times New Roman" w:cs="Times New Roman"/>
          <w:bCs/>
          <w:iCs/>
          <w:color w:val="000000"/>
          <w:lang w:eastAsia="fr-FR"/>
        </w:rPr>
        <w:t xml:space="preserve">Ce qui implique : socialisation de base, mobilité dans l’espace public, devoirs de protection, réglementation du travail animal, représentation politique etc. </w:t>
      </w:r>
      <w:r w:rsidR="005F5165">
        <w:rPr>
          <w:rFonts w:ascii="Times New Roman" w:eastAsia="Times New Roman" w:hAnsi="Times New Roman" w:cs="Times New Roman"/>
          <w:bCs/>
          <w:iCs/>
          <w:color w:val="000000"/>
          <w:lang w:eastAsia="fr-FR"/>
        </w:rPr>
        <w:t xml:space="preserve"> </w:t>
      </w:r>
    </w:p>
    <w:p w:rsidR="00CE7A66" w:rsidRDefault="002B47D9" w:rsidP="00E2373F">
      <w:pPr>
        <w:snapToGrid w:val="0"/>
        <w:spacing w:line="360" w:lineRule="auto"/>
        <w:jc w:val="both"/>
        <w:rPr>
          <w:rFonts w:ascii="Times New Roman" w:eastAsia="Times New Roman" w:hAnsi="Times New Roman" w:cs="Times New Roman"/>
          <w:bCs/>
          <w:iCs/>
          <w:color w:val="000000"/>
          <w:lang w:eastAsia="fr-FR"/>
        </w:rPr>
      </w:pPr>
      <w:r>
        <w:rPr>
          <w:rFonts w:ascii="Times New Roman" w:eastAsia="Times New Roman" w:hAnsi="Times New Roman" w:cs="Times New Roman"/>
          <w:bCs/>
          <w:iCs/>
          <w:color w:val="000000"/>
          <w:lang w:eastAsia="fr-FR"/>
        </w:rPr>
        <w:t xml:space="preserve">2) </w:t>
      </w:r>
      <w:r w:rsidR="00CE7A66">
        <w:rPr>
          <w:rFonts w:ascii="Times New Roman" w:eastAsia="Times New Roman" w:hAnsi="Times New Roman" w:cs="Times New Roman"/>
          <w:bCs/>
          <w:iCs/>
          <w:color w:val="000000"/>
          <w:lang w:eastAsia="fr-FR"/>
        </w:rPr>
        <w:t xml:space="preserve">Souveraineté pour les animaux sauvages : </w:t>
      </w:r>
      <w:r w:rsidR="00CE7A66">
        <w:rPr>
          <w:rFonts w:ascii="Times New Roman" w:eastAsia="Times New Roman" w:hAnsi="Times New Roman" w:cs="Times New Roman"/>
          <w:bCs/>
          <w:i/>
          <w:iCs/>
          <w:color w:val="000000"/>
          <w:lang w:eastAsia="fr-FR"/>
        </w:rPr>
        <w:t>cf</w:t>
      </w:r>
      <w:r w:rsidR="00CE7A66">
        <w:rPr>
          <w:rFonts w:ascii="Times New Roman" w:eastAsia="Times New Roman" w:hAnsi="Times New Roman" w:cs="Times New Roman"/>
          <w:bCs/>
          <w:iCs/>
          <w:color w:val="000000"/>
          <w:lang w:eastAsia="fr-FR"/>
        </w:rPr>
        <w:t>. texte suivant</w:t>
      </w:r>
    </w:p>
    <w:p w:rsidR="0096305C" w:rsidRPr="00CE7A66" w:rsidRDefault="002B47D9" w:rsidP="00E2373F">
      <w:pPr>
        <w:snapToGrid w:val="0"/>
        <w:spacing w:line="360" w:lineRule="auto"/>
        <w:jc w:val="both"/>
        <w:rPr>
          <w:rFonts w:ascii="Times New Roman" w:eastAsia="Times New Roman" w:hAnsi="Times New Roman" w:cs="Times New Roman"/>
          <w:bCs/>
          <w:iCs/>
          <w:color w:val="000000"/>
          <w:lang w:eastAsia="fr-FR"/>
        </w:rPr>
      </w:pPr>
      <w:r>
        <w:rPr>
          <w:rFonts w:ascii="Times New Roman" w:eastAsia="Times New Roman" w:hAnsi="Times New Roman" w:cs="Times New Roman"/>
          <w:bCs/>
          <w:iCs/>
          <w:color w:val="000000"/>
          <w:lang w:eastAsia="fr-FR"/>
        </w:rPr>
        <w:t xml:space="preserve">3) </w:t>
      </w:r>
      <w:r w:rsidR="00CE7A66">
        <w:rPr>
          <w:rFonts w:ascii="Times New Roman" w:eastAsia="Times New Roman" w:hAnsi="Times New Roman" w:cs="Times New Roman"/>
          <w:bCs/>
          <w:iCs/>
          <w:color w:val="000000"/>
          <w:lang w:eastAsia="fr-FR"/>
        </w:rPr>
        <w:t xml:space="preserve">Résidence pour les animaux liminaux : </w:t>
      </w:r>
      <w:r>
        <w:rPr>
          <w:rFonts w:ascii="Times New Roman" w:eastAsia="Times New Roman" w:hAnsi="Times New Roman" w:cs="Times New Roman"/>
          <w:bCs/>
          <w:iCs/>
          <w:color w:val="000000"/>
          <w:lang w:eastAsia="fr-FR"/>
        </w:rPr>
        <w:t xml:space="preserve">ni domestiques, ni sauvages, ils posent des problèmes spécifiques… </w:t>
      </w:r>
    </w:p>
    <w:p w:rsidR="0096305C" w:rsidRPr="0008278C" w:rsidRDefault="0096305C" w:rsidP="00E2373F">
      <w:pPr>
        <w:snapToGrid w:val="0"/>
        <w:spacing w:line="360" w:lineRule="auto"/>
        <w:jc w:val="both"/>
        <w:rPr>
          <w:rFonts w:ascii="Times New Roman" w:eastAsia="Times New Roman" w:hAnsi="Times New Roman" w:cs="Times New Roman"/>
          <w:color w:val="000000"/>
          <w:kern w:val="36"/>
          <w:lang w:eastAsia="fr-FR"/>
        </w:rPr>
      </w:pPr>
      <w:r w:rsidRPr="0008278C">
        <w:rPr>
          <w:rFonts w:ascii="Times New Roman" w:eastAsia="Times New Roman" w:hAnsi="Times New Roman" w:cs="Times New Roman"/>
          <w:i/>
          <w:iCs/>
          <w:color w:val="000000"/>
          <w:lang w:eastAsia="fr-FR"/>
        </w:rPr>
        <w:t xml:space="preserve">     </w:t>
      </w:r>
      <w:r w:rsidRPr="0008278C">
        <w:rPr>
          <w:rFonts w:ascii="Times New Roman" w:eastAsia="Times New Roman" w:hAnsi="Times New Roman" w:cs="Times New Roman"/>
          <w:color w:val="000000"/>
          <w:lang w:eastAsia="fr-FR"/>
        </w:rPr>
        <w:t>Will </w:t>
      </w:r>
      <w:r w:rsidRPr="0008278C">
        <w:rPr>
          <w:rFonts w:ascii="Times New Roman" w:eastAsia="Times New Roman" w:hAnsi="Times New Roman" w:cs="Times New Roman"/>
          <w:caps/>
          <w:color w:val="000000"/>
          <w:lang w:eastAsia="fr-FR"/>
        </w:rPr>
        <w:t>KYMLICKA</w:t>
      </w:r>
      <w:r w:rsidRPr="0008278C">
        <w:rPr>
          <w:rFonts w:ascii="Times New Roman" w:eastAsia="Times New Roman" w:hAnsi="Times New Roman" w:cs="Times New Roman"/>
          <w:color w:val="000000"/>
          <w:lang w:eastAsia="fr-FR"/>
        </w:rPr>
        <w:t> et Sue </w:t>
      </w:r>
      <w:r w:rsidRPr="0008278C">
        <w:rPr>
          <w:rFonts w:ascii="Times New Roman" w:eastAsia="Times New Roman" w:hAnsi="Times New Roman" w:cs="Times New Roman"/>
          <w:caps/>
          <w:color w:val="000000"/>
          <w:lang w:eastAsia="fr-FR"/>
        </w:rPr>
        <w:t>DONALDSON,</w:t>
      </w:r>
      <w:r w:rsidRPr="0008278C">
        <w:rPr>
          <w:rFonts w:ascii="Times New Roman" w:eastAsia="Times New Roman" w:hAnsi="Times New Roman" w:cs="Times New Roman"/>
          <w:color w:val="000000"/>
          <w:kern w:val="36"/>
          <w:lang w:eastAsia="fr-FR"/>
        </w:rPr>
        <w:t xml:space="preserve"> « Étendre la citoyenneté aux animaux », </w:t>
      </w:r>
      <w:r w:rsidRPr="0008278C">
        <w:rPr>
          <w:rFonts w:ascii="Times New Roman" w:eastAsia="Times New Roman" w:hAnsi="Times New Roman" w:cs="Times New Roman"/>
          <w:i/>
          <w:iCs/>
          <w:color w:val="000000"/>
          <w:lang w:eastAsia="fr-FR"/>
        </w:rPr>
        <w:t>“Animals and the frontiers of citizenship”</w:t>
      </w:r>
      <w:r w:rsidRPr="0008278C">
        <w:rPr>
          <w:rFonts w:ascii="Times New Roman" w:eastAsia="Times New Roman" w:hAnsi="Times New Roman" w:cs="Times New Roman"/>
          <w:color w:val="000000"/>
          <w:kern w:val="36"/>
          <w:lang w:eastAsia="fr-FR"/>
        </w:rPr>
        <w:t xml:space="preserve">, </w:t>
      </w:r>
      <w:r w:rsidRPr="0008278C">
        <w:rPr>
          <w:rFonts w:ascii="Times New Roman" w:eastAsia="Times New Roman" w:hAnsi="Times New Roman" w:cs="Times New Roman"/>
          <w:i/>
          <w:iCs/>
          <w:color w:val="000000"/>
          <w:lang w:eastAsia="fr-FR"/>
        </w:rPr>
        <w:t>Tracés Revue de Sciences humaines</w:t>
      </w:r>
      <w:r w:rsidRPr="0008278C">
        <w:rPr>
          <w:rFonts w:ascii="Times New Roman" w:eastAsia="Times New Roman" w:hAnsi="Times New Roman" w:cs="Times New Roman"/>
          <w:color w:val="000000"/>
          <w:kern w:val="36"/>
          <w:lang w:eastAsia="fr-FR"/>
        </w:rPr>
        <w:t xml:space="preserve"> (t</w:t>
      </w:r>
      <w:r w:rsidRPr="0008278C">
        <w:rPr>
          <w:rFonts w:ascii="Times New Roman" w:eastAsia="Times New Roman" w:hAnsi="Times New Roman" w:cs="Times New Roman"/>
          <w:color w:val="000000"/>
          <w:lang w:eastAsia="fr-FR"/>
        </w:rPr>
        <w:t xml:space="preserve">raduction </w:t>
      </w:r>
      <w:proofErr w:type="gramStart"/>
      <w:r w:rsidRPr="0008278C">
        <w:rPr>
          <w:rFonts w:ascii="Times New Roman" w:eastAsia="Times New Roman" w:hAnsi="Times New Roman" w:cs="Times New Roman"/>
          <w:color w:val="000000"/>
          <w:lang w:eastAsia="fr-FR"/>
        </w:rPr>
        <w:t>de  Marc</w:t>
      </w:r>
      <w:proofErr w:type="gramEnd"/>
      <w:r w:rsidRPr="0008278C">
        <w:rPr>
          <w:rFonts w:ascii="Times New Roman" w:eastAsia="Times New Roman" w:hAnsi="Times New Roman" w:cs="Times New Roman"/>
          <w:color w:val="000000"/>
          <w:lang w:eastAsia="fr-FR"/>
        </w:rPr>
        <w:t> </w:t>
      </w:r>
      <w:r w:rsidRPr="0008278C">
        <w:rPr>
          <w:rFonts w:ascii="Times New Roman" w:eastAsia="Times New Roman" w:hAnsi="Times New Roman" w:cs="Times New Roman"/>
          <w:caps/>
          <w:color w:val="000000"/>
          <w:lang w:eastAsia="fr-FR"/>
        </w:rPr>
        <w:t>LENORMAND).</w:t>
      </w:r>
    </w:p>
    <w:p w:rsidR="0096305C" w:rsidRPr="0008278C" w:rsidRDefault="0096305C" w:rsidP="00E2373F">
      <w:pPr>
        <w:snapToGrid w:val="0"/>
        <w:spacing w:line="360" w:lineRule="auto"/>
        <w:rPr>
          <w:rFonts w:ascii="Times New Roman" w:hAnsi="Times New Roman" w:cs="Times New Roman"/>
          <w:color w:val="000000"/>
        </w:rPr>
      </w:pPr>
    </w:p>
    <w:p w:rsidR="0096305C" w:rsidRPr="0008278C" w:rsidRDefault="0096305C" w:rsidP="00E2373F">
      <w:pPr>
        <w:spacing w:line="360" w:lineRule="auto"/>
        <w:jc w:val="both"/>
        <w:rPr>
          <w:rFonts w:ascii="Times New Roman" w:hAnsi="Times New Roman" w:cs="Times New Roman"/>
          <w:b/>
          <w:bCs/>
          <w:i/>
          <w:iCs/>
        </w:rPr>
      </w:pPr>
      <w:r w:rsidRPr="0008278C">
        <w:rPr>
          <w:rFonts w:ascii="Times New Roman" w:hAnsi="Times New Roman" w:cs="Times New Roman"/>
          <w:b/>
          <w:bCs/>
          <w:i/>
          <w:iCs/>
        </w:rPr>
        <w:t>Exemple : la souveraineté des animaux sauvages sur leurs territoires</w:t>
      </w:r>
    </w:p>
    <w:p w:rsidR="0096305C" w:rsidRPr="0008278C" w:rsidRDefault="0096305C" w:rsidP="00E2373F">
      <w:pPr>
        <w:suppressAutoHyphens w:val="0"/>
        <w:spacing w:line="360" w:lineRule="auto"/>
        <w:jc w:val="both"/>
        <w:rPr>
          <w:rFonts w:ascii="Times New Roman" w:eastAsia="Times New Roman" w:hAnsi="Times New Roman" w:cs="Times New Roman"/>
          <w:i/>
          <w:iCs/>
          <w:color w:val="000000"/>
          <w:kern w:val="0"/>
          <w:shd w:val="clear" w:color="auto" w:fill="FFFFFF"/>
          <w:lang w:eastAsia="fr-FR" w:bidi="ar-SA"/>
        </w:rPr>
      </w:pPr>
      <w:r w:rsidRPr="0008278C">
        <w:rPr>
          <w:rFonts w:ascii="Times New Roman" w:hAnsi="Times New Roman" w:cs="Times New Roman"/>
        </w:rPr>
        <w:t>Entretien</w:t>
      </w:r>
      <w:r w:rsidRPr="0008278C">
        <w:rPr>
          <w:rFonts w:ascii="Times New Roman" w:hAnsi="Times New Roman" w:cs="Times New Roman"/>
          <w:color w:val="000000"/>
        </w:rPr>
        <w:t xml:space="preserve"> avec </w:t>
      </w:r>
      <w:r w:rsidRPr="0008278C">
        <w:rPr>
          <w:rFonts w:ascii="Times New Roman" w:eastAsia="Times New Roman" w:hAnsi="Times New Roman" w:cs="Times New Roman"/>
          <w:color w:val="000000"/>
          <w:kern w:val="0"/>
          <w:shd w:val="clear" w:color="auto" w:fill="FFFFFF"/>
          <w:lang w:eastAsia="fr-FR" w:bidi="ar-SA"/>
        </w:rPr>
        <w:t xml:space="preserve">Sue </w:t>
      </w:r>
      <w:proofErr w:type="spellStart"/>
      <w:r w:rsidRPr="0008278C">
        <w:rPr>
          <w:rFonts w:ascii="Times New Roman" w:eastAsia="Times New Roman" w:hAnsi="Times New Roman" w:cs="Times New Roman"/>
          <w:color w:val="000000"/>
          <w:kern w:val="0"/>
          <w:shd w:val="clear" w:color="auto" w:fill="FFFFFF"/>
          <w:lang w:eastAsia="fr-FR" w:bidi="ar-SA"/>
        </w:rPr>
        <w:t>Donaldson</w:t>
      </w:r>
      <w:proofErr w:type="spellEnd"/>
      <w:r w:rsidRPr="0008278C">
        <w:rPr>
          <w:rFonts w:ascii="Times New Roman" w:eastAsia="Times New Roman" w:hAnsi="Times New Roman" w:cs="Times New Roman"/>
          <w:color w:val="000000"/>
          <w:kern w:val="0"/>
          <w:shd w:val="clear" w:color="auto" w:fill="FFFFFF"/>
          <w:lang w:eastAsia="fr-FR" w:bidi="ar-SA"/>
        </w:rPr>
        <w:t xml:space="preserve"> et Will </w:t>
      </w:r>
      <w:proofErr w:type="spellStart"/>
      <w:r w:rsidRPr="0008278C">
        <w:rPr>
          <w:rFonts w:ascii="Times New Roman" w:eastAsia="Times New Roman" w:hAnsi="Times New Roman" w:cs="Times New Roman"/>
          <w:color w:val="000000"/>
          <w:kern w:val="0"/>
          <w:shd w:val="clear" w:color="auto" w:fill="FFFFFF"/>
          <w:lang w:eastAsia="fr-FR" w:bidi="ar-SA"/>
        </w:rPr>
        <w:t>Kymlicka</w:t>
      </w:r>
      <w:proofErr w:type="spellEnd"/>
      <w:r w:rsidRPr="0008278C">
        <w:rPr>
          <w:rFonts w:ascii="Times New Roman" w:eastAsia="Times New Roman" w:hAnsi="Times New Roman" w:cs="Times New Roman"/>
          <w:color w:val="000000"/>
          <w:kern w:val="0"/>
          <w:shd w:val="clear" w:color="auto" w:fill="FFFFFF"/>
          <w:lang w:eastAsia="fr-FR" w:bidi="ar-SA"/>
        </w:rPr>
        <w:t xml:space="preserve"> </w:t>
      </w:r>
      <w:r w:rsidRPr="0008278C">
        <w:rPr>
          <w:rFonts w:ascii="Times New Roman" w:hAnsi="Times New Roman" w:cs="Times New Roman"/>
        </w:rPr>
        <w:t xml:space="preserve">publié dans la revue </w:t>
      </w:r>
      <w:r w:rsidRPr="0008278C">
        <w:rPr>
          <w:rFonts w:ascii="Times New Roman" w:hAnsi="Times New Roman" w:cs="Times New Roman"/>
          <w:i/>
          <w:iCs/>
        </w:rPr>
        <w:t xml:space="preserve">Ballast </w:t>
      </w:r>
      <w:r w:rsidRPr="0008278C">
        <w:rPr>
          <w:rFonts w:ascii="Times New Roman" w:hAnsi="Times New Roman" w:cs="Times New Roman"/>
        </w:rPr>
        <w:t xml:space="preserve">à propos de </w:t>
      </w:r>
      <w:proofErr w:type="spellStart"/>
      <w:r w:rsidRPr="0008278C">
        <w:rPr>
          <w:rFonts w:ascii="Times New Roman" w:hAnsi="Times New Roman" w:cs="Times New Roman"/>
          <w:i/>
          <w:iCs/>
        </w:rPr>
        <w:t>Zoopolis</w:t>
      </w:r>
      <w:proofErr w:type="spellEnd"/>
      <w:r w:rsidRPr="0008278C">
        <w:rPr>
          <w:rFonts w:ascii="Times New Roman" w:hAnsi="Times New Roman" w:cs="Times New Roman"/>
        </w:rPr>
        <w:t xml:space="preserve"> </w:t>
      </w:r>
      <w:r w:rsidRPr="0008278C">
        <w:rPr>
          <w:rFonts w:ascii="Times New Roman" w:eastAsia="Times New Roman" w:hAnsi="Times New Roman" w:cs="Times New Roman"/>
          <w:i/>
          <w:iCs/>
          <w:color w:val="000000"/>
          <w:kern w:val="0"/>
          <w:shd w:val="clear" w:color="auto" w:fill="FFFFFF"/>
          <w:lang w:eastAsia="fr-FR" w:bidi="ar-SA"/>
        </w:rPr>
        <w:t>— Une théorie politique des droits des animaux.</w:t>
      </w:r>
    </w:p>
    <w:p w:rsidR="00446487" w:rsidRPr="0008278C" w:rsidRDefault="00446487" w:rsidP="00E2373F">
      <w:pPr>
        <w:spacing w:line="360" w:lineRule="auto"/>
        <w:jc w:val="both"/>
        <w:textAlignment w:val="baseline"/>
        <w:rPr>
          <w:rFonts w:ascii="Times New Roman" w:eastAsia="Times New Roman" w:hAnsi="Times New Roman" w:cs="Times New Roman"/>
          <w:color w:val="000000"/>
          <w:lang w:eastAsia="fr-FR"/>
        </w:rPr>
      </w:pPr>
      <w:r w:rsidRPr="0008278C">
        <w:rPr>
          <w:rFonts w:ascii="Times New Roman" w:eastAsia="Times New Roman" w:hAnsi="Times New Roman" w:cs="Times New Roman"/>
          <w:color w:val="000000"/>
          <w:lang w:eastAsia="fr-FR"/>
        </w:rPr>
        <w:t xml:space="preserve">Deux arguments majeurs : </w:t>
      </w:r>
    </w:p>
    <w:p w:rsidR="00446487" w:rsidRPr="0008278C" w:rsidRDefault="00446487" w:rsidP="00E2373F">
      <w:pPr>
        <w:spacing w:line="360" w:lineRule="auto"/>
        <w:jc w:val="both"/>
        <w:textAlignment w:val="baseline"/>
        <w:rPr>
          <w:rFonts w:ascii="Times New Roman" w:eastAsia="Times New Roman" w:hAnsi="Times New Roman" w:cs="Times New Roman"/>
          <w:color w:val="000000"/>
          <w:lang w:eastAsia="fr-FR"/>
        </w:rPr>
      </w:pPr>
      <w:r w:rsidRPr="0008278C">
        <w:rPr>
          <w:rFonts w:ascii="Times New Roman" w:eastAsia="Times New Roman" w:hAnsi="Times New Roman" w:cs="Times New Roman"/>
          <w:color w:val="000000"/>
          <w:lang w:eastAsia="fr-FR"/>
        </w:rPr>
        <w:t>« </w:t>
      </w:r>
      <w:proofErr w:type="gramStart"/>
      <w:r w:rsidR="0096305C" w:rsidRPr="0008278C">
        <w:rPr>
          <w:rFonts w:ascii="Times New Roman" w:eastAsia="Times New Roman" w:hAnsi="Times New Roman" w:cs="Times New Roman"/>
          <w:color w:val="000000"/>
          <w:lang w:eastAsia="fr-FR"/>
        </w:rPr>
        <w:t>premièrement</w:t>
      </w:r>
      <w:proofErr w:type="gramEnd"/>
      <w:r w:rsidR="0096305C" w:rsidRPr="0008278C">
        <w:rPr>
          <w:rFonts w:ascii="Times New Roman" w:eastAsia="Times New Roman" w:hAnsi="Times New Roman" w:cs="Times New Roman"/>
          <w:color w:val="000000"/>
          <w:lang w:eastAsia="fr-FR"/>
        </w:rPr>
        <w:t xml:space="preserve"> les animaux sauvages ont le droit à la terre, aux ressources et aux écosystèmes </w:t>
      </w:r>
      <w:r w:rsidRPr="0008278C">
        <w:rPr>
          <w:rFonts w:ascii="Times New Roman" w:eastAsia="Times New Roman" w:hAnsi="Times New Roman" w:cs="Times New Roman"/>
          <w:color w:val="000000"/>
          <w:lang w:eastAsia="fr-FR"/>
        </w:rPr>
        <w:t>dont ils ont besoin pour vivre »</w:t>
      </w:r>
    </w:p>
    <w:p w:rsidR="00ED032C" w:rsidRDefault="00446487" w:rsidP="001A39BC">
      <w:pPr>
        <w:spacing w:line="360" w:lineRule="auto"/>
        <w:jc w:val="both"/>
        <w:textAlignment w:val="baseline"/>
        <w:rPr>
          <w:rFonts w:ascii="Times New Roman" w:hAnsi="Times New Roman"/>
          <w:lang w:eastAsia="fr-FR"/>
        </w:rPr>
      </w:pPr>
      <w:r w:rsidRPr="0008278C">
        <w:rPr>
          <w:rFonts w:ascii="Times New Roman" w:hAnsi="Times New Roman"/>
          <w:lang w:eastAsia="fr-FR"/>
        </w:rPr>
        <w:t>« </w:t>
      </w:r>
      <w:proofErr w:type="gramStart"/>
      <w:r w:rsidRPr="0008278C">
        <w:rPr>
          <w:rFonts w:ascii="Times New Roman" w:hAnsi="Times New Roman"/>
          <w:lang w:eastAsia="fr-FR"/>
        </w:rPr>
        <w:t>d</w:t>
      </w:r>
      <w:r w:rsidR="0096305C" w:rsidRPr="0008278C">
        <w:rPr>
          <w:rFonts w:ascii="Times New Roman" w:hAnsi="Times New Roman"/>
          <w:lang w:eastAsia="fr-FR"/>
        </w:rPr>
        <w:t>euxièmement</w:t>
      </w:r>
      <w:proofErr w:type="gramEnd"/>
      <w:r w:rsidR="0096305C" w:rsidRPr="0008278C">
        <w:rPr>
          <w:rFonts w:ascii="Times New Roman" w:hAnsi="Times New Roman"/>
          <w:lang w:eastAsia="fr-FR"/>
        </w:rPr>
        <w:t>, de nombreux animaux sauvages ont un intérêt collectif à l’autodétermination : cela doit contraindre certaines décisions concernant l’intervention humaine ou la gestion de leurs communautés</w:t>
      </w:r>
      <w:r w:rsidRPr="0008278C">
        <w:rPr>
          <w:rFonts w:ascii="Times New Roman" w:hAnsi="Times New Roman"/>
          <w:lang w:eastAsia="fr-FR"/>
        </w:rPr>
        <w:t> »</w:t>
      </w:r>
      <w:r w:rsidR="0096305C" w:rsidRPr="0008278C">
        <w:rPr>
          <w:rFonts w:ascii="Times New Roman" w:hAnsi="Times New Roman"/>
          <w:lang w:eastAsia="fr-FR"/>
        </w:rPr>
        <w:t>.</w:t>
      </w:r>
    </w:p>
    <w:p w:rsidR="001A39BC" w:rsidRDefault="001A39BC" w:rsidP="001A39BC">
      <w:pPr>
        <w:spacing w:line="360" w:lineRule="auto"/>
        <w:jc w:val="both"/>
        <w:textAlignment w:val="baseline"/>
        <w:rPr>
          <w:rFonts w:ascii="Times New Roman" w:hAnsi="Times New Roman"/>
          <w:lang w:eastAsia="fr-FR"/>
        </w:rPr>
      </w:pPr>
    </w:p>
    <w:p w:rsidR="001A39BC" w:rsidRPr="00710F66" w:rsidRDefault="001A39BC" w:rsidP="001A39BC">
      <w:pPr>
        <w:pStyle w:val="NormalWeb"/>
        <w:spacing w:before="0" w:after="0" w:line="360" w:lineRule="auto"/>
        <w:rPr>
          <w:b/>
          <w:bCs/>
          <w:color w:val="000000"/>
        </w:rPr>
      </w:pPr>
      <w:r w:rsidRPr="00710F66">
        <w:rPr>
          <w:b/>
          <w:bCs/>
          <w:color w:val="000000"/>
        </w:rPr>
        <w:t>2. La reconnaissance de droits pour les animaux</w:t>
      </w:r>
      <w:r>
        <w:rPr>
          <w:b/>
          <w:bCs/>
          <w:color w:val="000000"/>
        </w:rPr>
        <w:t xml:space="preserve"> (littérature)</w:t>
      </w:r>
    </w:p>
    <w:p w:rsidR="001A39BC" w:rsidRPr="0008278C" w:rsidRDefault="001A39BC" w:rsidP="001A39BC">
      <w:pPr>
        <w:spacing w:line="360" w:lineRule="auto"/>
        <w:jc w:val="both"/>
        <w:textAlignment w:val="baseline"/>
        <w:rPr>
          <w:rFonts w:ascii="Times New Roman" w:hAnsi="Times New Roman"/>
        </w:rPr>
      </w:pPr>
      <w:r w:rsidRPr="00710F66">
        <w:rPr>
          <w:color w:val="000000"/>
        </w:rPr>
        <w:t xml:space="preserve">Marguerite Duras, </w:t>
      </w:r>
      <w:r w:rsidRPr="00710F66">
        <w:rPr>
          <w:i/>
          <w:iCs/>
          <w:color w:val="000000"/>
        </w:rPr>
        <w:t xml:space="preserve">Le temps ce grand sculpteur, </w:t>
      </w:r>
      <w:r w:rsidRPr="00710F66">
        <w:rPr>
          <w:color w:val="000000"/>
        </w:rPr>
        <w:t>XI. « Qui sait si l’âme des bêtes va en bas ? » 1983</w:t>
      </w:r>
    </w:p>
    <w:sectPr w:rsidR="001A39BC" w:rsidRPr="0008278C" w:rsidSect="00F15789">
      <w:footerReference w:type="even" r:id="rId7"/>
      <w:footerReference w:type="default" r:id="rId8"/>
      <w:pgSz w:w="11906" w:h="16838"/>
      <w:pgMar w:top="1134" w:right="1134" w:bottom="1134" w:left="1134" w:header="720" w:footer="720" w:gutter="0"/>
      <w:cols w:space="720"/>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4551" w:rsidRDefault="00304551">
      <w:pPr>
        <w:rPr>
          <w:rFonts w:hint="eastAsia"/>
        </w:rPr>
      </w:pPr>
      <w:r>
        <w:separator/>
      </w:r>
    </w:p>
  </w:endnote>
  <w:endnote w:type="continuationSeparator" w:id="0">
    <w:p w:rsidR="00304551" w:rsidRDefault="0030455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B0604020202020204"/>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657" w:rsidRDefault="009E2657" w:rsidP="00ED032C">
    <w:pPr>
      <w:pStyle w:val="Pieddepage"/>
      <w:framePr w:wrap="none" w:vAnchor="text" w:hAnchor="margin" w:xAlign="center" w:y="1"/>
      <w:rPr>
        <w:rStyle w:val="Numrodepage"/>
        <w:rFonts w:hint="eastAsia"/>
        <w:szCs w:val="24"/>
      </w:rPr>
    </w:pPr>
    <w:r>
      <w:rPr>
        <w:rStyle w:val="Numrodepage"/>
        <w:rFonts w:hint="eastAsia"/>
      </w:rPr>
      <w:fldChar w:fldCharType="begin"/>
    </w:r>
    <w:r>
      <w:rPr>
        <w:rStyle w:val="Numrodepage"/>
        <w:rFonts w:hint="eastAsia"/>
      </w:rPr>
      <w:instrText xml:space="preserve"> PAGE </w:instrText>
    </w:r>
    <w:r>
      <w:rPr>
        <w:rStyle w:val="Numrodepage"/>
        <w:rFonts w:hint="eastAsia"/>
      </w:rPr>
      <w:fldChar w:fldCharType="end"/>
    </w:r>
  </w:p>
  <w:p w:rsidR="009E2657" w:rsidRDefault="009E2657">
    <w:pPr>
      <w:pStyle w:val="Pieddepage"/>
      <w:rPr>
        <w:rFonts w:hint="eastAsia"/>
      </w:rPr>
    </w:pPr>
  </w:p>
  <w:p w:rsidR="009E2657" w:rsidRDefault="009E2657">
    <w:pP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657" w:rsidRDefault="009E2657" w:rsidP="00ED032C">
    <w:pPr>
      <w:pStyle w:val="Pieddepage"/>
      <w:framePr w:wrap="none" w:vAnchor="text" w:hAnchor="margin" w:xAlign="center" w:y="1"/>
      <w:rPr>
        <w:rStyle w:val="Numrodepage"/>
        <w:rFonts w:hint="eastAsia"/>
        <w:szCs w:val="24"/>
      </w:rPr>
    </w:pPr>
    <w:r>
      <w:rPr>
        <w:rStyle w:val="Numrodepage"/>
        <w:rFonts w:hint="eastAsia"/>
      </w:rPr>
      <w:fldChar w:fldCharType="begin"/>
    </w:r>
    <w:r>
      <w:rPr>
        <w:rStyle w:val="Numrodepage"/>
        <w:rFonts w:hint="eastAsia"/>
      </w:rPr>
      <w:instrText xml:space="preserve"> PAGE </w:instrText>
    </w:r>
    <w:r>
      <w:rPr>
        <w:rStyle w:val="Numrodepage"/>
        <w:rFonts w:hint="eastAsia"/>
      </w:rPr>
      <w:fldChar w:fldCharType="separate"/>
    </w:r>
    <w:r w:rsidR="00C370F0">
      <w:rPr>
        <w:rStyle w:val="Numrodepage"/>
        <w:rFonts w:hint="eastAsia"/>
        <w:noProof/>
      </w:rPr>
      <w:t>8</w:t>
    </w:r>
    <w:r>
      <w:rPr>
        <w:rStyle w:val="Numrodepage"/>
        <w:rFonts w:hint="eastAsia"/>
      </w:rPr>
      <w:fldChar w:fldCharType="end"/>
    </w:r>
  </w:p>
  <w:p w:rsidR="009E2657" w:rsidRDefault="009E2657">
    <w:pPr>
      <w:pStyle w:val="Pieddepage"/>
      <w:rPr>
        <w:rFonts w:hint="eastAsia"/>
      </w:rPr>
    </w:pPr>
  </w:p>
  <w:p w:rsidR="009E2657" w:rsidRDefault="009E2657">
    <w:pP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4551" w:rsidRDefault="00304551">
      <w:pPr>
        <w:rPr>
          <w:rFonts w:hint="eastAsia"/>
        </w:rPr>
      </w:pPr>
      <w:r>
        <w:separator/>
      </w:r>
    </w:p>
  </w:footnote>
  <w:footnote w:type="continuationSeparator" w:id="0">
    <w:p w:rsidR="00304551" w:rsidRDefault="00304551">
      <w:pPr>
        <w:rPr>
          <w:rFonts w:hint="eastAsia"/>
        </w:rPr>
      </w:pPr>
      <w:r>
        <w:continuationSeparator/>
      </w:r>
    </w:p>
  </w:footnote>
  <w:footnote w:id="1">
    <w:p w:rsidR="00144B87" w:rsidRDefault="00144B87">
      <w:pPr>
        <w:pStyle w:val="Notedebasdepage"/>
        <w:rPr>
          <w:rFonts w:hint="eastAsia"/>
        </w:rPr>
      </w:pPr>
      <w:r>
        <w:rPr>
          <w:rStyle w:val="Appelnotedebasdep"/>
          <w:rFonts w:hint="eastAsia"/>
        </w:rPr>
        <w:footnoteRef/>
      </w:r>
      <w:r>
        <w:rPr>
          <w:rFonts w:hint="eastAsia"/>
        </w:rPr>
        <w:t xml:space="preserve"> </w:t>
      </w:r>
      <w:r w:rsidRPr="00144B87">
        <w:rPr>
          <w:rFonts w:ascii="Times New Roman" w:hAnsi="Times New Roman"/>
          <w:sz w:val="20"/>
          <w:szCs w:val="20"/>
        </w:rPr>
        <w:t>Selon Thierry Gontier (</w:t>
      </w:r>
      <w:r w:rsidRPr="00144B87">
        <w:rPr>
          <w:rFonts w:ascii="Times New Roman" w:hAnsi="Times New Roman"/>
          <w:i/>
          <w:sz w:val="20"/>
          <w:szCs w:val="20"/>
        </w:rPr>
        <w:t>La question de l’animal.</w:t>
      </w:r>
      <w:r w:rsidRPr="00144B87">
        <w:rPr>
          <w:rFonts w:ascii="Times New Roman" w:hAnsi="Times New Roman"/>
          <w:sz w:val="20"/>
          <w:szCs w:val="20"/>
        </w:rPr>
        <w:t xml:space="preserve"> </w:t>
      </w:r>
      <w:r w:rsidRPr="00144B87">
        <w:rPr>
          <w:rFonts w:ascii="Times New Roman" w:hAnsi="Times New Roman"/>
          <w:i/>
          <w:sz w:val="20"/>
          <w:szCs w:val="20"/>
        </w:rPr>
        <w:t>Les origines du débat moderne</w:t>
      </w:r>
      <w:r w:rsidRPr="00144B87">
        <w:rPr>
          <w:rFonts w:ascii="Times New Roman" w:hAnsi="Times New Roman"/>
          <w:sz w:val="20"/>
          <w:szCs w:val="20"/>
        </w:rPr>
        <w:t>).</w:t>
      </w:r>
    </w:p>
  </w:footnote>
  <w:footnote w:id="2">
    <w:p w:rsidR="009E2657" w:rsidRPr="00A21BE0" w:rsidRDefault="009E2657" w:rsidP="00A21BE0">
      <w:pPr>
        <w:pStyle w:val="Notedebasdepage"/>
        <w:jc w:val="both"/>
        <w:rPr>
          <w:rFonts w:ascii="Times New Roman" w:hAnsi="Times New Roman"/>
          <w:sz w:val="20"/>
        </w:rPr>
      </w:pPr>
      <w:r w:rsidRPr="00A21BE0">
        <w:rPr>
          <w:rStyle w:val="Appelnotedebasdep"/>
          <w:rFonts w:ascii="Times New Roman" w:hAnsi="Times New Roman"/>
          <w:sz w:val="20"/>
        </w:rPr>
        <w:footnoteRef/>
      </w:r>
      <w:r w:rsidRPr="00A21BE0">
        <w:rPr>
          <w:rFonts w:ascii="Times New Roman" w:hAnsi="Times New Roman"/>
          <w:sz w:val="20"/>
        </w:rPr>
        <w:t xml:space="preserve"> À relier à Diderot, dans ses </w:t>
      </w:r>
      <w:r w:rsidRPr="00A21BE0">
        <w:rPr>
          <w:rFonts w:ascii="Times New Roman" w:hAnsi="Times New Roman"/>
          <w:i/>
          <w:sz w:val="20"/>
        </w:rPr>
        <w:t>Pensées sur l’interprétation de la nature</w:t>
      </w:r>
      <w:r w:rsidRPr="00A21BE0">
        <w:rPr>
          <w:rFonts w:ascii="Times New Roman" w:hAnsi="Times New Roman"/>
          <w:sz w:val="20"/>
        </w:rPr>
        <w:t xml:space="preserve"> lorsqu’il évoque l’idée de « confins » entre les règnes, et non de divisions réelles. Ces confins entre les règnes sont peuplés « d’êtres incertains, ambigus, dépouillés en grande partie des formes, des qualités et des fonctions de l’un, et revêtus des formes, des qualités, des fonctions de l’autre ».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05C"/>
    <w:rsid w:val="00014F69"/>
    <w:rsid w:val="0008278C"/>
    <w:rsid w:val="00096F87"/>
    <w:rsid w:val="000B5FE8"/>
    <w:rsid w:val="000C35A0"/>
    <w:rsid w:val="000D6FDE"/>
    <w:rsid w:val="00144B87"/>
    <w:rsid w:val="00152747"/>
    <w:rsid w:val="00160B1D"/>
    <w:rsid w:val="00171C0E"/>
    <w:rsid w:val="001A39BC"/>
    <w:rsid w:val="001A4EBC"/>
    <w:rsid w:val="001B0B94"/>
    <w:rsid w:val="001B6B66"/>
    <w:rsid w:val="001E0377"/>
    <w:rsid w:val="001E547F"/>
    <w:rsid w:val="0020127A"/>
    <w:rsid w:val="00220EE0"/>
    <w:rsid w:val="002A6CFC"/>
    <w:rsid w:val="002B47D9"/>
    <w:rsid w:val="002B793F"/>
    <w:rsid w:val="00304551"/>
    <w:rsid w:val="003127ED"/>
    <w:rsid w:val="00324EF6"/>
    <w:rsid w:val="003646A5"/>
    <w:rsid w:val="00393F5F"/>
    <w:rsid w:val="003B7717"/>
    <w:rsid w:val="003D4077"/>
    <w:rsid w:val="00446487"/>
    <w:rsid w:val="00446CAE"/>
    <w:rsid w:val="00457F02"/>
    <w:rsid w:val="004B52C9"/>
    <w:rsid w:val="004C2645"/>
    <w:rsid w:val="004C5189"/>
    <w:rsid w:val="004E2023"/>
    <w:rsid w:val="004F186C"/>
    <w:rsid w:val="004F6495"/>
    <w:rsid w:val="005000F6"/>
    <w:rsid w:val="00517010"/>
    <w:rsid w:val="005174C7"/>
    <w:rsid w:val="00535DFB"/>
    <w:rsid w:val="00540CAE"/>
    <w:rsid w:val="00542D88"/>
    <w:rsid w:val="00560563"/>
    <w:rsid w:val="00571058"/>
    <w:rsid w:val="00591638"/>
    <w:rsid w:val="00597742"/>
    <w:rsid w:val="005A4569"/>
    <w:rsid w:val="005B2EB7"/>
    <w:rsid w:val="005B4242"/>
    <w:rsid w:val="005E269F"/>
    <w:rsid w:val="005E6C4C"/>
    <w:rsid w:val="005F5165"/>
    <w:rsid w:val="006013F2"/>
    <w:rsid w:val="00613C2C"/>
    <w:rsid w:val="00627A0C"/>
    <w:rsid w:val="00634830"/>
    <w:rsid w:val="0066254B"/>
    <w:rsid w:val="006644B0"/>
    <w:rsid w:val="006A12D8"/>
    <w:rsid w:val="006F0B9E"/>
    <w:rsid w:val="007032BB"/>
    <w:rsid w:val="007056CB"/>
    <w:rsid w:val="00707AAB"/>
    <w:rsid w:val="007135A6"/>
    <w:rsid w:val="0071412B"/>
    <w:rsid w:val="00717F4E"/>
    <w:rsid w:val="00726D87"/>
    <w:rsid w:val="00741148"/>
    <w:rsid w:val="00744C91"/>
    <w:rsid w:val="00746FE3"/>
    <w:rsid w:val="00773C7D"/>
    <w:rsid w:val="0078136E"/>
    <w:rsid w:val="00787B7B"/>
    <w:rsid w:val="0079036C"/>
    <w:rsid w:val="007F58FC"/>
    <w:rsid w:val="00832202"/>
    <w:rsid w:val="0084132A"/>
    <w:rsid w:val="00865230"/>
    <w:rsid w:val="008654F7"/>
    <w:rsid w:val="00886D29"/>
    <w:rsid w:val="008C0E4E"/>
    <w:rsid w:val="008C3CC5"/>
    <w:rsid w:val="008D4341"/>
    <w:rsid w:val="008F24E2"/>
    <w:rsid w:val="00901027"/>
    <w:rsid w:val="00905F66"/>
    <w:rsid w:val="00906322"/>
    <w:rsid w:val="0090697C"/>
    <w:rsid w:val="0090798E"/>
    <w:rsid w:val="00912EA6"/>
    <w:rsid w:val="00916985"/>
    <w:rsid w:val="00935224"/>
    <w:rsid w:val="0096305C"/>
    <w:rsid w:val="00976BE8"/>
    <w:rsid w:val="0099021B"/>
    <w:rsid w:val="009924FF"/>
    <w:rsid w:val="009A06D5"/>
    <w:rsid w:val="009A25B9"/>
    <w:rsid w:val="009D435C"/>
    <w:rsid w:val="009E2657"/>
    <w:rsid w:val="00A04273"/>
    <w:rsid w:val="00A21BE0"/>
    <w:rsid w:val="00A23291"/>
    <w:rsid w:val="00A24980"/>
    <w:rsid w:val="00A33A32"/>
    <w:rsid w:val="00A40C16"/>
    <w:rsid w:val="00A61D3A"/>
    <w:rsid w:val="00A64CDD"/>
    <w:rsid w:val="00A82890"/>
    <w:rsid w:val="00A86FCE"/>
    <w:rsid w:val="00AB2C2E"/>
    <w:rsid w:val="00AB7982"/>
    <w:rsid w:val="00AC0060"/>
    <w:rsid w:val="00AC1963"/>
    <w:rsid w:val="00B212F3"/>
    <w:rsid w:val="00B34427"/>
    <w:rsid w:val="00B535B1"/>
    <w:rsid w:val="00B559E0"/>
    <w:rsid w:val="00BA531F"/>
    <w:rsid w:val="00BD21B5"/>
    <w:rsid w:val="00BE338E"/>
    <w:rsid w:val="00BF5D98"/>
    <w:rsid w:val="00C075B2"/>
    <w:rsid w:val="00C2612D"/>
    <w:rsid w:val="00C370F0"/>
    <w:rsid w:val="00C533C4"/>
    <w:rsid w:val="00C67FE4"/>
    <w:rsid w:val="00C812D6"/>
    <w:rsid w:val="00CE7A66"/>
    <w:rsid w:val="00D06425"/>
    <w:rsid w:val="00D10AF6"/>
    <w:rsid w:val="00D30586"/>
    <w:rsid w:val="00D35B16"/>
    <w:rsid w:val="00D412A7"/>
    <w:rsid w:val="00D4409D"/>
    <w:rsid w:val="00D44581"/>
    <w:rsid w:val="00D52D30"/>
    <w:rsid w:val="00D83CB6"/>
    <w:rsid w:val="00D9617C"/>
    <w:rsid w:val="00DC6DDA"/>
    <w:rsid w:val="00DD22B9"/>
    <w:rsid w:val="00E21A8F"/>
    <w:rsid w:val="00E223D9"/>
    <w:rsid w:val="00E2373F"/>
    <w:rsid w:val="00E258C3"/>
    <w:rsid w:val="00E334C8"/>
    <w:rsid w:val="00E424F9"/>
    <w:rsid w:val="00E45105"/>
    <w:rsid w:val="00E64BDD"/>
    <w:rsid w:val="00E93AC6"/>
    <w:rsid w:val="00ED032C"/>
    <w:rsid w:val="00F01D5C"/>
    <w:rsid w:val="00F15789"/>
    <w:rsid w:val="00F167D5"/>
    <w:rsid w:val="00F22E78"/>
    <w:rsid w:val="00F25FA7"/>
    <w:rsid w:val="00F267A7"/>
    <w:rsid w:val="00F447B8"/>
    <w:rsid w:val="00F52AC8"/>
    <w:rsid w:val="00F64B62"/>
    <w:rsid w:val="00F65ABF"/>
    <w:rsid w:val="00F678A8"/>
    <w:rsid w:val="00F779E9"/>
    <w:rsid w:val="00FC2788"/>
    <w:rsid w:val="00FC3027"/>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39F71"/>
  <w15:docId w15:val="{D946ACE3-0D34-E440-903C-772862563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05C"/>
    <w:pPr>
      <w:suppressAutoHyphens/>
    </w:pPr>
    <w:rPr>
      <w:rFonts w:ascii="Liberation Serif" w:eastAsia="SimSun" w:hAnsi="Liberation Serif" w:cs="Mangal"/>
      <w:kern w:val="2"/>
      <w:lang w:val="fr-FR"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orpsdetexteCar">
    <w:name w:val="Corps de texte Car"/>
    <w:basedOn w:val="Policepardfaut"/>
    <w:link w:val="Corpsdetexte"/>
    <w:rsid w:val="0096305C"/>
    <w:rPr>
      <w:rFonts w:ascii="Liberation Serif" w:eastAsia="SimSun" w:hAnsi="Liberation Serif" w:cs="Mangal"/>
      <w:kern w:val="2"/>
      <w:lang w:eastAsia="zh-CN" w:bidi="hi-IN"/>
    </w:rPr>
  </w:style>
  <w:style w:type="paragraph" w:styleId="Corpsdetexte">
    <w:name w:val="Body Text"/>
    <w:basedOn w:val="Normal"/>
    <w:link w:val="CorpsdetexteCar"/>
    <w:rsid w:val="0096305C"/>
    <w:pPr>
      <w:spacing w:after="140" w:line="276" w:lineRule="auto"/>
    </w:pPr>
  </w:style>
  <w:style w:type="character" w:customStyle="1" w:styleId="PieddepageCar">
    <w:name w:val="Pied de page Car"/>
    <w:basedOn w:val="Policepardfaut"/>
    <w:link w:val="Pieddepage"/>
    <w:uiPriority w:val="99"/>
    <w:rsid w:val="0096305C"/>
    <w:rPr>
      <w:rFonts w:ascii="Liberation Serif" w:eastAsia="SimSun" w:hAnsi="Liberation Serif" w:cs="Mangal"/>
      <w:kern w:val="2"/>
      <w:szCs w:val="21"/>
      <w:lang w:eastAsia="zh-CN" w:bidi="hi-IN"/>
    </w:rPr>
  </w:style>
  <w:style w:type="paragraph" w:styleId="Pieddepage">
    <w:name w:val="footer"/>
    <w:basedOn w:val="Normal"/>
    <w:link w:val="PieddepageCar"/>
    <w:uiPriority w:val="99"/>
    <w:unhideWhenUsed/>
    <w:rsid w:val="0096305C"/>
    <w:pPr>
      <w:tabs>
        <w:tab w:val="center" w:pos="4536"/>
        <w:tab w:val="right" w:pos="9072"/>
      </w:tabs>
    </w:pPr>
    <w:rPr>
      <w:szCs w:val="21"/>
    </w:rPr>
  </w:style>
  <w:style w:type="character" w:styleId="lev">
    <w:name w:val="Strong"/>
    <w:qFormat/>
    <w:rsid w:val="0096305C"/>
    <w:rPr>
      <w:b/>
      <w:bCs/>
    </w:rPr>
  </w:style>
  <w:style w:type="character" w:styleId="Accentuation">
    <w:name w:val="Emphasis"/>
    <w:uiPriority w:val="20"/>
    <w:qFormat/>
    <w:rsid w:val="0096305C"/>
    <w:rPr>
      <w:i/>
      <w:iCs/>
    </w:rPr>
  </w:style>
  <w:style w:type="character" w:styleId="Numrodepage">
    <w:name w:val="page number"/>
    <w:uiPriority w:val="99"/>
    <w:semiHidden/>
    <w:unhideWhenUsed/>
    <w:rsid w:val="0096305C"/>
  </w:style>
  <w:style w:type="paragraph" w:styleId="Notedebasdepage">
    <w:name w:val="footnote text"/>
    <w:basedOn w:val="Normal"/>
    <w:link w:val="NotedebasdepageCar"/>
    <w:uiPriority w:val="99"/>
    <w:semiHidden/>
    <w:unhideWhenUsed/>
    <w:rsid w:val="00A21BE0"/>
  </w:style>
  <w:style w:type="character" w:customStyle="1" w:styleId="NotedebasdepageCar">
    <w:name w:val="Note de bas de page Car"/>
    <w:basedOn w:val="Policepardfaut"/>
    <w:link w:val="Notedebasdepage"/>
    <w:uiPriority w:val="99"/>
    <w:semiHidden/>
    <w:rsid w:val="00A21BE0"/>
    <w:rPr>
      <w:rFonts w:ascii="Liberation Serif" w:eastAsia="SimSun" w:hAnsi="Liberation Serif" w:cs="Mangal"/>
      <w:kern w:val="2"/>
      <w:lang w:val="fr-FR" w:eastAsia="zh-CN" w:bidi="hi-IN"/>
    </w:rPr>
  </w:style>
  <w:style w:type="character" w:styleId="Appelnotedebasdep">
    <w:name w:val="footnote reference"/>
    <w:basedOn w:val="Policepardfaut"/>
    <w:uiPriority w:val="99"/>
    <w:semiHidden/>
    <w:unhideWhenUsed/>
    <w:rsid w:val="00A21BE0"/>
    <w:rPr>
      <w:vertAlign w:val="superscript"/>
    </w:rPr>
  </w:style>
  <w:style w:type="paragraph" w:styleId="En-tte">
    <w:name w:val="header"/>
    <w:basedOn w:val="Normal"/>
    <w:link w:val="En-tteCar"/>
    <w:uiPriority w:val="99"/>
    <w:semiHidden/>
    <w:unhideWhenUsed/>
    <w:rsid w:val="00A21BE0"/>
    <w:pPr>
      <w:tabs>
        <w:tab w:val="center" w:pos="4703"/>
        <w:tab w:val="right" w:pos="9406"/>
      </w:tabs>
    </w:pPr>
  </w:style>
  <w:style w:type="character" w:customStyle="1" w:styleId="En-tteCar">
    <w:name w:val="En-tête Car"/>
    <w:basedOn w:val="Policepardfaut"/>
    <w:link w:val="En-tte"/>
    <w:uiPriority w:val="99"/>
    <w:semiHidden/>
    <w:rsid w:val="00A21BE0"/>
    <w:rPr>
      <w:rFonts w:ascii="Liberation Serif" w:eastAsia="SimSun" w:hAnsi="Liberation Serif" w:cs="Mangal"/>
      <w:kern w:val="2"/>
      <w:lang w:val="fr-FR" w:eastAsia="zh-CN" w:bidi="hi-IN"/>
    </w:rPr>
  </w:style>
  <w:style w:type="paragraph" w:styleId="NormalWeb">
    <w:name w:val="Normal (Web)"/>
    <w:basedOn w:val="Normal"/>
    <w:rsid w:val="00F167D5"/>
    <w:pPr>
      <w:autoSpaceDN w:val="0"/>
      <w:spacing w:before="28" w:after="142" w:line="276" w:lineRule="auto"/>
      <w:textAlignment w:val="baseline"/>
    </w:pPr>
    <w:rPr>
      <w:rFonts w:ascii="Times New Roman" w:eastAsia="Times New Roman" w:hAnsi="Times New Roman" w:cs="Times New Roman"/>
      <w:color w:val="00000A"/>
      <w:kern w:val="3"/>
      <w:lang w:eastAsia="fr-FR" w:bidi="ar-SA"/>
    </w:rPr>
  </w:style>
  <w:style w:type="paragraph" w:styleId="Paragraphedeliste">
    <w:name w:val="List Paragraph"/>
    <w:basedOn w:val="Normal"/>
    <w:uiPriority w:val="34"/>
    <w:qFormat/>
    <w:rsid w:val="004C5189"/>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r.wikipedia.org/wiki/Jeremy_Bentha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13</Pages>
  <Words>5100</Words>
  <Characters>28056</Characters>
  <Application>Microsoft Office Word</Application>
  <DocSecurity>0</DocSecurity>
  <Lines>233</Lines>
  <Paragraphs>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Hadrien ARAMINI</dc:creator>
  <cp:keywords/>
  <cp:lastModifiedBy>judith asensio bellmunt</cp:lastModifiedBy>
  <cp:revision>28</cp:revision>
  <dcterms:created xsi:type="dcterms:W3CDTF">2019-10-22T20:54:00Z</dcterms:created>
  <dcterms:modified xsi:type="dcterms:W3CDTF">2019-11-03T13:45:00Z</dcterms:modified>
</cp:coreProperties>
</file>