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A8F" w:rsidRDefault="00114A8F" w:rsidP="00114A8F">
      <w:pPr>
        <w:pBdr>
          <w:bottom w:val="single" w:sz="4" w:space="1" w:color="auto"/>
        </w:pBdr>
        <w:rPr>
          <w:b/>
          <w:bCs/>
          <w:sz w:val="24"/>
          <w:szCs w:val="24"/>
        </w:rPr>
      </w:pPr>
      <w:r>
        <w:rPr>
          <w:b/>
          <w:bCs/>
          <w:sz w:val="24"/>
          <w:szCs w:val="24"/>
        </w:rPr>
        <w:t xml:space="preserve">                                                            PROPOSITION DE PROGRESSION </w:t>
      </w:r>
    </w:p>
    <w:p w:rsidR="00114A8F" w:rsidRDefault="00114A8F" w:rsidP="00114A8F">
      <w:pPr>
        <w:rPr>
          <w:b/>
          <w:bCs/>
          <w:sz w:val="24"/>
          <w:szCs w:val="24"/>
        </w:rPr>
      </w:pPr>
      <w:r w:rsidRPr="002262DB">
        <w:rPr>
          <w:b/>
          <w:bCs/>
          <w:sz w:val="24"/>
          <w:szCs w:val="24"/>
          <w:highlight w:val="lightGray"/>
        </w:rPr>
        <w:t>INTRODUCTION par l’image</w:t>
      </w:r>
      <w:r>
        <w:rPr>
          <w:b/>
          <w:bCs/>
          <w:sz w:val="24"/>
          <w:szCs w:val="24"/>
        </w:rPr>
        <w:t xml:space="preserve"> : </w:t>
      </w:r>
      <w:r>
        <w:rPr>
          <w:rFonts w:cstheme="minorHAnsi"/>
          <w:b/>
          <w:bCs/>
          <w:sz w:val="24"/>
          <w:szCs w:val="24"/>
        </w:rPr>
        <w:t>[</w:t>
      </w:r>
      <w:r w:rsidRPr="00164E42">
        <w:rPr>
          <w:b/>
          <w:bCs/>
          <w:sz w:val="24"/>
          <w:szCs w:val="24"/>
          <w:highlight w:val="yellow"/>
        </w:rPr>
        <w:t>1 heure</w:t>
      </w:r>
      <w:r>
        <w:rPr>
          <w:rFonts w:cstheme="minorHAnsi"/>
          <w:b/>
          <w:bCs/>
          <w:sz w:val="24"/>
          <w:szCs w:val="24"/>
        </w:rPr>
        <w:t>]</w:t>
      </w:r>
    </w:p>
    <w:p w:rsidR="00114A8F" w:rsidRDefault="00114A8F" w:rsidP="00114A8F">
      <w:pPr>
        <w:spacing w:after="0"/>
        <w:rPr>
          <w:b/>
          <w:bCs/>
          <w:sz w:val="24"/>
          <w:szCs w:val="24"/>
        </w:rPr>
      </w:pPr>
      <w:r>
        <w:rPr>
          <w:b/>
          <w:bCs/>
          <w:sz w:val="24"/>
          <w:szCs w:val="24"/>
          <w:highlight w:val="magenta"/>
        </w:rPr>
        <w:t>CORPUS</w:t>
      </w:r>
      <w:r w:rsidRPr="003F320A">
        <w:rPr>
          <w:b/>
          <w:bCs/>
          <w:sz w:val="24"/>
          <w:szCs w:val="24"/>
          <w:highlight w:val="magenta"/>
        </w:rPr>
        <w:t xml:space="preserve"> ARTISTIQUE ET </w:t>
      </w:r>
      <w:proofErr w:type="gramStart"/>
      <w:r w:rsidRPr="003F320A">
        <w:rPr>
          <w:b/>
          <w:bCs/>
          <w:sz w:val="24"/>
          <w:szCs w:val="24"/>
          <w:highlight w:val="magenta"/>
        </w:rPr>
        <w:t>CULTUREL</w:t>
      </w:r>
      <w:r>
        <w:rPr>
          <w:b/>
          <w:bCs/>
          <w:sz w:val="24"/>
          <w:szCs w:val="24"/>
        </w:rPr>
        <w:t>:</w:t>
      </w:r>
      <w:proofErr w:type="gramEnd"/>
      <w:r>
        <w:rPr>
          <w:b/>
          <w:bCs/>
          <w:sz w:val="24"/>
          <w:szCs w:val="24"/>
        </w:rPr>
        <w:t xml:space="preserve">  </w:t>
      </w:r>
    </w:p>
    <w:p w:rsidR="00114A8F" w:rsidRDefault="00114A8F" w:rsidP="00114A8F">
      <w:pPr>
        <w:spacing w:after="0"/>
        <w:rPr>
          <w:b/>
          <w:bCs/>
          <w:sz w:val="24"/>
          <w:szCs w:val="24"/>
        </w:rPr>
      </w:pPr>
      <w:r>
        <w:rPr>
          <w:b/>
          <w:bCs/>
          <w:sz w:val="24"/>
          <w:szCs w:val="24"/>
        </w:rPr>
        <w:t>Soi-même comme un autre : le peintre se met en scène.</w:t>
      </w:r>
    </w:p>
    <w:p w:rsidR="00114A8F" w:rsidRPr="00514824" w:rsidRDefault="00114A8F" w:rsidP="00114A8F">
      <w:pPr>
        <w:pStyle w:val="Paragraphedeliste"/>
        <w:numPr>
          <w:ilvl w:val="0"/>
          <w:numId w:val="1"/>
        </w:numPr>
        <w:rPr>
          <w:sz w:val="20"/>
          <w:szCs w:val="20"/>
        </w:rPr>
      </w:pPr>
      <w:r w:rsidRPr="00514824">
        <w:rPr>
          <w:i/>
          <w:iCs/>
          <w:sz w:val="20"/>
          <w:szCs w:val="20"/>
        </w:rPr>
        <w:t>Autoportrait (</w:t>
      </w:r>
      <w:proofErr w:type="spellStart"/>
      <w:r w:rsidRPr="00514824">
        <w:rPr>
          <w:i/>
          <w:iCs/>
          <w:sz w:val="20"/>
          <w:szCs w:val="20"/>
        </w:rPr>
        <w:t>Imitatio</w:t>
      </w:r>
      <w:proofErr w:type="spellEnd"/>
      <w:r w:rsidRPr="00514824">
        <w:rPr>
          <w:i/>
          <w:iCs/>
          <w:sz w:val="20"/>
          <w:szCs w:val="20"/>
        </w:rPr>
        <w:t xml:space="preserve"> Christi</w:t>
      </w:r>
      <w:r w:rsidRPr="00514824">
        <w:rPr>
          <w:sz w:val="20"/>
          <w:szCs w:val="20"/>
        </w:rPr>
        <w:t>), Albrecht Dürer, 1500.</w:t>
      </w:r>
    </w:p>
    <w:p w:rsidR="00114A8F" w:rsidRPr="00514824" w:rsidRDefault="00114A8F" w:rsidP="00114A8F">
      <w:pPr>
        <w:pStyle w:val="Paragraphedeliste"/>
        <w:numPr>
          <w:ilvl w:val="0"/>
          <w:numId w:val="1"/>
        </w:numPr>
        <w:rPr>
          <w:sz w:val="20"/>
          <w:szCs w:val="20"/>
        </w:rPr>
      </w:pPr>
      <w:r w:rsidRPr="00514824">
        <w:rPr>
          <w:i/>
          <w:iCs/>
          <w:sz w:val="20"/>
          <w:szCs w:val="20"/>
        </w:rPr>
        <w:t>David tenant la tête de Goliath</w:t>
      </w:r>
      <w:r w:rsidRPr="00514824">
        <w:rPr>
          <w:sz w:val="20"/>
          <w:szCs w:val="20"/>
        </w:rPr>
        <w:t>, Caravage, 1605-1610.</w:t>
      </w:r>
    </w:p>
    <w:p w:rsidR="00114A8F" w:rsidRDefault="00114A8F" w:rsidP="00114A8F">
      <w:pPr>
        <w:pStyle w:val="Paragraphedeliste"/>
        <w:numPr>
          <w:ilvl w:val="0"/>
          <w:numId w:val="1"/>
        </w:numPr>
        <w:rPr>
          <w:sz w:val="20"/>
          <w:szCs w:val="20"/>
        </w:rPr>
      </w:pPr>
      <w:r w:rsidRPr="00514824">
        <w:rPr>
          <w:i/>
          <w:iCs/>
          <w:sz w:val="20"/>
          <w:szCs w:val="20"/>
        </w:rPr>
        <w:t>Autoportrait en Satan,</w:t>
      </w:r>
      <w:r w:rsidRPr="00514824">
        <w:rPr>
          <w:sz w:val="20"/>
          <w:szCs w:val="20"/>
        </w:rPr>
        <w:t xml:space="preserve"> Paul Gauguin, 1889.</w:t>
      </w:r>
    </w:p>
    <w:p w:rsidR="00114A8F" w:rsidRPr="00164E42" w:rsidRDefault="00114A8F" w:rsidP="00114A8F">
      <w:pPr>
        <w:pStyle w:val="Paragraphedeliste"/>
        <w:ind w:left="1080"/>
        <w:rPr>
          <w:sz w:val="24"/>
          <w:szCs w:val="24"/>
          <w:highlight w:val="cyan"/>
        </w:rPr>
      </w:pPr>
    </w:p>
    <w:p w:rsidR="00114A8F" w:rsidRDefault="00114A8F" w:rsidP="00114A8F">
      <w:pPr>
        <w:rPr>
          <w:rFonts w:cstheme="minorHAnsi"/>
          <w:b/>
          <w:bCs/>
          <w:sz w:val="24"/>
          <w:szCs w:val="24"/>
        </w:rPr>
      </w:pPr>
      <w:r w:rsidRPr="002262DB">
        <w:rPr>
          <w:b/>
          <w:bCs/>
          <w:sz w:val="24"/>
          <w:szCs w:val="24"/>
          <w:highlight w:val="lightGray"/>
        </w:rPr>
        <w:t>CHAPITRE I.</w:t>
      </w:r>
      <w:r w:rsidRPr="002262DB">
        <w:rPr>
          <w:sz w:val="24"/>
          <w:szCs w:val="24"/>
          <w:highlight w:val="lightGray"/>
        </w:rPr>
        <w:t xml:space="preserve"> </w:t>
      </w:r>
      <w:r w:rsidRPr="002262DB">
        <w:rPr>
          <w:b/>
          <w:bCs/>
          <w:sz w:val="24"/>
          <w:szCs w:val="24"/>
          <w:highlight w:val="lightGray"/>
        </w:rPr>
        <w:t xml:space="preserve">LECTURE CURSIVE : Delphine Le Vigan, </w:t>
      </w:r>
      <w:r w:rsidRPr="002262DB">
        <w:rPr>
          <w:b/>
          <w:bCs/>
          <w:i/>
          <w:iCs/>
          <w:sz w:val="24"/>
          <w:szCs w:val="24"/>
          <w:highlight w:val="lightGray"/>
        </w:rPr>
        <w:t>D’après une histoire vraie</w:t>
      </w:r>
      <w:r w:rsidRPr="002262DB">
        <w:rPr>
          <w:b/>
          <w:bCs/>
          <w:sz w:val="24"/>
          <w:szCs w:val="24"/>
          <w:highlight w:val="lightGray"/>
        </w:rPr>
        <w:t>, 2015</w:t>
      </w:r>
      <w:r w:rsidRPr="002262DB">
        <w:rPr>
          <w:rFonts w:cstheme="minorHAnsi"/>
          <w:b/>
          <w:bCs/>
          <w:sz w:val="24"/>
          <w:szCs w:val="24"/>
          <w:highlight w:val="lightGray"/>
        </w:rPr>
        <w:t xml:space="preserve"> </w:t>
      </w:r>
      <w:r w:rsidRPr="002262DB">
        <w:rPr>
          <w:b/>
          <w:bCs/>
          <w:sz w:val="24"/>
          <w:szCs w:val="24"/>
          <w:highlight w:val="lightGray"/>
        </w:rPr>
        <w:t>LP n°</w:t>
      </w:r>
      <w:r w:rsidRPr="00EA442C">
        <w:rPr>
          <w:b/>
          <w:bCs/>
          <w:sz w:val="24"/>
          <w:szCs w:val="24"/>
        </w:rPr>
        <w:t xml:space="preserve"> </w:t>
      </w:r>
      <w:r w:rsidRPr="002262DB">
        <w:rPr>
          <w:b/>
          <w:bCs/>
          <w:sz w:val="24"/>
          <w:szCs w:val="24"/>
          <w:highlight w:val="lightGray"/>
        </w:rPr>
        <w:t>34353.</w:t>
      </w:r>
      <w:r>
        <w:rPr>
          <w:rFonts w:cstheme="minorHAnsi"/>
          <w:b/>
          <w:bCs/>
          <w:sz w:val="24"/>
          <w:szCs w:val="24"/>
        </w:rPr>
        <w:t xml:space="preserve"> [</w:t>
      </w:r>
      <w:r w:rsidRPr="00EA442C">
        <w:rPr>
          <w:b/>
          <w:bCs/>
          <w:sz w:val="24"/>
          <w:szCs w:val="24"/>
          <w:highlight w:val="yellow"/>
        </w:rPr>
        <w:t>2 heures</w:t>
      </w:r>
      <w:r>
        <w:rPr>
          <w:rFonts w:cstheme="minorHAnsi"/>
          <w:b/>
          <w:bCs/>
          <w:sz w:val="24"/>
          <w:szCs w:val="24"/>
        </w:rPr>
        <w:t>]</w:t>
      </w:r>
    </w:p>
    <w:p w:rsidR="00114A8F" w:rsidRPr="00514824" w:rsidRDefault="00114A8F" w:rsidP="00114A8F">
      <w:pPr>
        <w:pStyle w:val="Paragraphedeliste"/>
        <w:numPr>
          <w:ilvl w:val="0"/>
          <w:numId w:val="3"/>
        </w:numPr>
        <w:rPr>
          <w:rFonts w:cstheme="minorHAnsi"/>
          <w:sz w:val="20"/>
          <w:szCs w:val="20"/>
        </w:rPr>
      </w:pPr>
      <w:r w:rsidRPr="00514824">
        <w:rPr>
          <w:rFonts w:cstheme="minorHAnsi"/>
          <w:sz w:val="20"/>
          <w:szCs w:val="20"/>
        </w:rPr>
        <w:t>Synthèse et discussion.</w:t>
      </w:r>
    </w:p>
    <w:p w:rsidR="00114A8F" w:rsidRDefault="00114A8F" w:rsidP="00114A8F">
      <w:pPr>
        <w:pStyle w:val="Paragraphedeliste"/>
        <w:numPr>
          <w:ilvl w:val="0"/>
          <w:numId w:val="3"/>
        </w:numPr>
        <w:rPr>
          <w:rFonts w:cstheme="minorHAnsi"/>
          <w:sz w:val="20"/>
          <w:szCs w:val="20"/>
        </w:rPr>
      </w:pPr>
      <w:r w:rsidRPr="00514824">
        <w:rPr>
          <w:rFonts w:cstheme="minorHAnsi"/>
          <w:sz w:val="20"/>
          <w:szCs w:val="20"/>
        </w:rPr>
        <w:t>Rappel des instances de la narration (place et statut du narrateur et de l’auteur)</w:t>
      </w:r>
      <w:r>
        <w:rPr>
          <w:rFonts w:cstheme="minorHAnsi"/>
          <w:sz w:val="20"/>
          <w:szCs w:val="20"/>
        </w:rPr>
        <w:t>.</w:t>
      </w:r>
    </w:p>
    <w:p w:rsidR="00114A8F" w:rsidRPr="00514824" w:rsidRDefault="00114A8F" w:rsidP="00114A8F">
      <w:pPr>
        <w:pStyle w:val="Paragraphedeliste"/>
        <w:numPr>
          <w:ilvl w:val="0"/>
          <w:numId w:val="3"/>
        </w:numPr>
        <w:spacing w:after="0"/>
        <w:rPr>
          <w:rFonts w:cstheme="minorHAnsi"/>
          <w:b/>
          <w:bCs/>
          <w:sz w:val="20"/>
          <w:szCs w:val="20"/>
        </w:rPr>
      </w:pPr>
      <w:r w:rsidRPr="00514824">
        <w:rPr>
          <w:rFonts w:cstheme="minorHAnsi"/>
          <w:sz w:val="20"/>
          <w:szCs w:val="20"/>
          <w:highlight w:val="green"/>
        </w:rPr>
        <w:t>TEXTE COMPLEMENTAIRE</w:t>
      </w:r>
      <w:r>
        <w:rPr>
          <w:rFonts w:cstheme="minorHAnsi"/>
          <w:sz w:val="20"/>
          <w:szCs w:val="20"/>
        </w:rPr>
        <w:t> : l</w:t>
      </w:r>
      <w:r w:rsidRPr="00514824">
        <w:rPr>
          <w:rFonts w:cstheme="minorHAnsi"/>
          <w:sz w:val="20"/>
          <w:szCs w:val="20"/>
        </w:rPr>
        <w:t>ecture d’un extrait du roman</w:t>
      </w:r>
      <w:r w:rsidRPr="00514824">
        <w:rPr>
          <w:rFonts w:cstheme="minorHAnsi"/>
          <w:b/>
          <w:bCs/>
          <w:sz w:val="20"/>
          <w:szCs w:val="20"/>
        </w:rPr>
        <w:t xml:space="preserve"> </w:t>
      </w:r>
      <w:r w:rsidRPr="00514824">
        <w:rPr>
          <w:rFonts w:cstheme="minorHAnsi"/>
          <w:color w:val="FF0000"/>
          <w:sz w:val="20"/>
          <w:szCs w:val="20"/>
        </w:rPr>
        <w:t>(transition vers le chapitre II) :</w:t>
      </w:r>
    </w:p>
    <w:p w:rsidR="00114A8F" w:rsidRPr="00514824" w:rsidRDefault="00114A8F" w:rsidP="00114A8F">
      <w:pPr>
        <w:jc w:val="both"/>
        <w:rPr>
          <w:b/>
          <w:bCs/>
          <w:sz w:val="20"/>
          <w:szCs w:val="20"/>
        </w:rPr>
      </w:pPr>
      <w:r w:rsidRPr="00514824">
        <w:rPr>
          <w:sz w:val="20"/>
          <w:szCs w:val="20"/>
        </w:rPr>
        <w:t xml:space="preserve">« Je ne crois pas à l’accent de vérité, monsieur </w:t>
      </w:r>
      <w:r w:rsidRPr="00514824">
        <w:rPr>
          <w:rFonts w:cstheme="minorHAnsi"/>
          <w:sz w:val="20"/>
          <w:szCs w:val="20"/>
        </w:rPr>
        <w:t>[</w:t>
      </w:r>
      <w:r w:rsidRPr="00514824">
        <w:rPr>
          <w:sz w:val="20"/>
          <w:szCs w:val="20"/>
        </w:rPr>
        <w:t>…</w:t>
      </w:r>
      <w:r w:rsidRPr="00514824">
        <w:rPr>
          <w:rFonts w:cstheme="minorHAnsi"/>
          <w:sz w:val="20"/>
          <w:szCs w:val="20"/>
        </w:rPr>
        <w:t>]</w:t>
      </w:r>
      <w:r w:rsidRPr="00514824">
        <w:rPr>
          <w:sz w:val="20"/>
          <w:szCs w:val="20"/>
        </w:rPr>
        <w:t xml:space="preserve"> Ma petite reine, c’est vrai ce mensonge ? » (p.355-357) : </w:t>
      </w:r>
      <w:r w:rsidRPr="00514824">
        <w:rPr>
          <w:sz w:val="20"/>
          <w:szCs w:val="20"/>
          <w:u w:val="single"/>
        </w:rPr>
        <w:t xml:space="preserve">réflexion sur l’effet de réel </w:t>
      </w:r>
      <w:r>
        <w:rPr>
          <w:sz w:val="20"/>
          <w:szCs w:val="20"/>
          <w:u w:val="single"/>
        </w:rPr>
        <w:t xml:space="preserve">dans </w:t>
      </w:r>
      <w:r w:rsidRPr="00514824">
        <w:rPr>
          <w:sz w:val="20"/>
          <w:szCs w:val="20"/>
          <w:u w:val="single"/>
        </w:rPr>
        <w:t>une autobiographie de « pure fiction ».</w:t>
      </w:r>
    </w:p>
    <w:p w:rsidR="00114A8F" w:rsidRDefault="00114A8F" w:rsidP="00114A8F">
      <w:pPr>
        <w:pStyle w:val="Paragraphedeliste"/>
        <w:spacing w:after="0"/>
        <w:ind w:left="1080"/>
        <w:jc w:val="both"/>
        <w:rPr>
          <w:sz w:val="24"/>
          <w:szCs w:val="24"/>
        </w:rPr>
      </w:pPr>
    </w:p>
    <w:p w:rsidR="00114A8F" w:rsidRPr="002262DB" w:rsidRDefault="00114A8F" w:rsidP="00114A8F">
      <w:pPr>
        <w:spacing w:after="0"/>
        <w:jc w:val="both"/>
        <w:rPr>
          <w:b/>
          <w:bCs/>
          <w:sz w:val="24"/>
          <w:szCs w:val="24"/>
        </w:rPr>
      </w:pPr>
      <w:r w:rsidRPr="002262DB">
        <w:rPr>
          <w:b/>
          <w:bCs/>
          <w:sz w:val="24"/>
          <w:szCs w:val="24"/>
          <w:highlight w:val="lightGray"/>
        </w:rPr>
        <w:t xml:space="preserve">CHAPITRE II. PARCOURS : </w:t>
      </w:r>
      <w:r w:rsidRPr="002262DB">
        <w:rPr>
          <w:b/>
          <w:bCs/>
          <w:i/>
          <w:iCs/>
          <w:sz w:val="24"/>
          <w:szCs w:val="24"/>
          <w:highlight w:val="lightGray"/>
        </w:rPr>
        <w:t xml:space="preserve">Ego </w:t>
      </w:r>
      <w:proofErr w:type="spellStart"/>
      <w:r w:rsidRPr="002262DB">
        <w:rPr>
          <w:b/>
          <w:bCs/>
          <w:i/>
          <w:iCs/>
          <w:sz w:val="24"/>
          <w:szCs w:val="24"/>
          <w:highlight w:val="lightGray"/>
        </w:rPr>
        <w:t>scriptor</w:t>
      </w:r>
      <w:proofErr w:type="spellEnd"/>
      <w:r w:rsidRPr="002262DB">
        <w:rPr>
          <w:b/>
          <w:bCs/>
          <w:i/>
          <w:iCs/>
          <w:sz w:val="24"/>
          <w:szCs w:val="24"/>
          <w:highlight w:val="lightGray"/>
        </w:rPr>
        <w:t>,</w:t>
      </w:r>
      <w:r w:rsidRPr="002262DB">
        <w:rPr>
          <w:b/>
          <w:bCs/>
          <w:sz w:val="24"/>
          <w:szCs w:val="24"/>
          <w:highlight w:val="lightGray"/>
        </w:rPr>
        <w:t xml:space="preserve"> le narrateur-auteur inventeur de sa vie. </w:t>
      </w:r>
      <w:r w:rsidRPr="002262DB">
        <w:rPr>
          <w:rFonts w:cstheme="minorHAnsi"/>
          <w:b/>
          <w:bCs/>
          <w:sz w:val="24"/>
          <w:szCs w:val="24"/>
          <w:highlight w:val="yellow"/>
        </w:rPr>
        <w:t>[</w:t>
      </w:r>
      <w:r w:rsidRPr="002262DB">
        <w:rPr>
          <w:b/>
          <w:bCs/>
          <w:sz w:val="24"/>
          <w:szCs w:val="24"/>
          <w:highlight w:val="yellow"/>
        </w:rPr>
        <w:t>8 heures</w:t>
      </w:r>
      <w:r w:rsidRPr="002262DB">
        <w:rPr>
          <w:rFonts w:cstheme="minorHAnsi"/>
          <w:b/>
          <w:bCs/>
          <w:sz w:val="24"/>
          <w:szCs w:val="24"/>
          <w:highlight w:val="yellow"/>
        </w:rPr>
        <w:t>]</w:t>
      </w:r>
    </w:p>
    <w:p w:rsidR="00114A8F" w:rsidRDefault="00114A8F" w:rsidP="00114A8F">
      <w:pPr>
        <w:spacing w:after="0"/>
        <w:jc w:val="both"/>
        <w:rPr>
          <w:rFonts w:cstheme="minorHAnsi"/>
          <w:b/>
          <w:bCs/>
          <w:sz w:val="24"/>
          <w:szCs w:val="24"/>
        </w:rPr>
      </w:pPr>
    </w:p>
    <w:p w:rsidR="00114A8F" w:rsidRPr="00DE36AD" w:rsidRDefault="00114A8F" w:rsidP="00114A8F">
      <w:pPr>
        <w:pStyle w:val="Paragraphedeliste"/>
        <w:numPr>
          <w:ilvl w:val="0"/>
          <w:numId w:val="4"/>
        </w:numPr>
        <w:spacing w:after="0"/>
        <w:rPr>
          <w:b/>
          <w:bCs/>
          <w:sz w:val="20"/>
          <w:szCs w:val="20"/>
        </w:rPr>
      </w:pPr>
      <w:r w:rsidRPr="00DE36AD">
        <w:rPr>
          <w:b/>
          <w:bCs/>
          <w:sz w:val="20"/>
          <w:szCs w:val="20"/>
        </w:rPr>
        <w:t xml:space="preserve">TEXTE BAC 1. Marcel Proust, </w:t>
      </w:r>
      <w:r w:rsidRPr="00DE36AD">
        <w:rPr>
          <w:b/>
          <w:bCs/>
          <w:i/>
          <w:iCs/>
          <w:sz w:val="20"/>
          <w:szCs w:val="20"/>
        </w:rPr>
        <w:t>Du côté de chez Swann</w:t>
      </w:r>
      <w:r w:rsidRPr="00DE36AD">
        <w:rPr>
          <w:b/>
          <w:bCs/>
          <w:sz w:val="20"/>
          <w:szCs w:val="20"/>
        </w:rPr>
        <w:t>, extrait de la fin de Combray », 1919.</w:t>
      </w:r>
    </w:p>
    <w:p w:rsidR="00114A8F" w:rsidRPr="00DE36AD" w:rsidRDefault="00114A8F" w:rsidP="00114A8F">
      <w:pPr>
        <w:jc w:val="both"/>
        <w:rPr>
          <w:sz w:val="20"/>
          <w:szCs w:val="20"/>
          <w:u w:val="single"/>
        </w:rPr>
      </w:pPr>
      <w:r w:rsidRPr="00DE36AD">
        <w:rPr>
          <w:sz w:val="20"/>
          <w:szCs w:val="20"/>
        </w:rPr>
        <w:t xml:space="preserve">« Puis il arriva que sur le côté de Guermantes je passai parfois devant de petits enclos humides </w:t>
      </w:r>
      <w:r w:rsidRPr="00DE36AD">
        <w:rPr>
          <w:rFonts w:cstheme="minorHAnsi"/>
          <w:sz w:val="20"/>
          <w:szCs w:val="20"/>
        </w:rPr>
        <w:t>[</w:t>
      </w:r>
      <w:r w:rsidRPr="00DE36AD">
        <w:rPr>
          <w:sz w:val="20"/>
          <w:szCs w:val="20"/>
        </w:rPr>
        <w:t>…</w:t>
      </w:r>
      <w:r w:rsidRPr="00DE36AD">
        <w:rPr>
          <w:rFonts w:cstheme="minorHAnsi"/>
          <w:sz w:val="20"/>
          <w:szCs w:val="20"/>
        </w:rPr>
        <w:t>]</w:t>
      </w:r>
      <w:r w:rsidRPr="00DE36AD">
        <w:rPr>
          <w:sz w:val="20"/>
          <w:szCs w:val="20"/>
        </w:rPr>
        <w:t xml:space="preserve"> parfois je comptais sur mon père pour arranger cela » : </w:t>
      </w:r>
      <w:r w:rsidRPr="00DE36AD">
        <w:rPr>
          <w:sz w:val="20"/>
          <w:szCs w:val="20"/>
          <w:u w:val="single"/>
        </w:rPr>
        <w:t>les velléités artistiques du jeune narrateur.</w:t>
      </w:r>
    </w:p>
    <w:p w:rsidR="00114A8F" w:rsidRPr="001F0C17" w:rsidRDefault="00114A8F" w:rsidP="00114A8F">
      <w:pPr>
        <w:pStyle w:val="Paragraphedeliste"/>
        <w:ind w:left="2061"/>
        <w:jc w:val="both"/>
        <w:rPr>
          <w:b/>
          <w:bCs/>
          <w:sz w:val="20"/>
          <w:szCs w:val="20"/>
        </w:rPr>
      </w:pPr>
    </w:p>
    <w:p w:rsidR="00114A8F" w:rsidRPr="00DE36AD" w:rsidRDefault="00114A8F" w:rsidP="00114A8F">
      <w:pPr>
        <w:pStyle w:val="Paragraphedeliste"/>
        <w:numPr>
          <w:ilvl w:val="0"/>
          <w:numId w:val="4"/>
        </w:numPr>
        <w:spacing w:after="0"/>
        <w:rPr>
          <w:b/>
          <w:bCs/>
          <w:sz w:val="20"/>
          <w:szCs w:val="20"/>
        </w:rPr>
      </w:pPr>
      <w:r w:rsidRPr="00DE36AD">
        <w:rPr>
          <w:b/>
          <w:bCs/>
          <w:sz w:val="20"/>
          <w:szCs w:val="20"/>
        </w:rPr>
        <w:t xml:space="preserve">TEXTE BAC 2. Georges Perec, </w:t>
      </w:r>
      <w:r w:rsidRPr="00DE36AD">
        <w:rPr>
          <w:b/>
          <w:bCs/>
          <w:i/>
          <w:iCs/>
          <w:sz w:val="20"/>
          <w:szCs w:val="20"/>
        </w:rPr>
        <w:t>W ou le souvenir d’enfance</w:t>
      </w:r>
      <w:r w:rsidRPr="00DE36AD">
        <w:rPr>
          <w:b/>
          <w:bCs/>
          <w:sz w:val="20"/>
          <w:szCs w:val="20"/>
        </w:rPr>
        <w:t>, extrait du chapitre II, 1975.</w:t>
      </w:r>
    </w:p>
    <w:p w:rsidR="00114A8F" w:rsidRPr="00DE36AD" w:rsidRDefault="00114A8F" w:rsidP="00114A8F">
      <w:pPr>
        <w:rPr>
          <w:sz w:val="20"/>
          <w:szCs w:val="20"/>
          <w:u w:val="single"/>
        </w:rPr>
      </w:pPr>
      <w:r w:rsidRPr="00DE36AD">
        <w:rPr>
          <w:sz w:val="20"/>
          <w:szCs w:val="20"/>
        </w:rPr>
        <w:t xml:space="preserve">« Je n’ai pas de souvenir d’enfance </w:t>
      </w:r>
      <w:r w:rsidRPr="00DE36AD">
        <w:rPr>
          <w:rFonts w:cstheme="minorHAnsi"/>
          <w:sz w:val="20"/>
          <w:szCs w:val="20"/>
        </w:rPr>
        <w:t>[</w:t>
      </w:r>
      <w:r w:rsidRPr="00DE36AD">
        <w:rPr>
          <w:sz w:val="20"/>
          <w:szCs w:val="20"/>
        </w:rPr>
        <w:t>…</w:t>
      </w:r>
      <w:r w:rsidRPr="00DE36AD">
        <w:rPr>
          <w:rFonts w:cstheme="minorHAnsi"/>
          <w:sz w:val="20"/>
          <w:szCs w:val="20"/>
        </w:rPr>
        <w:t>]</w:t>
      </w:r>
      <w:r w:rsidRPr="00DE36AD">
        <w:rPr>
          <w:sz w:val="20"/>
          <w:szCs w:val="20"/>
        </w:rPr>
        <w:t xml:space="preserve"> l’histoire de mon cheminement. » : </w:t>
      </w:r>
      <w:r w:rsidRPr="00DE36AD">
        <w:rPr>
          <w:sz w:val="20"/>
          <w:szCs w:val="20"/>
          <w:u w:val="single"/>
        </w:rPr>
        <w:t>la littérature comme substitut aux souvenirs.</w:t>
      </w:r>
    </w:p>
    <w:p w:rsidR="00114A8F" w:rsidRPr="001F0C17" w:rsidRDefault="00114A8F" w:rsidP="00114A8F">
      <w:pPr>
        <w:pStyle w:val="Paragraphedeliste"/>
        <w:ind w:left="2061"/>
        <w:rPr>
          <w:b/>
          <w:bCs/>
          <w:sz w:val="20"/>
          <w:szCs w:val="20"/>
        </w:rPr>
      </w:pPr>
    </w:p>
    <w:p w:rsidR="00114A8F" w:rsidRPr="00DE36AD" w:rsidRDefault="00114A8F" w:rsidP="00114A8F">
      <w:pPr>
        <w:pStyle w:val="Paragraphedeliste"/>
        <w:numPr>
          <w:ilvl w:val="0"/>
          <w:numId w:val="4"/>
        </w:numPr>
        <w:spacing w:after="0"/>
        <w:rPr>
          <w:b/>
          <w:bCs/>
          <w:sz w:val="20"/>
          <w:szCs w:val="20"/>
        </w:rPr>
      </w:pPr>
      <w:r w:rsidRPr="00DE36AD">
        <w:rPr>
          <w:b/>
          <w:bCs/>
          <w:sz w:val="20"/>
          <w:szCs w:val="20"/>
        </w:rPr>
        <w:t xml:space="preserve">TEXTE BAC 3. Charles Juliet, </w:t>
      </w:r>
      <w:r w:rsidRPr="00DE36AD">
        <w:rPr>
          <w:b/>
          <w:bCs/>
          <w:i/>
          <w:iCs/>
          <w:sz w:val="20"/>
          <w:szCs w:val="20"/>
        </w:rPr>
        <w:t>Lambeaux</w:t>
      </w:r>
      <w:r w:rsidRPr="00DE36AD">
        <w:rPr>
          <w:b/>
          <w:bCs/>
          <w:sz w:val="20"/>
          <w:szCs w:val="20"/>
        </w:rPr>
        <w:t>, ch.1 « L’esseulée », 1995.</w:t>
      </w:r>
    </w:p>
    <w:p w:rsidR="00114A8F" w:rsidRPr="00C21BA3" w:rsidRDefault="00114A8F" w:rsidP="00114A8F">
      <w:pPr>
        <w:jc w:val="both"/>
        <w:rPr>
          <w:sz w:val="20"/>
          <w:szCs w:val="20"/>
          <w:u w:val="single"/>
        </w:rPr>
      </w:pPr>
      <w:r w:rsidRPr="00DE36AD">
        <w:rPr>
          <w:sz w:val="20"/>
          <w:szCs w:val="20"/>
        </w:rPr>
        <w:t xml:space="preserve">« Tu as souffert dans ta famille de ne pas pouvoir t’isoler aussi souvent que tu l’aurais voulu </w:t>
      </w:r>
      <w:r w:rsidRPr="00DE36AD">
        <w:rPr>
          <w:rFonts w:cstheme="minorHAnsi"/>
          <w:sz w:val="20"/>
          <w:szCs w:val="20"/>
        </w:rPr>
        <w:t>[</w:t>
      </w:r>
      <w:r w:rsidRPr="00DE36AD">
        <w:rPr>
          <w:sz w:val="20"/>
          <w:szCs w:val="20"/>
        </w:rPr>
        <w:t>…</w:t>
      </w:r>
      <w:r w:rsidRPr="00DE36AD">
        <w:rPr>
          <w:rFonts w:cstheme="minorHAnsi"/>
          <w:sz w:val="20"/>
          <w:szCs w:val="20"/>
        </w:rPr>
        <w:t>]</w:t>
      </w:r>
      <w:r w:rsidRPr="00DE36AD">
        <w:rPr>
          <w:sz w:val="20"/>
          <w:szCs w:val="20"/>
        </w:rPr>
        <w:t xml:space="preserve"> En fin d’après-midi, quand tu as écrit une ou deux pages, tu te sens pacifiée, et ce qui initialement te paraissait placé sous le signe du négatif se présente sous un tout autre aspect. » : discours à la mère absente. </w:t>
      </w:r>
      <w:r w:rsidRPr="00C21BA3">
        <w:rPr>
          <w:sz w:val="20"/>
          <w:szCs w:val="20"/>
          <w:u w:val="single"/>
        </w:rPr>
        <w:t xml:space="preserve">La littérature pour combler la lacune de l’absence.  </w:t>
      </w:r>
    </w:p>
    <w:p w:rsidR="00114A8F" w:rsidRPr="00114A8F" w:rsidRDefault="00114A8F" w:rsidP="00114A8F">
      <w:pPr>
        <w:pStyle w:val="Paragraphedeliste"/>
        <w:numPr>
          <w:ilvl w:val="0"/>
          <w:numId w:val="4"/>
        </w:numPr>
        <w:jc w:val="both"/>
      </w:pPr>
      <w:r w:rsidRPr="00DE36AD">
        <w:rPr>
          <w:b/>
          <w:bCs/>
          <w:sz w:val="20"/>
          <w:szCs w:val="20"/>
          <w:highlight w:val="green"/>
        </w:rPr>
        <w:t>TEXTE</w:t>
      </w:r>
      <w:r>
        <w:rPr>
          <w:b/>
          <w:bCs/>
          <w:sz w:val="20"/>
          <w:szCs w:val="20"/>
          <w:highlight w:val="green"/>
        </w:rPr>
        <w:t>S</w:t>
      </w:r>
      <w:r w:rsidRPr="00DE36AD">
        <w:rPr>
          <w:b/>
          <w:bCs/>
          <w:sz w:val="20"/>
          <w:szCs w:val="20"/>
          <w:highlight w:val="green"/>
        </w:rPr>
        <w:t xml:space="preserve"> COMPLEMENTAIR</w:t>
      </w:r>
      <w:r w:rsidRPr="00946BBB">
        <w:rPr>
          <w:b/>
          <w:bCs/>
          <w:sz w:val="20"/>
          <w:szCs w:val="20"/>
          <w:highlight w:val="green"/>
        </w:rPr>
        <w:t>ES</w:t>
      </w:r>
      <w:r w:rsidRPr="00DE36AD">
        <w:rPr>
          <w:sz w:val="20"/>
          <w:szCs w:val="20"/>
        </w:rPr>
        <w:t> </w:t>
      </w:r>
      <w:r w:rsidRPr="00114A8F">
        <w:t xml:space="preserve">: lecture de deux extraits des </w:t>
      </w:r>
      <w:r w:rsidRPr="00114A8F">
        <w:rPr>
          <w:i/>
          <w:iCs/>
        </w:rPr>
        <w:t xml:space="preserve">Carnets de notes des </w:t>
      </w:r>
      <w:proofErr w:type="spellStart"/>
      <w:r w:rsidRPr="00114A8F">
        <w:rPr>
          <w:i/>
          <w:iCs/>
        </w:rPr>
        <w:t>Md’H</w:t>
      </w:r>
      <w:proofErr w:type="spellEnd"/>
      <w:r w:rsidRPr="00114A8F">
        <w:t xml:space="preserve"> sur la difficulté à appréhender un personnage comme </w:t>
      </w:r>
      <w:proofErr w:type="gramStart"/>
      <w:r w:rsidRPr="00114A8F">
        <w:t>Hadrien:</w:t>
      </w:r>
      <w:proofErr w:type="gramEnd"/>
      <w:r w:rsidRPr="00114A8F">
        <w:t xml:space="preserve"> =</w:t>
      </w:r>
      <w:r w:rsidRPr="00114A8F">
        <w:rPr>
          <w:color w:val="FF0000"/>
        </w:rPr>
        <w:t>transition vers le chapitre III.</w:t>
      </w:r>
    </w:p>
    <w:p w:rsidR="00114A8F" w:rsidRPr="00114A8F" w:rsidRDefault="00114A8F" w:rsidP="00114A8F">
      <w:pPr>
        <w:pStyle w:val="Paragraphedeliste"/>
        <w:jc w:val="both"/>
      </w:pPr>
      <w:r w:rsidRPr="00114A8F">
        <w:t xml:space="preserve">-extrait page 323, à propos de sa première version des </w:t>
      </w:r>
      <w:proofErr w:type="spellStart"/>
      <w:r w:rsidRPr="00114A8F">
        <w:rPr>
          <w:i/>
          <w:iCs/>
        </w:rPr>
        <w:t>Md’H</w:t>
      </w:r>
      <w:proofErr w:type="spellEnd"/>
      <w:r w:rsidRPr="00114A8F">
        <w:t xml:space="preserve"> « En tout cas, j’étais trop jeune (…) Il m’a fallu ces années pour apprendre à calculer exactement les distances entre l’empereur et moi. » </w:t>
      </w:r>
    </w:p>
    <w:p w:rsidR="00114A8F" w:rsidRPr="00114A8F" w:rsidRDefault="00114A8F" w:rsidP="00114A8F">
      <w:pPr>
        <w:pStyle w:val="Paragraphedeliste"/>
        <w:jc w:val="both"/>
      </w:pPr>
      <w:r w:rsidRPr="00114A8F">
        <w:t>-extrait page 326 : « (il fallait) essayer de combler, non seulement la distance me séparant d’Hadrien, mais surtout celle qui me séparait de moi-même. »</w:t>
      </w:r>
    </w:p>
    <w:p w:rsidR="00114A8F" w:rsidRPr="00DE36AD" w:rsidRDefault="00114A8F" w:rsidP="00114A8F">
      <w:pPr>
        <w:pStyle w:val="Paragraphedeliste"/>
        <w:jc w:val="both"/>
        <w:rPr>
          <w:sz w:val="20"/>
          <w:szCs w:val="20"/>
        </w:rPr>
      </w:pPr>
    </w:p>
    <w:p w:rsidR="00114A8F" w:rsidRDefault="00114A8F" w:rsidP="00114A8F">
      <w:pPr>
        <w:pStyle w:val="Paragraphedeliste"/>
        <w:numPr>
          <w:ilvl w:val="0"/>
          <w:numId w:val="4"/>
        </w:numPr>
      </w:pPr>
      <w:r w:rsidRPr="00C21BA3">
        <w:rPr>
          <w:b/>
          <w:bCs/>
        </w:rPr>
        <w:t>Entraînement à l’épreuve écrite du commentaire</w:t>
      </w:r>
      <w:r>
        <w:t xml:space="preserve"> à partir d’un extrait de </w:t>
      </w:r>
      <w:r w:rsidRPr="00C21BA3">
        <w:rPr>
          <w:i/>
          <w:iCs/>
        </w:rPr>
        <w:t>Enfance</w:t>
      </w:r>
      <w:r>
        <w:t xml:space="preserve"> de Nathalie Sarraute, 1981 : </w:t>
      </w:r>
      <w:r w:rsidRPr="00951037">
        <w:rPr>
          <w:i/>
          <w:iCs/>
        </w:rPr>
        <w:t>incipit</w:t>
      </w:r>
      <w:r>
        <w:t>.</w:t>
      </w:r>
    </w:p>
    <w:p w:rsidR="00114A8F" w:rsidRDefault="00114A8F" w:rsidP="00114A8F">
      <w:pPr>
        <w:pStyle w:val="Paragraphedeliste"/>
        <w:ind w:left="2061"/>
      </w:pPr>
    </w:p>
    <w:p w:rsidR="00114A8F" w:rsidRDefault="00114A8F" w:rsidP="00114A8F">
      <w:pPr>
        <w:pStyle w:val="Paragraphedeliste"/>
        <w:ind w:left="2061"/>
      </w:pPr>
    </w:p>
    <w:p w:rsidR="00114A8F" w:rsidRDefault="00114A8F" w:rsidP="00114A8F">
      <w:pPr>
        <w:pStyle w:val="Paragraphedeliste"/>
        <w:ind w:left="2061"/>
      </w:pPr>
    </w:p>
    <w:p w:rsidR="00114A8F" w:rsidRDefault="00114A8F" w:rsidP="00114A8F">
      <w:pPr>
        <w:jc w:val="both"/>
        <w:rPr>
          <w:b/>
          <w:bCs/>
          <w:sz w:val="24"/>
          <w:szCs w:val="24"/>
        </w:rPr>
      </w:pPr>
      <w:r w:rsidRPr="002262DB">
        <w:rPr>
          <w:b/>
          <w:bCs/>
          <w:sz w:val="24"/>
          <w:szCs w:val="24"/>
          <w:highlight w:val="lightGray"/>
        </w:rPr>
        <w:lastRenderedPageBreak/>
        <w:t xml:space="preserve">CHAPITRE III. L’œuvre complète. </w:t>
      </w:r>
      <w:r w:rsidRPr="002262DB">
        <w:rPr>
          <w:b/>
          <w:bCs/>
          <w:i/>
          <w:iCs/>
          <w:sz w:val="24"/>
          <w:szCs w:val="24"/>
          <w:highlight w:val="lightGray"/>
        </w:rPr>
        <w:t>Mémoires d’Hadrien, M. Yourcenar, 1951.</w:t>
      </w:r>
      <w:r w:rsidRPr="00164E42">
        <w:rPr>
          <w:b/>
          <w:bCs/>
          <w:sz w:val="24"/>
          <w:szCs w:val="24"/>
        </w:rPr>
        <w:t xml:space="preserve"> </w:t>
      </w:r>
      <w:r w:rsidRPr="00015F85">
        <w:rPr>
          <w:rFonts w:cstheme="minorHAnsi"/>
          <w:b/>
          <w:bCs/>
          <w:sz w:val="24"/>
          <w:szCs w:val="24"/>
          <w:highlight w:val="yellow"/>
        </w:rPr>
        <w:t>[</w:t>
      </w:r>
      <w:r w:rsidRPr="00015F85">
        <w:rPr>
          <w:b/>
          <w:bCs/>
          <w:sz w:val="24"/>
          <w:szCs w:val="24"/>
          <w:highlight w:val="yellow"/>
        </w:rPr>
        <w:t>1</w:t>
      </w:r>
      <w:r>
        <w:rPr>
          <w:b/>
          <w:bCs/>
          <w:sz w:val="24"/>
          <w:szCs w:val="24"/>
          <w:highlight w:val="yellow"/>
        </w:rPr>
        <w:t>6</w:t>
      </w:r>
      <w:r w:rsidRPr="00015F85">
        <w:rPr>
          <w:b/>
          <w:bCs/>
          <w:sz w:val="24"/>
          <w:szCs w:val="24"/>
          <w:highlight w:val="yellow"/>
        </w:rPr>
        <w:t xml:space="preserve"> heures</w:t>
      </w:r>
      <w:r>
        <w:rPr>
          <w:rFonts w:cstheme="minorHAnsi"/>
          <w:b/>
          <w:bCs/>
          <w:sz w:val="24"/>
          <w:szCs w:val="24"/>
        </w:rPr>
        <w:t>]</w:t>
      </w:r>
    </w:p>
    <w:p w:rsidR="00114A8F" w:rsidRPr="001026FC" w:rsidRDefault="00114A8F" w:rsidP="00114A8F">
      <w:pPr>
        <w:pStyle w:val="Paragraphedeliste"/>
        <w:numPr>
          <w:ilvl w:val="0"/>
          <w:numId w:val="6"/>
        </w:numPr>
        <w:jc w:val="both"/>
        <w:rPr>
          <w:b/>
          <w:bCs/>
          <w:sz w:val="24"/>
          <w:szCs w:val="24"/>
        </w:rPr>
      </w:pPr>
      <w:r w:rsidRPr="001026FC">
        <w:rPr>
          <w:b/>
          <w:bCs/>
          <w:sz w:val="24"/>
          <w:szCs w:val="24"/>
        </w:rPr>
        <w:t>Introduction : Hadrien, personnage historique</w:t>
      </w:r>
      <w:r>
        <w:rPr>
          <w:b/>
          <w:bCs/>
          <w:sz w:val="24"/>
          <w:szCs w:val="24"/>
        </w:rPr>
        <w:t>. (1 h)</w:t>
      </w:r>
    </w:p>
    <w:p w:rsidR="00114A8F" w:rsidRPr="001026FC" w:rsidRDefault="00114A8F" w:rsidP="00114A8F">
      <w:pPr>
        <w:spacing w:after="0"/>
        <w:rPr>
          <w:noProof/>
          <w:sz w:val="20"/>
          <w:szCs w:val="20"/>
        </w:rPr>
      </w:pPr>
      <w:r w:rsidRPr="001026FC">
        <w:rPr>
          <w:sz w:val="20"/>
          <w:szCs w:val="20"/>
        </w:rPr>
        <w:t xml:space="preserve">- </w:t>
      </w:r>
      <w:r w:rsidRPr="001026FC">
        <w:rPr>
          <w:sz w:val="20"/>
          <w:szCs w:val="20"/>
          <w:highlight w:val="cyan"/>
        </w:rPr>
        <w:t>TEXTE COMPLEMENTAIRE DANS L’ŒUVRE</w:t>
      </w:r>
      <w:r w:rsidRPr="001026FC">
        <w:rPr>
          <w:sz w:val="20"/>
          <w:szCs w:val="20"/>
        </w:rPr>
        <w:t xml:space="preserve"> : inscription funéraire finale (page 317).</w:t>
      </w:r>
      <w:r w:rsidRPr="001026FC">
        <w:rPr>
          <w:noProof/>
          <w:sz w:val="20"/>
          <w:szCs w:val="20"/>
        </w:rPr>
        <w:t xml:space="preserve"> </w:t>
      </w:r>
    </w:p>
    <w:p w:rsidR="00114A8F" w:rsidRPr="001026FC" w:rsidRDefault="00114A8F" w:rsidP="00114A8F">
      <w:pPr>
        <w:spacing w:after="0"/>
        <w:rPr>
          <w:noProof/>
          <w:sz w:val="20"/>
          <w:szCs w:val="20"/>
        </w:rPr>
      </w:pPr>
      <w:r w:rsidRPr="001026FC">
        <w:rPr>
          <w:noProof/>
          <w:sz w:val="20"/>
          <w:szCs w:val="20"/>
        </w:rPr>
        <w:t xml:space="preserve">- </w:t>
      </w:r>
      <w:r w:rsidRPr="001026FC">
        <w:rPr>
          <w:noProof/>
          <w:sz w:val="20"/>
          <w:szCs w:val="20"/>
          <w:highlight w:val="green"/>
        </w:rPr>
        <w:t>TEXTES COMPLEMENTAIRES</w:t>
      </w:r>
      <w:r w:rsidRPr="001026FC">
        <w:rPr>
          <w:noProof/>
          <w:sz w:val="20"/>
          <w:szCs w:val="20"/>
        </w:rPr>
        <w:t> :</w:t>
      </w:r>
    </w:p>
    <w:p w:rsidR="00114A8F" w:rsidRPr="001026FC" w:rsidRDefault="00114A8F" w:rsidP="00114A8F">
      <w:pPr>
        <w:spacing w:after="0"/>
        <w:jc w:val="both"/>
        <w:rPr>
          <w:noProof/>
          <w:sz w:val="20"/>
          <w:szCs w:val="20"/>
        </w:rPr>
      </w:pPr>
      <w:r w:rsidRPr="001026FC">
        <w:rPr>
          <w:noProof/>
          <w:sz w:val="20"/>
          <w:szCs w:val="20"/>
        </w:rPr>
        <w:t xml:space="preserve">- </w:t>
      </w:r>
      <w:r w:rsidRPr="001026FC">
        <w:rPr>
          <w:i/>
          <w:iCs/>
          <w:noProof/>
          <w:sz w:val="20"/>
          <w:szCs w:val="20"/>
        </w:rPr>
        <w:t>Sous bénéfice d’inventaire, M.Y.</w:t>
      </w:r>
      <w:r w:rsidRPr="001026FC">
        <w:rPr>
          <w:noProof/>
          <w:sz w:val="20"/>
          <w:szCs w:val="20"/>
        </w:rPr>
        <w:t xml:space="preserve"> : « Les visages de l’histoire dans </w:t>
      </w:r>
      <w:r w:rsidRPr="001026FC">
        <w:rPr>
          <w:i/>
          <w:iCs/>
          <w:noProof/>
          <w:sz w:val="20"/>
          <w:szCs w:val="20"/>
        </w:rPr>
        <w:t>l’Histoire Auguste</w:t>
      </w:r>
      <w:r w:rsidRPr="001026FC">
        <w:rPr>
          <w:noProof/>
          <w:sz w:val="20"/>
          <w:szCs w:val="20"/>
        </w:rPr>
        <w:t> » (p.10)</w:t>
      </w:r>
    </w:p>
    <w:p w:rsidR="00114A8F" w:rsidRPr="001026FC" w:rsidRDefault="00114A8F" w:rsidP="00114A8F">
      <w:pPr>
        <w:spacing w:after="0"/>
        <w:jc w:val="both"/>
        <w:rPr>
          <w:sz w:val="20"/>
          <w:szCs w:val="20"/>
        </w:rPr>
      </w:pPr>
      <w:r w:rsidRPr="001026FC">
        <w:rPr>
          <w:noProof/>
          <w:sz w:val="20"/>
          <w:szCs w:val="20"/>
        </w:rPr>
        <w:t xml:space="preserve">- </w:t>
      </w:r>
      <w:r w:rsidRPr="001026FC">
        <w:rPr>
          <w:i/>
          <w:iCs/>
          <w:noProof/>
          <w:sz w:val="20"/>
          <w:szCs w:val="20"/>
        </w:rPr>
        <w:t>Histoire Auguste</w:t>
      </w:r>
      <w:r w:rsidRPr="001026FC">
        <w:rPr>
          <w:noProof/>
          <w:sz w:val="20"/>
          <w:szCs w:val="20"/>
        </w:rPr>
        <w:t> : portrait de l’empereur Hadrien par un historien du IV° siècle</w:t>
      </w:r>
      <w:r>
        <w:rPr>
          <w:noProof/>
          <w:sz w:val="20"/>
          <w:szCs w:val="20"/>
        </w:rPr>
        <w:t>, chapitre 26 (début).</w:t>
      </w:r>
    </w:p>
    <w:p w:rsidR="00114A8F" w:rsidRPr="001026FC" w:rsidRDefault="00114A8F" w:rsidP="00114A8F">
      <w:pPr>
        <w:spacing w:after="0"/>
        <w:rPr>
          <w:sz w:val="20"/>
          <w:szCs w:val="20"/>
        </w:rPr>
      </w:pPr>
      <w:r w:rsidRPr="001026FC">
        <w:rPr>
          <w:sz w:val="20"/>
          <w:szCs w:val="20"/>
        </w:rPr>
        <w:t xml:space="preserve">- </w:t>
      </w:r>
      <w:r w:rsidRPr="001026FC">
        <w:rPr>
          <w:sz w:val="20"/>
          <w:szCs w:val="20"/>
          <w:highlight w:val="magenta"/>
        </w:rPr>
        <w:t>PROLONGEMENTS CULTURELS</w:t>
      </w:r>
      <w:r w:rsidRPr="001026FC">
        <w:rPr>
          <w:sz w:val="20"/>
          <w:szCs w:val="20"/>
        </w:rPr>
        <w:t xml:space="preserve"> : </w:t>
      </w:r>
    </w:p>
    <w:p w:rsidR="00114A8F" w:rsidRPr="001026FC" w:rsidRDefault="00114A8F" w:rsidP="00114A8F">
      <w:pPr>
        <w:pStyle w:val="Paragraphedeliste"/>
        <w:numPr>
          <w:ilvl w:val="0"/>
          <w:numId w:val="5"/>
        </w:numPr>
        <w:spacing w:after="0"/>
        <w:rPr>
          <w:sz w:val="20"/>
          <w:szCs w:val="20"/>
        </w:rPr>
      </w:pPr>
      <w:r w:rsidRPr="001026FC">
        <w:rPr>
          <w:sz w:val="20"/>
          <w:szCs w:val="20"/>
        </w:rPr>
        <w:t>Tableau</w:t>
      </w:r>
      <w:r>
        <w:rPr>
          <w:sz w:val="20"/>
          <w:szCs w:val="20"/>
        </w:rPr>
        <w:t> : le siècle d’or de l’empire romain.</w:t>
      </w:r>
    </w:p>
    <w:p w:rsidR="00114A8F" w:rsidRPr="001026FC" w:rsidRDefault="00114A8F" w:rsidP="00114A8F">
      <w:pPr>
        <w:pStyle w:val="Paragraphedeliste"/>
        <w:numPr>
          <w:ilvl w:val="0"/>
          <w:numId w:val="5"/>
        </w:numPr>
        <w:spacing w:after="0"/>
        <w:rPr>
          <w:sz w:val="20"/>
          <w:szCs w:val="20"/>
        </w:rPr>
      </w:pPr>
      <w:r w:rsidRPr="001026FC">
        <w:rPr>
          <w:sz w:val="20"/>
          <w:szCs w:val="20"/>
        </w:rPr>
        <w:t xml:space="preserve">Bustes d’Hadrien </w:t>
      </w:r>
      <w:r>
        <w:rPr>
          <w:sz w:val="20"/>
          <w:szCs w:val="20"/>
        </w:rPr>
        <w:t xml:space="preserve">du Louvre </w:t>
      </w:r>
      <w:r w:rsidRPr="001026FC">
        <w:rPr>
          <w:sz w:val="20"/>
          <w:szCs w:val="20"/>
        </w:rPr>
        <w:t xml:space="preserve">(bronze, marbre). </w:t>
      </w:r>
    </w:p>
    <w:p w:rsidR="00114A8F" w:rsidRDefault="00114A8F" w:rsidP="00114A8F">
      <w:pPr>
        <w:spacing w:after="0"/>
        <w:rPr>
          <w:sz w:val="20"/>
          <w:szCs w:val="20"/>
        </w:rPr>
      </w:pPr>
      <w:r w:rsidRPr="001026FC">
        <w:rPr>
          <w:i/>
          <w:iCs/>
          <w:noProof/>
          <w:sz w:val="20"/>
          <w:szCs w:val="20"/>
        </w:rPr>
        <mc:AlternateContent>
          <mc:Choice Requires="wps">
            <w:drawing>
              <wp:anchor distT="0" distB="0" distL="114300" distR="114300" simplePos="0" relativeHeight="251659264" behindDoc="0" locked="0" layoutInCell="1" allowOverlap="1" wp14:anchorId="6062495B" wp14:editId="35A51874">
                <wp:simplePos x="0" y="0"/>
                <wp:positionH relativeFrom="column">
                  <wp:posOffset>576580</wp:posOffset>
                </wp:positionH>
                <wp:positionV relativeFrom="paragraph">
                  <wp:posOffset>69850</wp:posOffset>
                </wp:positionV>
                <wp:extent cx="228600" cy="47625"/>
                <wp:effectExtent l="0" t="19050" r="38100" b="47625"/>
                <wp:wrapNone/>
                <wp:docPr id="2" name="Flèche : droite 2"/>
                <wp:cNvGraphicFramePr/>
                <a:graphic xmlns:a="http://schemas.openxmlformats.org/drawingml/2006/main">
                  <a:graphicData uri="http://schemas.microsoft.com/office/word/2010/wordprocessingShape">
                    <wps:wsp>
                      <wps:cNvSpPr/>
                      <wps:spPr>
                        <a:xfrm>
                          <a:off x="0" y="0"/>
                          <a:ext cx="228600" cy="476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F6BB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45.4pt;margin-top:5.5pt;width:18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" adj="19350" fillcolor="#4472c4" strokecolor="#2f528f" strokeweight="1pt"/>
            </w:pict>
          </mc:Fallback>
        </mc:AlternateContent>
      </w:r>
      <w:r>
        <w:rPr>
          <w:i/>
          <w:iCs/>
          <w:sz w:val="20"/>
          <w:szCs w:val="20"/>
        </w:rPr>
        <w:t xml:space="preserve">          </w:t>
      </w:r>
      <w:r w:rsidRPr="001026FC">
        <w:rPr>
          <w:i/>
          <w:iCs/>
          <w:sz w:val="20"/>
          <w:szCs w:val="20"/>
        </w:rPr>
        <w:t xml:space="preserve">                     </w:t>
      </w:r>
      <w:proofErr w:type="spellStart"/>
      <w:r w:rsidRPr="001026FC">
        <w:rPr>
          <w:i/>
          <w:iCs/>
          <w:sz w:val="20"/>
          <w:szCs w:val="20"/>
        </w:rPr>
        <w:t>Md’H</w:t>
      </w:r>
      <w:proofErr w:type="spellEnd"/>
      <w:r w:rsidRPr="001026FC">
        <w:rPr>
          <w:sz w:val="20"/>
          <w:szCs w:val="20"/>
        </w:rPr>
        <w:t xml:space="preserve"> comme un tombeau littéraire.</w:t>
      </w:r>
    </w:p>
    <w:p w:rsidR="00114A8F" w:rsidRDefault="00114A8F" w:rsidP="00114A8F">
      <w:pPr>
        <w:spacing w:after="0"/>
        <w:rPr>
          <w:sz w:val="20"/>
          <w:szCs w:val="20"/>
        </w:rPr>
      </w:pPr>
    </w:p>
    <w:p w:rsidR="00114A8F" w:rsidRPr="000F5BA0" w:rsidRDefault="00114A8F" w:rsidP="00114A8F">
      <w:pPr>
        <w:pStyle w:val="Paragraphedeliste"/>
        <w:numPr>
          <w:ilvl w:val="0"/>
          <w:numId w:val="8"/>
        </w:numPr>
        <w:spacing w:after="0"/>
        <w:rPr>
          <w:b/>
          <w:bCs/>
          <w:sz w:val="24"/>
          <w:szCs w:val="24"/>
        </w:rPr>
      </w:pPr>
      <w:r w:rsidRPr="000F5BA0">
        <w:rPr>
          <w:b/>
          <w:bCs/>
          <w:sz w:val="24"/>
          <w:szCs w:val="24"/>
        </w:rPr>
        <w:t>L’œuvre :</w:t>
      </w:r>
      <w:r>
        <w:rPr>
          <w:b/>
          <w:bCs/>
          <w:sz w:val="24"/>
          <w:szCs w:val="24"/>
        </w:rPr>
        <w:t xml:space="preserve"> Hadrien, personnage de roman. (9h)</w:t>
      </w:r>
    </w:p>
    <w:p w:rsidR="00114A8F" w:rsidRPr="001026FC" w:rsidRDefault="00114A8F" w:rsidP="00114A8F">
      <w:pPr>
        <w:spacing w:after="0"/>
        <w:rPr>
          <w:b/>
          <w:bCs/>
          <w:sz w:val="20"/>
          <w:szCs w:val="20"/>
        </w:rPr>
      </w:pPr>
      <w:r w:rsidRPr="001026FC">
        <w:rPr>
          <w:b/>
          <w:bCs/>
          <w:sz w:val="20"/>
          <w:szCs w:val="20"/>
        </w:rPr>
        <w:t xml:space="preserve">TEXTE BAC 1. « Quand je considère ma vie </w:t>
      </w:r>
      <w:r w:rsidRPr="001026FC">
        <w:rPr>
          <w:rFonts w:cstheme="minorHAnsi"/>
          <w:b/>
          <w:bCs/>
          <w:sz w:val="20"/>
          <w:szCs w:val="20"/>
        </w:rPr>
        <w:t>[</w:t>
      </w:r>
      <w:r w:rsidRPr="001026FC">
        <w:rPr>
          <w:b/>
          <w:bCs/>
          <w:sz w:val="20"/>
          <w:szCs w:val="20"/>
        </w:rPr>
        <w:t>…</w:t>
      </w:r>
      <w:r w:rsidRPr="001026FC">
        <w:rPr>
          <w:rFonts w:cstheme="minorHAnsi"/>
          <w:b/>
          <w:bCs/>
          <w:sz w:val="20"/>
          <w:szCs w:val="20"/>
        </w:rPr>
        <w:t xml:space="preserve">] </w:t>
      </w:r>
      <w:r w:rsidRPr="001026FC">
        <w:rPr>
          <w:b/>
          <w:bCs/>
          <w:sz w:val="20"/>
          <w:szCs w:val="20"/>
        </w:rPr>
        <w:t>avoir été empereur. » p.32-33</w:t>
      </w:r>
    </w:p>
    <w:p w:rsidR="00114A8F" w:rsidRPr="001026FC" w:rsidRDefault="00114A8F" w:rsidP="00114A8F">
      <w:pPr>
        <w:spacing w:after="0"/>
        <w:rPr>
          <w:sz w:val="20"/>
          <w:szCs w:val="20"/>
        </w:rPr>
      </w:pPr>
      <w:r w:rsidRPr="001026FC">
        <w:rPr>
          <w:sz w:val="20"/>
          <w:szCs w:val="20"/>
          <w:u w:val="single"/>
        </w:rPr>
        <w:t>Thème</w:t>
      </w:r>
      <w:r w:rsidRPr="001026FC">
        <w:rPr>
          <w:sz w:val="20"/>
          <w:szCs w:val="20"/>
        </w:rPr>
        <w:t> : regard distancié sur son existence.</w:t>
      </w:r>
    </w:p>
    <w:p w:rsidR="00114A8F" w:rsidRPr="001026FC" w:rsidRDefault="00114A8F" w:rsidP="00114A8F">
      <w:pPr>
        <w:spacing w:after="0"/>
        <w:rPr>
          <w:sz w:val="20"/>
          <w:szCs w:val="20"/>
        </w:rPr>
      </w:pPr>
      <w:r w:rsidRPr="001026FC">
        <w:rPr>
          <w:sz w:val="20"/>
          <w:szCs w:val="20"/>
          <w:highlight w:val="cyan"/>
        </w:rPr>
        <w:t>TEXTE COMPLEMENTAIRE DANS L’ŒUVRE</w:t>
      </w:r>
      <w:r>
        <w:rPr>
          <w:sz w:val="20"/>
          <w:szCs w:val="20"/>
        </w:rPr>
        <w:t xml:space="preserve"> </w:t>
      </w:r>
      <w:r w:rsidRPr="001026FC">
        <w:rPr>
          <w:sz w:val="20"/>
          <w:szCs w:val="20"/>
        </w:rPr>
        <w:t>: récit de son avènement (p.103-104).</w:t>
      </w:r>
    </w:p>
    <w:p w:rsidR="00114A8F" w:rsidRPr="001026FC" w:rsidRDefault="00114A8F" w:rsidP="00114A8F">
      <w:pPr>
        <w:spacing w:after="0"/>
        <w:rPr>
          <w:sz w:val="20"/>
          <w:szCs w:val="20"/>
        </w:rPr>
      </w:pPr>
    </w:p>
    <w:p w:rsidR="00114A8F" w:rsidRPr="001026FC" w:rsidRDefault="00114A8F" w:rsidP="00114A8F">
      <w:pPr>
        <w:spacing w:after="0"/>
        <w:rPr>
          <w:b/>
          <w:bCs/>
          <w:sz w:val="20"/>
          <w:szCs w:val="20"/>
        </w:rPr>
      </w:pPr>
      <w:r w:rsidRPr="001026FC">
        <w:rPr>
          <w:b/>
          <w:bCs/>
          <w:sz w:val="20"/>
          <w:szCs w:val="20"/>
        </w:rPr>
        <w:t>TEXTE BAC 2. « </w:t>
      </w:r>
      <w:r w:rsidRPr="001026FC">
        <w:rPr>
          <w:rFonts w:cstheme="minorHAnsi"/>
          <w:b/>
          <w:bCs/>
          <w:sz w:val="20"/>
          <w:szCs w:val="20"/>
        </w:rPr>
        <w:t xml:space="preserve">À </w:t>
      </w:r>
      <w:r w:rsidRPr="001026FC">
        <w:rPr>
          <w:b/>
          <w:bCs/>
          <w:sz w:val="20"/>
          <w:szCs w:val="20"/>
        </w:rPr>
        <w:t xml:space="preserve">chacun sa pente </w:t>
      </w:r>
      <w:r w:rsidRPr="001026FC">
        <w:rPr>
          <w:rFonts w:cstheme="minorHAnsi"/>
          <w:b/>
          <w:bCs/>
          <w:sz w:val="20"/>
          <w:szCs w:val="20"/>
        </w:rPr>
        <w:t>[</w:t>
      </w:r>
      <w:r w:rsidRPr="001026FC">
        <w:rPr>
          <w:b/>
          <w:bCs/>
          <w:sz w:val="20"/>
          <w:szCs w:val="20"/>
        </w:rPr>
        <w:t>…</w:t>
      </w:r>
      <w:r w:rsidRPr="001026FC">
        <w:rPr>
          <w:rFonts w:cstheme="minorHAnsi"/>
          <w:b/>
          <w:bCs/>
          <w:sz w:val="20"/>
          <w:szCs w:val="20"/>
        </w:rPr>
        <w:t xml:space="preserve">] </w:t>
      </w:r>
      <w:r w:rsidRPr="001026FC">
        <w:rPr>
          <w:b/>
          <w:bCs/>
          <w:sz w:val="20"/>
          <w:szCs w:val="20"/>
        </w:rPr>
        <w:t>dans l’harmonie des sphères. » p.148-149</w:t>
      </w:r>
    </w:p>
    <w:p w:rsidR="00114A8F" w:rsidRPr="001026FC" w:rsidRDefault="00114A8F" w:rsidP="00114A8F">
      <w:pPr>
        <w:spacing w:after="0"/>
        <w:rPr>
          <w:sz w:val="20"/>
          <w:szCs w:val="20"/>
        </w:rPr>
      </w:pPr>
      <w:r w:rsidRPr="001026FC">
        <w:rPr>
          <w:sz w:val="20"/>
          <w:szCs w:val="20"/>
          <w:u w:val="single"/>
        </w:rPr>
        <w:t>Thème</w:t>
      </w:r>
      <w:r w:rsidRPr="001026FC">
        <w:rPr>
          <w:sz w:val="20"/>
          <w:szCs w:val="20"/>
        </w:rPr>
        <w:t> : l’idéal de beauté.</w:t>
      </w:r>
    </w:p>
    <w:p w:rsidR="00114A8F" w:rsidRPr="001026FC" w:rsidRDefault="00114A8F" w:rsidP="00114A8F">
      <w:pPr>
        <w:spacing w:after="0"/>
        <w:rPr>
          <w:sz w:val="20"/>
          <w:szCs w:val="20"/>
        </w:rPr>
      </w:pPr>
      <w:r w:rsidRPr="001026FC">
        <w:rPr>
          <w:sz w:val="20"/>
          <w:szCs w:val="20"/>
          <w:highlight w:val="cyan"/>
        </w:rPr>
        <w:t>TEXTE COMPLEMENTAIRE DANS L’ŒUVRE</w:t>
      </w:r>
      <w:r w:rsidRPr="001026FC">
        <w:rPr>
          <w:sz w:val="20"/>
          <w:szCs w:val="20"/>
        </w:rPr>
        <w:t> </w:t>
      </w:r>
      <w:r w:rsidRPr="00023989">
        <w:rPr>
          <w:sz w:val="20"/>
          <w:szCs w:val="20"/>
        </w:rPr>
        <w:t>:</w:t>
      </w:r>
      <w:r w:rsidRPr="001026FC">
        <w:rPr>
          <w:sz w:val="20"/>
          <w:szCs w:val="20"/>
        </w:rPr>
        <w:t xml:space="preserve"> les réformes entreprises et le sentiment d’utilité (p. 132-133).</w:t>
      </w:r>
    </w:p>
    <w:p w:rsidR="00114A8F" w:rsidRPr="001026FC" w:rsidRDefault="00114A8F" w:rsidP="00114A8F">
      <w:pPr>
        <w:spacing w:after="0"/>
        <w:rPr>
          <w:sz w:val="20"/>
          <w:szCs w:val="20"/>
        </w:rPr>
      </w:pPr>
      <w:r w:rsidRPr="001026FC">
        <w:rPr>
          <w:sz w:val="20"/>
          <w:szCs w:val="20"/>
          <w:u w:val="single"/>
        </w:rPr>
        <w:t>Document d’accompagnement </w:t>
      </w:r>
      <w:r w:rsidRPr="001026FC">
        <w:rPr>
          <w:sz w:val="20"/>
          <w:szCs w:val="20"/>
        </w:rPr>
        <w:t>: la villa Hadriana.</w:t>
      </w:r>
    </w:p>
    <w:p w:rsidR="00114A8F" w:rsidRPr="001026FC" w:rsidRDefault="00114A8F" w:rsidP="00114A8F">
      <w:pPr>
        <w:spacing w:after="0"/>
        <w:rPr>
          <w:b/>
          <w:bCs/>
          <w:sz w:val="20"/>
          <w:szCs w:val="20"/>
        </w:rPr>
      </w:pPr>
    </w:p>
    <w:p w:rsidR="00114A8F" w:rsidRPr="001026FC" w:rsidRDefault="00114A8F" w:rsidP="00114A8F">
      <w:pPr>
        <w:spacing w:after="0"/>
        <w:rPr>
          <w:b/>
          <w:bCs/>
          <w:sz w:val="20"/>
          <w:szCs w:val="20"/>
        </w:rPr>
      </w:pPr>
      <w:r w:rsidRPr="001026FC">
        <w:rPr>
          <w:b/>
          <w:bCs/>
          <w:sz w:val="20"/>
          <w:szCs w:val="20"/>
        </w:rPr>
        <w:t xml:space="preserve">TEXTE BAC 3. « On lut ce soir-là une pièce </w:t>
      </w:r>
      <w:r w:rsidRPr="001026FC">
        <w:rPr>
          <w:rFonts w:cstheme="minorHAnsi"/>
          <w:b/>
          <w:bCs/>
          <w:sz w:val="20"/>
          <w:szCs w:val="20"/>
        </w:rPr>
        <w:t>[</w:t>
      </w:r>
      <w:r w:rsidRPr="001026FC">
        <w:rPr>
          <w:b/>
          <w:bCs/>
          <w:sz w:val="20"/>
          <w:szCs w:val="20"/>
        </w:rPr>
        <w:t>…</w:t>
      </w:r>
      <w:r w:rsidRPr="001026FC">
        <w:rPr>
          <w:rFonts w:cstheme="minorHAnsi"/>
          <w:b/>
          <w:bCs/>
          <w:sz w:val="20"/>
          <w:szCs w:val="20"/>
        </w:rPr>
        <w:t>]</w:t>
      </w:r>
      <w:r w:rsidRPr="001026FC">
        <w:rPr>
          <w:b/>
          <w:bCs/>
          <w:sz w:val="20"/>
          <w:szCs w:val="20"/>
        </w:rPr>
        <w:t>et que d’un seul être » p.169-171</w:t>
      </w:r>
    </w:p>
    <w:p w:rsidR="00114A8F" w:rsidRPr="001026FC" w:rsidRDefault="00114A8F" w:rsidP="00114A8F">
      <w:pPr>
        <w:spacing w:after="0"/>
        <w:rPr>
          <w:sz w:val="20"/>
          <w:szCs w:val="20"/>
        </w:rPr>
      </w:pPr>
      <w:r w:rsidRPr="001026FC">
        <w:rPr>
          <w:sz w:val="20"/>
          <w:szCs w:val="20"/>
          <w:u w:val="single"/>
        </w:rPr>
        <w:t>Thème </w:t>
      </w:r>
      <w:r w:rsidRPr="001026FC">
        <w:rPr>
          <w:sz w:val="20"/>
          <w:szCs w:val="20"/>
        </w:rPr>
        <w:t>: la rencontre d’Antinoüs.</w:t>
      </w:r>
    </w:p>
    <w:p w:rsidR="00114A8F" w:rsidRPr="001026FC" w:rsidRDefault="00114A8F" w:rsidP="00114A8F">
      <w:pPr>
        <w:spacing w:after="0"/>
        <w:rPr>
          <w:sz w:val="20"/>
          <w:szCs w:val="20"/>
        </w:rPr>
      </w:pPr>
      <w:r w:rsidRPr="001026FC">
        <w:rPr>
          <w:sz w:val="20"/>
          <w:szCs w:val="20"/>
          <w:highlight w:val="cyan"/>
        </w:rPr>
        <w:t>TEXTE COMPLEMENTAIRE DANS L’ŒUVRE</w:t>
      </w:r>
      <w:r>
        <w:rPr>
          <w:sz w:val="20"/>
          <w:szCs w:val="20"/>
        </w:rPr>
        <w:t xml:space="preserve"> </w:t>
      </w:r>
      <w:r w:rsidRPr="001026FC">
        <w:rPr>
          <w:sz w:val="20"/>
          <w:szCs w:val="20"/>
        </w:rPr>
        <w:t>: la mort d’Antinoüs.</w:t>
      </w:r>
    </w:p>
    <w:p w:rsidR="00114A8F" w:rsidRPr="001026FC" w:rsidRDefault="00114A8F" w:rsidP="00114A8F">
      <w:pPr>
        <w:spacing w:after="0"/>
        <w:jc w:val="both"/>
        <w:rPr>
          <w:sz w:val="20"/>
          <w:szCs w:val="20"/>
        </w:rPr>
      </w:pPr>
      <w:r w:rsidRPr="001026FC">
        <w:rPr>
          <w:sz w:val="20"/>
          <w:szCs w:val="20"/>
          <w:u w:val="single"/>
        </w:rPr>
        <w:t>Documents d’accompagnement </w:t>
      </w:r>
      <w:r w:rsidRPr="001026FC">
        <w:rPr>
          <w:sz w:val="20"/>
          <w:szCs w:val="20"/>
        </w:rPr>
        <w:t>: de la passion au culte.</w:t>
      </w:r>
    </w:p>
    <w:p w:rsidR="00114A8F" w:rsidRDefault="00114A8F" w:rsidP="00114A8F">
      <w:pPr>
        <w:spacing w:after="0"/>
        <w:jc w:val="both"/>
        <w:rPr>
          <w:sz w:val="20"/>
          <w:szCs w:val="20"/>
        </w:rPr>
      </w:pPr>
      <w:r w:rsidRPr="001026FC">
        <w:rPr>
          <w:sz w:val="20"/>
          <w:szCs w:val="20"/>
        </w:rPr>
        <w:t>Tête d’Antinoüs de Frascati (Louvre, Ma 1205), tête d’Antinoüs d’Ingres (inv. 2006.0.1.3), monnaies et médaillons divers en bronze</w:t>
      </w:r>
      <w:r>
        <w:rPr>
          <w:sz w:val="20"/>
          <w:szCs w:val="20"/>
        </w:rPr>
        <w:t>.</w:t>
      </w:r>
    </w:p>
    <w:p w:rsidR="00114A8F" w:rsidRPr="001026FC" w:rsidRDefault="00114A8F" w:rsidP="00114A8F">
      <w:pPr>
        <w:spacing w:after="0"/>
        <w:jc w:val="both"/>
        <w:rPr>
          <w:sz w:val="20"/>
          <w:szCs w:val="20"/>
        </w:rPr>
      </w:pPr>
      <w:r w:rsidRPr="001026FC">
        <w:rPr>
          <w:sz w:val="20"/>
          <w:szCs w:val="20"/>
        </w:rPr>
        <w:t xml:space="preserve"> </w:t>
      </w:r>
    </w:p>
    <w:p w:rsidR="00114A8F" w:rsidRPr="00744379" w:rsidRDefault="00114A8F" w:rsidP="00114A8F">
      <w:pPr>
        <w:pStyle w:val="Paragraphedeliste"/>
        <w:numPr>
          <w:ilvl w:val="0"/>
          <w:numId w:val="7"/>
        </w:numPr>
        <w:spacing w:after="0"/>
        <w:rPr>
          <w:b/>
          <w:bCs/>
          <w:sz w:val="24"/>
          <w:szCs w:val="24"/>
        </w:rPr>
      </w:pPr>
      <w:r w:rsidRPr="00744379">
        <w:rPr>
          <w:b/>
          <w:bCs/>
          <w:sz w:val="24"/>
          <w:szCs w:val="24"/>
        </w:rPr>
        <w:t>L’auteure : Marguerite Yourcenar.</w:t>
      </w:r>
      <w:r>
        <w:rPr>
          <w:b/>
          <w:bCs/>
          <w:sz w:val="24"/>
          <w:szCs w:val="24"/>
        </w:rPr>
        <w:t xml:space="preserve"> (2h)</w:t>
      </w:r>
    </w:p>
    <w:p w:rsidR="00114A8F" w:rsidRPr="001026FC" w:rsidRDefault="00114A8F" w:rsidP="00114A8F">
      <w:pPr>
        <w:spacing w:after="0"/>
        <w:rPr>
          <w:sz w:val="20"/>
          <w:szCs w:val="20"/>
        </w:rPr>
      </w:pPr>
      <w:r w:rsidRPr="001026FC">
        <w:rPr>
          <w:sz w:val="20"/>
          <w:szCs w:val="20"/>
        </w:rPr>
        <w:t>-</w:t>
      </w:r>
      <w:r>
        <w:rPr>
          <w:sz w:val="20"/>
          <w:szCs w:val="20"/>
        </w:rPr>
        <w:t xml:space="preserve"> </w:t>
      </w:r>
      <w:r w:rsidRPr="00744379">
        <w:rPr>
          <w:b/>
          <w:bCs/>
          <w:sz w:val="20"/>
          <w:szCs w:val="20"/>
        </w:rPr>
        <w:t>Préparation des élèves</w:t>
      </w:r>
      <w:r>
        <w:rPr>
          <w:sz w:val="20"/>
          <w:szCs w:val="20"/>
        </w:rPr>
        <w:t xml:space="preserve"> : </w:t>
      </w:r>
      <w:r w:rsidRPr="001026FC">
        <w:rPr>
          <w:sz w:val="20"/>
          <w:szCs w:val="20"/>
        </w:rPr>
        <w:t xml:space="preserve">Fiche biographique </w:t>
      </w:r>
      <w:r>
        <w:rPr>
          <w:sz w:val="20"/>
          <w:szCs w:val="20"/>
        </w:rPr>
        <w:t>illustrée (</w:t>
      </w:r>
      <w:r w:rsidRPr="001026FC">
        <w:rPr>
          <w:sz w:val="20"/>
          <w:szCs w:val="20"/>
        </w:rPr>
        <w:t>en 10 dates</w:t>
      </w:r>
      <w:r>
        <w:rPr>
          <w:sz w:val="20"/>
          <w:szCs w:val="20"/>
        </w:rPr>
        <w:t>).</w:t>
      </w:r>
    </w:p>
    <w:p w:rsidR="00114A8F" w:rsidRPr="001026FC" w:rsidRDefault="00114A8F" w:rsidP="00114A8F">
      <w:pPr>
        <w:spacing w:after="0"/>
        <w:rPr>
          <w:sz w:val="20"/>
          <w:szCs w:val="20"/>
        </w:rPr>
      </w:pPr>
      <w:r w:rsidRPr="001026FC">
        <w:rPr>
          <w:b/>
          <w:bCs/>
          <w:sz w:val="20"/>
          <w:szCs w:val="20"/>
        </w:rPr>
        <w:t xml:space="preserve">- </w:t>
      </w:r>
      <w:r>
        <w:rPr>
          <w:b/>
          <w:bCs/>
          <w:sz w:val="20"/>
          <w:szCs w:val="20"/>
        </w:rPr>
        <w:t>G</w:t>
      </w:r>
      <w:r w:rsidRPr="001026FC">
        <w:rPr>
          <w:b/>
          <w:bCs/>
          <w:sz w:val="20"/>
          <w:szCs w:val="20"/>
        </w:rPr>
        <w:t xml:space="preserve">enèse des </w:t>
      </w:r>
      <w:proofErr w:type="spellStart"/>
      <w:r w:rsidRPr="001026FC">
        <w:rPr>
          <w:b/>
          <w:bCs/>
          <w:i/>
          <w:iCs/>
          <w:sz w:val="20"/>
          <w:szCs w:val="20"/>
        </w:rPr>
        <w:t>Md’H</w:t>
      </w:r>
      <w:proofErr w:type="spellEnd"/>
      <w:r w:rsidRPr="001026FC">
        <w:rPr>
          <w:i/>
          <w:iCs/>
          <w:sz w:val="20"/>
          <w:szCs w:val="20"/>
        </w:rPr>
        <w:t xml:space="preserve"> : </w:t>
      </w:r>
      <w:r w:rsidRPr="001026FC">
        <w:rPr>
          <w:sz w:val="20"/>
          <w:szCs w:val="20"/>
          <w:highlight w:val="green"/>
        </w:rPr>
        <w:t>TEXTES COMPLEMENTAIRES</w:t>
      </w:r>
      <w:r w:rsidRPr="001026FC">
        <w:rPr>
          <w:sz w:val="20"/>
          <w:szCs w:val="20"/>
        </w:rPr>
        <w:t xml:space="preserve"> in </w:t>
      </w:r>
      <w:r w:rsidRPr="001026FC">
        <w:rPr>
          <w:i/>
          <w:iCs/>
          <w:sz w:val="20"/>
          <w:szCs w:val="20"/>
        </w:rPr>
        <w:t xml:space="preserve">Carnets de Notes des </w:t>
      </w:r>
      <w:proofErr w:type="spellStart"/>
      <w:r w:rsidRPr="001026FC">
        <w:rPr>
          <w:i/>
          <w:iCs/>
          <w:sz w:val="20"/>
          <w:szCs w:val="20"/>
        </w:rPr>
        <w:t>Md’H</w:t>
      </w:r>
      <w:proofErr w:type="spellEnd"/>
      <w:r w:rsidRPr="001026FC">
        <w:rPr>
          <w:i/>
          <w:iCs/>
          <w:sz w:val="20"/>
          <w:szCs w:val="20"/>
        </w:rPr>
        <w:t>.</w:t>
      </w:r>
    </w:p>
    <w:p w:rsidR="00114A8F" w:rsidRPr="001026FC" w:rsidRDefault="00114A8F" w:rsidP="00114A8F">
      <w:pPr>
        <w:spacing w:after="0"/>
        <w:ind w:left="360"/>
        <w:rPr>
          <w:sz w:val="20"/>
          <w:szCs w:val="20"/>
        </w:rPr>
      </w:pPr>
      <w:r w:rsidRPr="001026FC">
        <w:rPr>
          <w:sz w:val="20"/>
          <w:szCs w:val="20"/>
        </w:rPr>
        <w:t xml:space="preserve">       p.322 la Grèce, terre de souvenirs littéraires.</w:t>
      </w:r>
    </w:p>
    <w:p w:rsidR="00114A8F" w:rsidRPr="001026FC" w:rsidRDefault="00114A8F" w:rsidP="00114A8F">
      <w:pPr>
        <w:spacing w:after="0"/>
        <w:ind w:left="360"/>
        <w:rPr>
          <w:sz w:val="20"/>
          <w:szCs w:val="20"/>
        </w:rPr>
      </w:pPr>
      <w:r w:rsidRPr="001026FC">
        <w:rPr>
          <w:sz w:val="20"/>
          <w:szCs w:val="20"/>
        </w:rPr>
        <w:t xml:space="preserve">       p. 327 la malle suisse.</w:t>
      </w:r>
    </w:p>
    <w:p w:rsidR="00114A8F" w:rsidRPr="001026FC" w:rsidRDefault="00114A8F" w:rsidP="00114A8F">
      <w:pPr>
        <w:spacing w:after="0"/>
        <w:ind w:left="360"/>
        <w:rPr>
          <w:sz w:val="20"/>
          <w:szCs w:val="20"/>
        </w:rPr>
      </w:pPr>
      <w:r w:rsidRPr="001026FC">
        <w:rPr>
          <w:sz w:val="20"/>
          <w:szCs w:val="20"/>
        </w:rPr>
        <w:t xml:space="preserve">       p.327 </w:t>
      </w:r>
      <w:r>
        <w:rPr>
          <w:sz w:val="20"/>
          <w:szCs w:val="20"/>
        </w:rPr>
        <w:t>« </w:t>
      </w:r>
      <w:r w:rsidRPr="001026FC">
        <w:rPr>
          <w:sz w:val="20"/>
          <w:szCs w:val="20"/>
        </w:rPr>
        <w:t>une archéologie du dedans</w:t>
      </w:r>
      <w:r>
        <w:rPr>
          <w:sz w:val="20"/>
          <w:szCs w:val="20"/>
        </w:rPr>
        <w:t> »</w:t>
      </w:r>
      <w:r w:rsidRPr="001026FC">
        <w:rPr>
          <w:sz w:val="20"/>
          <w:szCs w:val="20"/>
        </w:rPr>
        <w:t xml:space="preserve">. </w:t>
      </w:r>
    </w:p>
    <w:p w:rsidR="00114A8F" w:rsidRPr="001026FC" w:rsidRDefault="00114A8F" w:rsidP="00114A8F">
      <w:pPr>
        <w:spacing w:after="0"/>
        <w:rPr>
          <w:i/>
          <w:iCs/>
          <w:sz w:val="20"/>
          <w:szCs w:val="20"/>
        </w:rPr>
      </w:pPr>
      <w:r w:rsidRPr="001026FC">
        <w:rPr>
          <w:b/>
          <w:bCs/>
          <w:sz w:val="20"/>
          <w:szCs w:val="20"/>
        </w:rPr>
        <w:t>-Sa méthode d’écriture</w:t>
      </w:r>
      <w:r w:rsidRPr="001026FC">
        <w:rPr>
          <w:sz w:val="20"/>
          <w:szCs w:val="20"/>
        </w:rPr>
        <w:t xml:space="preserve"> : </w:t>
      </w:r>
      <w:r w:rsidRPr="001026FC">
        <w:rPr>
          <w:sz w:val="20"/>
          <w:szCs w:val="20"/>
          <w:highlight w:val="green"/>
        </w:rPr>
        <w:t>TEXTES COMPLEMENTAIRES</w:t>
      </w:r>
      <w:r w:rsidRPr="001026FC">
        <w:rPr>
          <w:sz w:val="20"/>
          <w:szCs w:val="20"/>
        </w:rPr>
        <w:t xml:space="preserve"> in </w:t>
      </w:r>
      <w:r w:rsidRPr="001026FC">
        <w:rPr>
          <w:i/>
          <w:iCs/>
          <w:sz w:val="20"/>
          <w:szCs w:val="20"/>
        </w:rPr>
        <w:t>Carnets de notes, Les yeux ouverts.</w:t>
      </w:r>
    </w:p>
    <w:p w:rsidR="00114A8F" w:rsidRPr="001026FC" w:rsidRDefault="00114A8F" w:rsidP="00114A8F">
      <w:pPr>
        <w:spacing w:after="0"/>
        <w:ind w:left="360"/>
        <w:rPr>
          <w:sz w:val="20"/>
          <w:szCs w:val="20"/>
        </w:rPr>
      </w:pPr>
      <w:r w:rsidRPr="001026FC">
        <w:rPr>
          <w:sz w:val="20"/>
          <w:szCs w:val="20"/>
        </w:rPr>
        <w:t xml:space="preserve">        p.332 règles du jeu de la création</w:t>
      </w:r>
    </w:p>
    <w:p w:rsidR="00114A8F" w:rsidRPr="001026FC" w:rsidRDefault="00114A8F" w:rsidP="00114A8F">
      <w:pPr>
        <w:ind w:left="360"/>
        <w:rPr>
          <w:sz w:val="20"/>
          <w:szCs w:val="20"/>
        </w:rPr>
      </w:pPr>
      <w:r w:rsidRPr="001026FC">
        <w:rPr>
          <w:sz w:val="20"/>
          <w:szCs w:val="20"/>
        </w:rPr>
        <w:t xml:space="preserve">        p. 340 le travail d’écriture </w:t>
      </w:r>
    </w:p>
    <w:p w:rsidR="00114A8F" w:rsidRPr="001026FC" w:rsidRDefault="00114A8F" w:rsidP="00114A8F">
      <w:pPr>
        <w:spacing w:after="0"/>
        <w:ind w:left="360"/>
        <w:rPr>
          <w:sz w:val="20"/>
          <w:szCs w:val="20"/>
        </w:rPr>
      </w:pPr>
      <w:r w:rsidRPr="001026FC">
        <w:rPr>
          <w:sz w:val="20"/>
          <w:szCs w:val="20"/>
        </w:rPr>
        <w:t>-la recherche des documents / critique du roman historique.</w:t>
      </w:r>
    </w:p>
    <w:p w:rsidR="00114A8F" w:rsidRPr="001026FC" w:rsidRDefault="00114A8F" w:rsidP="00114A8F">
      <w:pPr>
        <w:spacing w:after="0"/>
        <w:ind w:left="360"/>
        <w:rPr>
          <w:sz w:val="20"/>
          <w:szCs w:val="20"/>
        </w:rPr>
      </w:pPr>
      <w:r w:rsidRPr="001026FC">
        <w:rPr>
          <w:sz w:val="20"/>
          <w:szCs w:val="20"/>
        </w:rPr>
        <w:t>-la maturation et la contemplation</w:t>
      </w:r>
      <w:r>
        <w:rPr>
          <w:sz w:val="20"/>
          <w:szCs w:val="20"/>
        </w:rPr>
        <w:t>/la transe.</w:t>
      </w:r>
    </w:p>
    <w:p w:rsidR="00114A8F" w:rsidRDefault="00114A8F" w:rsidP="00114A8F">
      <w:pPr>
        <w:spacing w:after="0"/>
        <w:rPr>
          <w:color w:val="4472C4" w:themeColor="accent1"/>
          <w:sz w:val="20"/>
          <w:szCs w:val="20"/>
        </w:rPr>
      </w:pPr>
      <w:r w:rsidRPr="001026FC">
        <w:rPr>
          <w:sz w:val="20"/>
          <w:szCs w:val="20"/>
          <w:highlight w:val="magenta"/>
        </w:rPr>
        <w:t>PROLONGEMENTS CULTURELS</w:t>
      </w:r>
      <w:r w:rsidRPr="001026FC">
        <w:rPr>
          <w:sz w:val="20"/>
          <w:szCs w:val="20"/>
        </w:rPr>
        <w:t xml:space="preserve"> : extraits des entretiens de </w:t>
      </w:r>
      <w:r w:rsidRPr="001026FC">
        <w:rPr>
          <w:i/>
          <w:iCs/>
          <w:sz w:val="20"/>
          <w:szCs w:val="20"/>
        </w:rPr>
        <w:t xml:space="preserve">Radioscopie </w:t>
      </w:r>
      <w:r w:rsidRPr="001026FC">
        <w:rPr>
          <w:sz w:val="20"/>
          <w:szCs w:val="20"/>
        </w:rPr>
        <w:t xml:space="preserve">avec J. Chancel (11-15 juin 1979) à faire écouter : </w:t>
      </w:r>
      <w:hyperlink r:id="rId7" w:history="1">
        <w:r w:rsidRPr="001026FC">
          <w:rPr>
            <w:rStyle w:val="Lienhypertexte"/>
            <w:sz w:val="20"/>
            <w:szCs w:val="20"/>
          </w:rPr>
          <w:t>https://www.youtube.com/watch?v=zmt_uiNfeuA</w:t>
        </w:r>
      </w:hyperlink>
    </w:p>
    <w:p w:rsidR="00114A8F" w:rsidRDefault="00114A8F" w:rsidP="00114A8F">
      <w:pPr>
        <w:spacing w:after="0"/>
        <w:rPr>
          <w:sz w:val="20"/>
          <w:szCs w:val="20"/>
        </w:rPr>
      </w:pPr>
    </w:p>
    <w:p w:rsidR="00114A8F" w:rsidRPr="00744379" w:rsidRDefault="00114A8F" w:rsidP="00114A8F">
      <w:pPr>
        <w:pStyle w:val="Paragraphedeliste"/>
        <w:numPr>
          <w:ilvl w:val="0"/>
          <w:numId w:val="7"/>
        </w:numPr>
        <w:spacing w:after="0"/>
        <w:jc w:val="both"/>
        <w:rPr>
          <w:b/>
          <w:bCs/>
          <w:sz w:val="24"/>
          <w:szCs w:val="24"/>
        </w:rPr>
      </w:pPr>
      <w:r w:rsidRPr="00744379">
        <w:rPr>
          <w:b/>
          <w:bCs/>
          <w:sz w:val="24"/>
          <w:szCs w:val="24"/>
        </w:rPr>
        <w:t>S</w:t>
      </w:r>
      <w:r>
        <w:rPr>
          <w:b/>
          <w:bCs/>
          <w:sz w:val="24"/>
          <w:szCs w:val="24"/>
        </w:rPr>
        <w:t>ynthèses</w:t>
      </w:r>
      <w:r w:rsidRPr="00744379">
        <w:rPr>
          <w:b/>
          <w:bCs/>
          <w:sz w:val="24"/>
          <w:szCs w:val="24"/>
        </w:rPr>
        <w:t> : Hadrien, homme multiple.</w:t>
      </w:r>
      <w:r>
        <w:rPr>
          <w:b/>
          <w:bCs/>
          <w:sz w:val="24"/>
          <w:szCs w:val="24"/>
        </w:rPr>
        <w:t xml:space="preserve"> (2h)</w:t>
      </w:r>
    </w:p>
    <w:p w:rsidR="00114A8F" w:rsidRDefault="00114A8F" w:rsidP="00114A8F">
      <w:pPr>
        <w:spacing w:after="0"/>
        <w:ind w:left="720"/>
        <w:jc w:val="both"/>
        <w:rPr>
          <w:sz w:val="24"/>
          <w:szCs w:val="24"/>
        </w:rPr>
      </w:pPr>
      <w:r>
        <w:rPr>
          <w:sz w:val="24"/>
          <w:szCs w:val="24"/>
        </w:rPr>
        <w:t>-</w:t>
      </w:r>
      <w:r w:rsidRPr="00946BBB">
        <w:rPr>
          <w:sz w:val="24"/>
          <w:szCs w:val="24"/>
          <w:u w:val="single"/>
        </w:rPr>
        <w:t>Exposés des élèves</w:t>
      </w:r>
      <w:r>
        <w:rPr>
          <w:sz w:val="24"/>
          <w:szCs w:val="24"/>
        </w:rPr>
        <w:t xml:space="preserve"> : </w:t>
      </w:r>
      <w:r w:rsidRPr="00744379">
        <w:rPr>
          <w:sz w:val="24"/>
          <w:szCs w:val="24"/>
        </w:rPr>
        <w:t>Caractère</w:t>
      </w:r>
      <w:r>
        <w:rPr>
          <w:sz w:val="24"/>
          <w:szCs w:val="24"/>
        </w:rPr>
        <w:t xml:space="preserve">, </w:t>
      </w:r>
      <w:r w:rsidRPr="00744379">
        <w:rPr>
          <w:sz w:val="24"/>
          <w:szCs w:val="24"/>
        </w:rPr>
        <w:t>Identité sexuelle</w:t>
      </w:r>
      <w:r>
        <w:rPr>
          <w:sz w:val="24"/>
          <w:szCs w:val="24"/>
        </w:rPr>
        <w:t>,</w:t>
      </w:r>
      <w:r>
        <w:rPr>
          <w:i/>
          <w:iCs/>
          <w:sz w:val="24"/>
          <w:szCs w:val="24"/>
        </w:rPr>
        <w:t xml:space="preserve"> </w:t>
      </w:r>
      <w:r w:rsidRPr="00744379">
        <w:rPr>
          <w:i/>
          <w:iCs/>
          <w:sz w:val="24"/>
          <w:szCs w:val="24"/>
        </w:rPr>
        <w:t xml:space="preserve">Homo </w:t>
      </w:r>
      <w:proofErr w:type="spellStart"/>
      <w:r w:rsidRPr="00744379">
        <w:rPr>
          <w:i/>
          <w:iCs/>
          <w:sz w:val="24"/>
          <w:szCs w:val="24"/>
        </w:rPr>
        <w:t>viator</w:t>
      </w:r>
      <w:proofErr w:type="spellEnd"/>
      <w:r>
        <w:rPr>
          <w:sz w:val="24"/>
          <w:szCs w:val="24"/>
        </w:rPr>
        <w:t xml:space="preserve">, </w:t>
      </w:r>
      <w:r w:rsidRPr="00744379">
        <w:rPr>
          <w:sz w:val="24"/>
          <w:szCs w:val="24"/>
        </w:rPr>
        <w:t>L’Intellectuel</w:t>
      </w:r>
      <w:r>
        <w:rPr>
          <w:sz w:val="24"/>
          <w:szCs w:val="24"/>
        </w:rPr>
        <w:t>.</w:t>
      </w:r>
    </w:p>
    <w:p w:rsidR="00114A8F" w:rsidRDefault="00114A8F" w:rsidP="00114A8F">
      <w:pPr>
        <w:spacing w:after="0"/>
        <w:ind w:left="720"/>
        <w:jc w:val="both"/>
        <w:rPr>
          <w:sz w:val="24"/>
          <w:szCs w:val="24"/>
        </w:rPr>
      </w:pPr>
      <w:r>
        <w:rPr>
          <w:sz w:val="24"/>
          <w:szCs w:val="24"/>
        </w:rPr>
        <w:t>- Le philosophe entre hédonisme et stoïcisme :</w:t>
      </w:r>
    </w:p>
    <w:p w:rsidR="00114A8F" w:rsidRPr="00744379" w:rsidRDefault="00114A8F" w:rsidP="00114A8F">
      <w:pPr>
        <w:spacing w:after="0"/>
        <w:rPr>
          <w:sz w:val="24"/>
          <w:szCs w:val="24"/>
        </w:rPr>
      </w:pPr>
      <w:r>
        <w:rPr>
          <w:sz w:val="24"/>
          <w:szCs w:val="24"/>
        </w:rPr>
        <w:t xml:space="preserve"> </w:t>
      </w:r>
      <w:r w:rsidRPr="00E26070">
        <w:rPr>
          <w:sz w:val="24"/>
          <w:szCs w:val="24"/>
          <w:highlight w:val="cyan"/>
        </w:rPr>
        <w:t>TEXTES COMPLEMENTAIRES DANS L’ŒUVRE</w:t>
      </w:r>
      <w:r>
        <w:rPr>
          <w:sz w:val="24"/>
          <w:szCs w:val="24"/>
        </w:rPr>
        <w:t xml:space="preserve"> : </w:t>
      </w:r>
      <w:r w:rsidRPr="00744379">
        <w:rPr>
          <w:sz w:val="24"/>
          <w:szCs w:val="24"/>
        </w:rPr>
        <w:t xml:space="preserve">sentences </w:t>
      </w:r>
      <w:r>
        <w:rPr>
          <w:sz w:val="24"/>
          <w:szCs w:val="24"/>
        </w:rPr>
        <w:t xml:space="preserve">stoïciennes (passim). </w:t>
      </w:r>
    </w:p>
    <w:p w:rsidR="00114A8F" w:rsidRPr="003E47D4" w:rsidRDefault="00114A8F" w:rsidP="00114A8F">
      <w:pPr>
        <w:rPr>
          <w:sz w:val="24"/>
          <w:szCs w:val="24"/>
        </w:rPr>
      </w:pPr>
      <w:r w:rsidRPr="00023989">
        <w:rPr>
          <w:color w:val="92D050"/>
          <w:sz w:val="24"/>
          <w:szCs w:val="24"/>
        </w:rPr>
        <w:t xml:space="preserve"> </w:t>
      </w:r>
      <w:r w:rsidRPr="00023989">
        <w:rPr>
          <w:sz w:val="24"/>
          <w:szCs w:val="24"/>
          <w:highlight w:val="green"/>
        </w:rPr>
        <w:t>TEXTE COMPLEMENTAIRE</w:t>
      </w:r>
      <w:r w:rsidRPr="00023989">
        <w:rPr>
          <w:sz w:val="24"/>
          <w:szCs w:val="24"/>
        </w:rPr>
        <w:t> </w:t>
      </w:r>
      <w:r>
        <w:rPr>
          <w:sz w:val="24"/>
          <w:szCs w:val="24"/>
        </w:rPr>
        <w:t>:</w:t>
      </w:r>
      <w:r w:rsidRPr="003E47D4">
        <w:rPr>
          <w:sz w:val="24"/>
          <w:szCs w:val="24"/>
        </w:rPr>
        <w:t xml:space="preserve"> </w:t>
      </w:r>
      <w:r w:rsidRPr="003E47D4">
        <w:rPr>
          <w:i/>
          <w:iCs/>
          <w:sz w:val="24"/>
          <w:szCs w:val="24"/>
        </w:rPr>
        <w:t>Pensées pour moi-même</w:t>
      </w:r>
      <w:r>
        <w:rPr>
          <w:sz w:val="24"/>
          <w:szCs w:val="24"/>
        </w:rPr>
        <w:t>,</w:t>
      </w:r>
      <w:r w:rsidRPr="003E47D4">
        <w:rPr>
          <w:sz w:val="24"/>
          <w:szCs w:val="24"/>
        </w:rPr>
        <w:t xml:space="preserve"> Marc-Aurèle</w:t>
      </w:r>
      <w:r>
        <w:rPr>
          <w:sz w:val="24"/>
          <w:szCs w:val="24"/>
        </w:rPr>
        <w:t>, livre 5.</w:t>
      </w:r>
    </w:p>
    <w:p w:rsidR="00114A8F" w:rsidRDefault="00114A8F" w:rsidP="00114A8F">
      <w:pPr>
        <w:spacing w:after="0"/>
        <w:jc w:val="both"/>
        <w:rPr>
          <w:b/>
          <w:bCs/>
          <w:sz w:val="20"/>
          <w:szCs w:val="20"/>
        </w:rPr>
      </w:pPr>
    </w:p>
    <w:p w:rsidR="00114A8F" w:rsidRPr="00904230" w:rsidRDefault="00114A8F" w:rsidP="00114A8F">
      <w:pPr>
        <w:pStyle w:val="Paragraphedeliste"/>
        <w:numPr>
          <w:ilvl w:val="0"/>
          <w:numId w:val="7"/>
        </w:numPr>
        <w:spacing w:after="0"/>
        <w:rPr>
          <w:b/>
          <w:bCs/>
          <w:sz w:val="24"/>
          <w:szCs w:val="24"/>
        </w:rPr>
      </w:pPr>
      <w:bookmarkStart w:id="0" w:name="_GoBack"/>
      <w:r>
        <w:rPr>
          <w:b/>
          <w:bCs/>
          <w:i/>
          <w:iCs/>
          <w:sz w:val="24"/>
          <w:szCs w:val="24"/>
        </w:rPr>
        <w:lastRenderedPageBreak/>
        <w:t>Soi-même comme un autre : l’auteure et son personnage. (2h)</w:t>
      </w:r>
    </w:p>
    <w:p w:rsidR="00904230" w:rsidRDefault="00904230" w:rsidP="00904230">
      <w:pPr>
        <w:pStyle w:val="Paragraphedeliste"/>
        <w:spacing w:after="0"/>
        <w:rPr>
          <w:b/>
          <w:bCs/>
          <w:i/>
          <w:iCs/>
          <w:sz w:val="24"/>
          <w:szCs w:val="24"/>
        </w:rPr>
      </w:pPr>
      <w:r>
        <w:rPr>
          <w:b/>
          <w:bCs/>
          <w:i/>
          <w:iCs/>
          <w:sz w:val="24"/>
          <w:szCs w:val="24"/>
        </w:rPr>
        <w:t xml:space="preserve">    « </w:t>
      </w:r>
      <w:proofErr w:type="gramStart"/>
      <w:r>
        <w:rPr>
          <w:b/>
          <w:bCs/>
          <w:i/>
          <w:iCs/>
          <w:sz w:val="24"/>
          <w:szCs w:val="24"/>
        </w:rPr>
        <w:t>L’auteure(</w:t>
      </w:r>
      <w:proofErr w:type="gramEnd"/>
      <w:r>
        <w:rPr>
          <w:b/>
          <w:bCs/>
          <w:i/>
          <w:iCs/>
          <w:sz w:val="24"/>
          <w:szCs w:val="24"/>
        </w:rPr>
        <w:t>…) présente partout et visible nulle part »</w:t>
      </w:r>
    </w:p>
    <w:p w:rsidR="00904230" w:rsidRPr="00E26070" w:rsidRDefault="00904230" w:rsidP="00904230">
      <w:pPr>
        <w:pStyle w:val="Paragraphedeliste"/>
        <w:spacing w:after="0"/>
        <w:rPr>
          <w:b/>
          <w:bCs/>
          <w:sz w:val="24"/>
          <w:szCs w:val="24"/>
        </w:rPr>
      </w:pPr>
    </w:p>
    <w:p w:rsidR="00114A8F" w:rsidRDefault="00114A8F" w:rsidP="00114A8F">
      <w:pPr>
        <w:spacing w:after="0"/>
        <w:jc w:val="both"/>
        <w:rPr>
          <w:sz w:val="24"/>
          <w:szCs w:val="24"/>
        </w:rPr>
      </w:pPr>
      <w:r>
        <w:rPr>
          <w:sz w:val="24"/>
          <w:szCs w:val="24"/>
        </w:rPr>
        <w:t>-</w:t>
      </w:r>
      <w:r w:rsidRPr="00B272C5">
        <w:rPr>
          <w:b/>
          <w:bCs/>
          <w:sz w:val="24"/>
          <w:szCs w:val="24"/>
        </w:rPr>
        <w:t>Points de convergences entre Hadrien et la romancière</w:t>
      </w:r>
      <w:r w:rsidRPr="003F320A">
        <w:rPr>
          <w:sz w:val="24"/>
          <w:szCs w:val="24"/>
        </w:rPr>
        <w:t xml:space="preserve"> (le goût des voyages, l’idéal de beauté, le goût des livres, des lettres, de l’écriture, l’amour de la nature…)</w:t>
      </w:r>
      <w:r>
        <w:rPr>
          <w:sz w:val="24"/>
          <w:szCs w:val="24"/>
        </w:rPr>
        <w:t>.</w:t>
      </w:r>
    </w:p>
    <w:p w:rsidR="00904230" w:rsidRDefault="00114A8F" w:rsidP="00114A8F">
      <w:pPr>
        <w:spacing w:after="0"/>
        <w:jc w:val="both"/>
        <w:rPr>
          <w:sz w:val="24"/>
          <w:szCs w:val="24"/>
        </w:rPr>
      </w:pPr>
      <w:r>
        <w:rPr>
          <w:sz w:val="24"/>
          <w:szCs w:val="24"/>
        </w:rPr>
        <w:t>-</w:t>
      </w:r>
      <w:r w:rsidRPr="00B272C5">
        <w:rPr>
          <w:b/>
          <w:bCs/>
          <w:sz w:val="24"/>
          <w:szCs w:val="24"/>
        </w:rPr>
        <w:t>Hadrien écrivain</w:t>
      </w:r>
      <w:r>
        <w:rPr>
          <w:sz w:val="24"/>
          <w:szCs w:val="24"/>
        </w:rPr>
        <w:t xml:space="preserve"> : </w:t>
      </w:r>
    </w:p>
    <w:p w:rsidR="00904230" w:rsidRPr="00904230" w:rsidRDefault="00904230" w:rsidP="00904230">
      <w:pPr>
        <w:pStyle w:val="Paragraphedeliste"/>
        <w:numPr>
          <w:ilvl w:val="0"/>
          <w:numId w:val="7"/>
        </w:numPr>
        <w:spacing w:after="0"/>
        <w:jc w:val="both"/>
        <w:rPr>
          <w:sz w:val="24"/>
          <w:szCs w:val="24"/>
        </w:rPr>
      </w:pPr>
      <w:r>
        <w:rPr>
          <w:sz w:val="24"/>
          <w:szCs w:val="24"/>
        </w:rPr>
        <w:t>Le projet littéraire des mémoires prend forme, p. 28-29.</w:t>
      </w:r>
    </w:p>
    <w:p w:rsidR="00114A8F" w:rsidRPr="00904230" w:rsidRDefault="00904230" w:rsidP="00904230">
      <w:pPr>
        <w:pStyle w:val="Paragraphedeliste"/>
        <w:numPr>
          <w:ilvl w:val="0"/>
          <w:numId w:val="7"/>
        </w:numPr>
        <w:spacing w:after="0"/>
        <w:jc w:val="both"/>
        <w:rPr>
          <w:sz w:val="24"/>
          <w:szCs w:val="24"/>
        </w:rPr>
      </w:pPr>
      <w:r>
        <w:rPr>
          <w:sz w:val="24"/>
          <w:szCs w:val="24"/>
        </w:rPr>
        <w:t>C</w:t>
      </w:r>
      <w:r w:rsidR="00114A8F" w:rsidRPr="00904230">
        <w:rPr>
          <w:sz w:val="24"/>
          <w:szCs w:val="24"/>
        </w:rPr>
        <w:t>omparaison entre l’</w:t>
      </w:r>
      <w:r w:rsidR="00114A8F" w:rsidRPr="00904230">
        <w:rPr>
          <w:i/>
          <w:iCs/>
          <w:sz w:val="24"/>
          <w:szCs w:val="24"/>
        </w:rPr>
        <w:t>excipit</w:t>
      </w:r>
      <w:r w:rsidR="00114A8F" w:rsidRPr="00904230">
        <w:rPr>
          <w:sz w:val="24"/>
          <w:szCs w:val="24"/>
        </w:rPr>
        <w:t xml:space="preserve"> (p.315-316), le chapitre 26 de </w:t>
      </w:r>
      <w:r w:rsidR="00114A8F" w:rsidRPr="00904230">
        <w:rPr>
          <w:i/>
          <w:iCs/>
          <w:sz w:val="24"/>
          <w:szCs w:val="24"/>
        </w:rPr>
        <w:t xml:space="preserve">l’Histoire Auguste </w:t>
      </w:r>
      <w:r w:rsidR="00114A8F" w:rsidRPr="00904230">
        <w:rPr>
          <w:sz w:val="24"/>
          <w:szCs w:val="24"/>
        </w:rPr>
        <w:t xml:space="preserve">et 4 pages de </w:t>
      </w:r>
      <w:proofErr w:type="spellStart"/>
      <w:r w:rsidR="00114A8F" w:rsidRPr="00904230">
        <w:rPr>
          <w:i/>
          <w:iCs/>
          <w:sz w:val="24"/>
          <w:szCs w:val="24"/>
        </w:rPr>
        <w:t>Thermae</w:t>
      </w:r>
      <w:proofErr w:type="spellEnd"/>
      <w:r w:rsidR="00114A8F" w:rsidRPr="00904230">
        <w:rPr>
          <w:i/>
          <w:iCs/>
          <w:sz w:val="24"/>
          <w:szCs w:val="24"/>
        </w:rPr>
        <w:t xml:space="preserve"> </w:t>
      </w:r>
      <w:proofErr w:type="spellStart"/>
      <w:r w:rsidR="00114A8F" w:rsidRPr="00904230">
        <w:rPr>
          <w:i/>
          <w:iCs/>
          <w:sz w:val="24"/>
          <w:szCs w:val="24"/>
        </w:rPr>
        <w:t>Romae</w:t>
      </w:r>
      <w:proofErr w:type="spellEnd"/>
      <w:r w:rsidR="00114A8F" w:rsidRPr="00904230">
        <w:rPr>
          <w:sz w:val="24"/>
          <w:szCs w:val="24"/>
        </w:rPr>
        <w:t xml:space="preserve"> (tome VI) montrant Hadrien en train de composer le poème « </w:t>
      </w:r>
      <w:proofErr w:type="spellStart"/>
      <w:r w:rsidR="00114A8F" w:rsidRPr="00904230">
        <w:rPr>
          <w:i/>
          <w:iCs/>
          <w:sz w:val="24"/>
          <w:szCs w:val="24"/>
        </w:rPr>
        <w:t>Animula</w:t>
      </w:r>
      <w:proofErr w:type="spellEnd"/>
      <w:r w:rsidR="00114A8F" w:rsidRPr="00904230">
        <w:rPr>
          <w:i/>
          <w:iCs/>
          <w:sz w:val="24"/>
          <w:szCs w:val="24"/>
        </w:rPr>
        <w:t xml:space="preserve"> </w:t>
      </w:r>
      <w:proofErr w:type="spellStart"/>
      <w:r w:rsidR="00114A8F" w:rsidRPr="00904230">
        <w:rPr>
          <w:i/>
          <w:iCs/>
          <w:sz w:val="24"/>
          <w:szCs w:val="24"/>
        </w:rPr>
        <w:t>vagula</w:t>
      </w:r>
      <w:proofErr w:type="spellEnd"/>
      <w:r w:rsidR="00114A8F" w:rsidRPr="00904230">
        <w:rPr>
          <w:i/>
          <w:iCs/>
          <w:sz w:val="24"/>
          <w:szCs w:val="24"/>
        </w:rPr>
        <w:t xml:space="preserve"> </w:t>
      </w:r>
      <w:proofErr w:type="spellStart"/>
      <w:r w:rsidR="00114A8F" w:rsidRPr="00904230">
        <w:rPr>
          <w:i/>
          <w:iCs/>
          <w:sz w:val="24"/>
          <w:szCs w:val="24"/>
        </w:rPr>
        <w:t>blandula</w:t>
      </w:r>
      <w:proofErr w:type="spellEnd"/>
      <w:r w:rsidR="00114A8F" w:rsidRPr="00904230">
        <w:rPr>
          <w:sz w:val="24"/>
          <w:szCs w:val="24"/>
        </w:rPr>
        <w:t> ».</w:t>
      </w:r>
    </w:p>
    <w:bookmarkEnd w:id="0"/>
    <w:p w:rsidR="00114A8F" w:rsidRPr="003F320A" w:rsidRDefault="00114A8F" w:rsidP="00114A8F">
      <w:pPr>
        <w:spacing w:after="0"/>
        <w:jc w:val="both"/>
        <w:rPr>
          <w:sz w:val="24"/>
          <w:szCs w:val="24"/>
        </w:rPr>
      </w:pPr>
    </w:p>
    <w:p w:rsidR="00114A8F" w:rsidRDefault="00114A8F" w:rsidP="00114A8F">
      <w:pPr>
        <w:jc w:val="both"/>
        <w:rPr>
          <w:sz w:val="24"/>
          <w:szCs w:val="24"/>
        </w:rPr>
      </w:pPr>
      <w:r>
        <w:rPr>
          <w:noProof/>
          <w:sz w:val="24"/>
          <w:szCs w:val="24"/>
          <w:highlight w:val="green"/>
        </w:rPr>
        <w:t>-</w:t>
      </w:r>
      <w:r w:rsidRPr="00E26070">
        <w:rPr>
          <w:noProof/>
          <w:sz w:val="24"/>
          <w:szCs w:val="24"/>
          <w:highlight w:val="green"/>
        </w:rPr>
        <w:t>TEXTE</w:t>
      </w:r>
      <w:r>
        <w:rPr>
          <w:noProof/>
          <w:sz w:val="24"/>
          <w:szCs w:val="24"/>
          <w:highlight w:val="green"/>
        </w:rPr>
        <w:t>S</w:t>
      </w:r>
      <w:r w:rsidRPr="00E26070">
        <w:rPr>
          <w:noProof/>
          <w:sz w:val="24"/>
          <w:szCs w:val="24"/>
          <w:highlight w:val="green"/>
        </w:rPr>
        <w:t xml:space="preserve"> COMPLEMENTAIRE</w:t>
      </w:r>
      <w:r w:rsidRPr="007247B0">
        <w:rPr>
          <w:noProof/>
          <w:sz w:val="24"/>
          <w:szCs w:val="24"/>
          <w:highlight w:val="green"/>
        </w:rPr>
        <w:t>S</w:t>
      </w:r>
      <w:r>
        <w:rPr>
          <w:sz w:val="24"/>
          <w:szCs w:val="24"/>
        </w:rPr>
        <w:t xml:space="preserve"> : </w:t>
      </w:r>
    </w:p>
    <w:p w:rsidR="00114A8F" w:rsidRDefault="00114A8F" w:rsidP="00114A8F">
      <w:pPr>
        <w:pStyle w:val="Paragraphedeliste"/>
        <w:numPr>
          <w:ilvl w:val="0"/>
          <w:numId w:val="7"/>
        </w:numPr>
        <w:rPr>
          <w:sz w:val="24"/>
          <w:szCs w:val="24"/>
        </w:rPr>
      </w:pPr>
      <w:r w:rsidRPr="007247B0">
        <w:rPr>
          <w:i/>
          <w:iCs/>
          <w:sz w:val="24"/>
          <w:szCs w:val="24"/>
        </w:rPr>
        <w:t>Carnets de notes</w:t>
      </w:r>
      <w:r w:rsidRPr="007247B0">
        <w:rPr>
          <w:sz w:val="24"/>
          <w:szCs w:val="24"/>
        </w:rPr>
        <w:t xml:space="preserve"> de </w:t>
      </w:r>
      <w:r w:rsidRPr="007247B0">
        <w:rPr>
          <w:i/>
          <w:iCs/>
          <w:sz w:val="24"/>
          <w:szCs w:val="24"/>
        </w:rPr>
        <w:t>Mémoires d’Hadrien</w:t>
      </w:r>
      <w:r>
        <w:rPr>
          <w:b/>
          <w:bCs/>
          <w:i/>
          <w:iCs/>
          <w:sz w:val="24"/>
          <w:szCs w:val="24"/>
        </w:rPr>
        <w:t xml:space="preserve"> </w:t>
      </w:r>
      <w:r w:rsidRPr="000D4EF4">
        <w:rPr>
          <w:sz w:val="24"/>
          <w:szCs w:val="24"/>
        </w:rPr>
        <w:t xml:space="preserve">: </w:t>
      </w:r>
      <w:r w:rsidRPr="007247B0">
        <w:rPr>
          <w:sz w:val="24"/>
          <w:szCs w:val="24"/>
          <w:u w:val="single"/>
        </w:rPr>
        <w:t>citations à expliquer</w:t>
      </w:r>
      <w:r w:rsidRPr="000D4EF4">
        <w:rPr>
          <w:sz w:val="24"/>
          <w:szCs w:val="24"/>
        </w:rPr>
        <w:t>.</w:t>
      </w:r>
    </w:p>
    <w:p w:rsidR="00114A8F" w:rsidRPr="007247B0" w:rsidRDefault="00114A8F" w:rsidP="00114A8F">
      <w:pPr>
        <w:spacing w:after="0"/>
        <w:ind w:left="360"/>
        <w:jc w:val="both"/>
        <w:rPr>
          <w:sz w:val="24"/>
          <w:szCs w:val="24"/>
        </w:rPr>
      </w:pPr>
      <w:r>
        <w:rPr>
          <w:sz w:val="24"/>
          <w:szCs w:val="24"/>
        </w:rPr>
        <w:t>-</w:t>
      </w:r>
      <w:r w:rsidRPr="007247B0">
        <w:rPr>
          <w:sz w:val="24"/>
          <w:szCs w:val="24"/>
        </w:rPr>
        <w:t xml:space="preserve"> « On obéit d’abord à un certain besoin d’exprimer, qui est très mystérieux (…) il est des situations, des réflexions qui demandent à être écrites, inexplicablement (…) Le poète est quelqu’un qui est « en contact ». Quelqu’un à travers qui passe un courant (…) en somme l’écrivain est le secrétaire de soi-même ».</w:t>
      </w:r>
    </w:p>
    <w:p w:rsidR="00114A8F" w:rsidRDefault="00114A8F" w:rsidP="00114A8F">
      <w:pPr>
        <w:spacing w:after="0"/>
        <w:ind w:left="360"/>
        <w:jc w:val="both"/>
        <w:rPr>
          <w:sz w:val="24"/>
          <w:szCs w:val="24"/>
        </w:rPr>
      </w:pPr>
      <w:r>
        <w:rPr>
          <w:sz w:val="24"/>
          <w:szCs w:val="24"/>
        </w:rPr>
        <w:t xml:space="preserve">- </w:t>
      </w:r>
      <w:r w:rsidRPr="007247B0">
        <w:rPr>
          <w:sz w:val="24"/>
          <w:szCs w:val="24"/>
        </w:rPr>
        <w:t xml:space="preserve">« Tout être qui a vécu l’aventure humaine est moi. » </w:t>
      </w:r>
    </w:p>
    <w:p w:rsidR="00114A8F" w:rsidRPr="007247B0" w:rsidRDefault="00114A8F" w:rsidP="00114A8F">
      <w:pPr>
        <w:ind w:left="360"/>
        <w:jc w:val="both"/>
        <w:rPr>
          <w:sz w:val="24"/>
          <w:szCs w:val="24"/>
        </w:rPr>
      </w:pPr>
      <w:proofErr w:type="gramStart"/>
      <w:r>
        <w:rPr>
          <w:sz w:val="24"/>
          <w:szCs w:val="24"/>
        </w:rPr>
        <w:t>-</w:t>
      </w:r>
      <w:r w:rsidRPr="007247B0">
        <w:rPr>
          <w:sz w:val="24"/>
          <w:szCs w:val="24"/>
        </w:rPr>
        <w:t>«</w:t>
      </w:r>
      <w:proofErr w:type="gramEnd"/>
      <w:r w:rsidRPr="007247B0">
        <w:rPr>
          <w:sz w:val="24"/>
          <w:szCs w:val="24"/>
        </w:rPr>
        <w:t xml:space="preserve"> Grossièreté de ceux qui vous disent : Hadrien, c’est vous ! Grossièreté peut-être aussi grande de ceux qui s’étonnent qu’on ait choisi un sujet si lointain et si étranger. » </w:t>
      </w:r>
    </w:p>
    <w:p w:rsidR="00114A8F" w:rsidRPr="007247B0" w:rsidRDefault="00114A8F" w:rsidP="00114A8F">
      <w:pPr>
        <w:pStyle w:val="Paragraphedeliste"/>
        <w:numPr>
          <w:ilvl w:val="0"/>
          <w:numId w:val="7"/>
        </w:numPr>
        <w:jc w:val="both"/>
        <w:rPr>
          <w:sz w:val="24"/>
          <w:szCs w:val="24"/>
        </w:rPr>
      </w:pPr>
      <w:r w:rsidRPr="007247B0">
        <w:rPr>
          <w:i/>
          <w:iCs/>
          <w:sz w:val="24"/>
          <w:szCs w:val="24"/>
        </w:rPr>
        <w:t>Le roman de Xénophon</w:t>
      </w:r>
      <w:r>
        <w:rPr>
          <w:sz w:val="24"/>
          <w:szCs w:val="24"/>
        </w:rPr>
        <w:t>,</w:t>
      </w:r>
      <w:r w:rsidRPr="007247B0">
        <w:rPr>
          <w:sz w:val="24"/>
          <w:szCs w:val="24"/>
        </w:rPr>
        <w:t xml:space="preserve"> Takis </w:t>
      </w:r>
      <w:proofErr w:type="spellStart"/>
      <w:r w:rsidRPr="007247B0">
        <w:rPr>
          <w:sz w:val="24"/>
          <w:szCs w:val="24"/>
        </w:rPr>
        <w:t>Théodoropoulos</w:t>
      </w:r>
      <w:proofErr w:type="spellEnd"/>
      <w:r>
        <w:rPr>
          <w:rStyle w:val="Appelnotedebasdep"/>
          <w:sz w:val="24"/>
          <w:szCs w:val="24"/>
        </w:rPr>
        <w:footnoteReference w:id="1"/>
      </w:r>
      <w:r w:rsidRPr="007247B0">
        <w:rPr>
          <w:sz w:val="24"/>
          <w:szCs w:val="24"/>
        </w:rPr>
        <w:t xml:space="preserve"> : « Mon semblable, mon autre », chapitre XV </w:t>
      </w:r>
      <w:r>
        <w:rPr>
          <w:sz w:val="24"/>
          <w:szCs w:val="24"/>
        </w:rPr>
        <w:t>dans lequel</w:t>
      </w:r>
      <w:r w:rsidRPr="007247B0">
        <w:rPr>
          <w:sz w:val="24"/>
          <w:szCs w:val="24"/>
        </w:rPr>
        <w:t xml:space="preserve"> le romancier grec réfléchit à sa rencontre et sa fréquentation de Xénophon ; les raisons de son attachement au personnage, sa distance critique vis-à-vis du chroniqueur qu’il lut pendant de nombreuses années.</w:t>
      </w:r>
    </w:p>
    <w:p w:rsidR="00114A8F" w:rsidRDefault="00114A8F" w:rsidP="00114A8F">
      <w:pPr>
        <w:ind w:left="720"/>
        <w:rPr>
          <w:sz w:val="24"/>
          <w:szCs w:val="24"/>
        </w:rPr>
      </w:pPr>
    </w:p>
    <w:p w:rsidR="00114A8F" w:rsidRDefault="00114A8F" w:rsidP="00114A8F">
      <w:pPr>
        <w:rPr>
          <w:sz w:val="24"/>
          <w:szCs w:val="24"/>
        </w:rPr>
      </w:pPr>
      <w:r>
        <w:rPr>
          <w:sz w:val="24"/>
          <w:szCs w:val="24"/>
        </w:rPr>
        <w:t>……………………………………………………………………………………………………………………………………………..</w:t>
      </w:r>
    </w:p>
    <w:p w:rsidR="00114A8F" w:rsidRPr="00164E42" w:rsidRDefault="00114A8F" w:rsidP="00114A8F">
      <w:pPr>
        <w:rPr>
          <w:b/>
          <w:bCs/>
          <w:sz w:val="20"/>
          <w:szCs w:val="20"/>
        </w:rPr>
      </w:pPr>
    </w:p>
    <w:p w:rsidR="00114A8F" w:rsidRDefault="00114A8F" w:rsidP="00114A8F">
      <w:pPr>
        <w:pStyle w:val="Paragraphedeliste"/>
        <w:numPr>
          <w:ilvl w:val="0"/>
          <w:numId w:val="2"/>
        </w:numPr>
        <w:rPr>
          <w:b/>
          <w:bCs/>
          <w:sz w:val="24"/>
          <w:szCs w:val="24"/>
        </w:rPr>
      </w:pPr>
      <w:r>
        <w:rPr>
          <w:b/>
          <w:bCs/>
          <w:sz w:val="24"/>
          <w:szCs w:val="24"/>
        </w:rPr>
        <w:t xml:space="preserve">BILAN : </w:t>
      </w:r>
      <w:r w:rsidRPr="005F045D">
        <w:rPr>
          <w:b/>
          <w:bCs/>
          <w:sz w:val="24"/>
          <w:szCs w:val="24"/>
        </w:rPr>
        <w:t>M</w:t>
      </w:r>
      <w:r>
        <w:rPr>
          <w:rFonts w:cstheme="minorHAnsi"/>
          <w:b/>
          <w:bCs/>
          <w:sz w:val="24"/>
          <w:szCs w:val="24"/>
        </w:rPr>
        <w:t>É</w:t>
      </w:r>
      <w:r w:rsidRPr="005F045D">
        <w:rPr>
          <w:b/>
          <w:bCs/>
          <w:sz w:val="24"/>
          <w:szCs w:val="24"/>
        </w:rPr>
        <w:t>THODE DE L’</w:t>
      </w:r>
      <w:r w:rsidRPr="005F045D">
        <w:rPr>
          <w:rFonts w:cstheme="minorHAnsi"/>
          <w:b/>
          <w:bCs/>
          <w:sz w:val="24"/>
          <w:szCs w:val="24"/>
        </w:rPr>
        <w:t>É</w:t>
      </w:r>
      <w:r w:rsidRPr="005F045D">
        <w:rPr>
          <w:b/>
          <w:bCs/>
          <w:sz w:val="24"/>
          <w:szCs w:val="24"/>
        </w:rPr>
        <w:t>CRIT </w:t>
      </w:r>
      <w:r>
        <w:rPr>
          <w:b/>
          <w:bCs/>
          <w:sz w:val="24"/>
          <w:szCs w:val="24"/>
        </w:rPr>
        <w:t>=</w:t>
      </w:r>
      <w:r w:rsidRPr="005F045D">
        <w:rPr>
          <w:b/>
          <w:bCs/>
          <w:sz w:val="24"/>
          <w:szCs w:val="24"/>
        </w:rPr>
        <w:t xml:space="preserve"> DISSERTATION</w:t>
      </w:r>
      <w:r>
        <w:rPr>
          <w:b/>
          <w:bCs/>
          <w:sz w:val="24"/>
          <w:szCs w:val="24"/>
        </w:rPr>
        <w:t xml:space="preserve">. </w:t>
      </w:r>
      <w:r w:rsidRPr="002262DB">
        <w:rPr>
          <w:rFonts w:cstheme="minorHAnsi"/>
          <w:b/>
          <w:bCs/>
          <w:sz w:val="24"/>
          <w:szCs w:val="24"/>
          <w:highlight w:val="yellow"/>
        </w:rPr>
        <w:t>[</w:t>
      </w:r>
      <w:r w:rsidRPr="002262DB">
        <w:rPr>
          <w:b/>
          <w:bCs/>
          <w:sz w:val="24"/>
          <w:szCs w:val="24"/>
          <w:highlight w:val="yellow"/>
        </w:rPr>
        <w:t>2+2+1 h</w:t>
      </w:r>
      <w:r w:rsidRPr="002262DB">
        <w:rPr>
          <w:rFonts w:cstheme="minorHAnsi"/>
          <w:b/>
          <w:bCs/>
          <w:sz w:val="24"/>
          <w:szCs w:val="24"/>
          <w:highlight w:val="yellow"/>
        </w:rPr>
        <w:t>]</w:t>
      </w:r>
    </w:p>
    <w:p w:rsidR="00114A8F" w:rsidRPr="00B272C5" w:rsidRDefault="00114A8F" w:rsidP="00114A8F">
      <w:pPr>
        <w:jc w:val="both"/>
        <w:rPr>
          <w:sz w:val="24"/>
          <w:szCs w:val="24"/>
        </w:rPr>
      </w:pPr>
      <w:r w:rsidRPr="00B272C5">
        <w:rPr>
          <w:b/>
          <w:bCs/>
          <w:sz w:val="24"/>
          <w:szCs w:val="24"/>
        </w:rPr>
        <w:t xml:space="preserve">Sujet 1 : </w:t>
      </w:r>
      <w:r w:rsidRPr="00B272C5">
        <w:rPr>
          <w:sz w:val="24"/>
          <w:szCs w:val="24"/>
        </w:rPr>
        <w:t xml:space="preserve">Selon vous, peut-on dire à la lecture des </w:t>
      </w:r>
      <w:proofErr w:type="spellStart"/>
      <w:r w:rsidRPr="00B272C5">
        <w:rPr>
          <w:i/>
          <w:iCs/>
          <w:sz w:val="24"/>
          <w:szCs w:val="24"/>
        </w:rPr>
        <w:t>Md’H</w:t>
      </w:r>
      <w:proofErr w:type="spellEnd"/>
      <w:r w:rsidRPr="00B272C5">
        <w:rPr>
          <w:b/>
          <w:bCs/>
          <w:i/>
          <w:iCs/>
          <w:sz w:val="24"/>
          <w:szCs w:val="24"/>
        </w:rPr>
        <w:t xml:space="preserve"> </w:t>
      </w:r>
      <w:r w:rsidRPr="00B272C5">
        <w:rPr>
          <w:sz w:val="24"/>
          <w:szCs w:val="24"/>
        </w:rPr>
        <w:t>qu’écrire à la première personne consiste seulement à aller à la recherche de soi-même ?</w:t>
      </w:r>
    </w:p>
    <w:p w:rsidR="00114A8F" w:rsidRDefault="00114A8F" w:rsidP="00114A8F">
      <w:pPr>
        <w:pStyle w:val="Paragraphedeliste"/>
        <w:rPr>
          <w:sz w:val="24"/>
          <w:szCs w:val="24"/>
        </w:rPr>
      </w:pPr>
    </w:p>
    <w:p w:rsidR="00114A8F" w:rsidRDefault="00114A8F" w:rsidP="00114A8F">
      <w:pPr>
        <w:jc w:val="both"/>
        <w:rPr>
          <w:sz w:val="24"/>
          <w:szCs w:val="24"/>
        </w:rPr>
      </w:pPr>
      <w:r w:rsidRPr="00B272C5">
        <w:rPr>
          <w:b/>
          <w:bCs/>
          <w:sz w:val="24"/>
          <w:szCs w:val="24"/>
        </w:rPr>
        <w:t>Sujet 2</w:t>
      </w:r>
      <w:r w:rsidRPr="00B272C5">
        <w:rPr>
          <w:sz w:val="24"/>
          <w:szCs w:val="24"/>
        </w:rPr>
        <w:t xml:space="preserve"> : Dans </w:t>
      </w:r>
      <w:r w:rsidRPr="00B272C5">
        <w:rPr>
          <w:i/>
          <w:iCs/>
          <w:sz w:val="24"/>
          <w:szCs w:val="24"/>
        </w:rPr>
        <w:t>Répertoire</w:t>
      </w:r>
      <w:r w:rsidRPr="00B272C5">
        <w:rPr>
          <w:sz w:val="24"/>
          <w:szCs w:val="24"/>
        </w:rPr>
        <w:t xml:space="preserve"> II, Michel Butor écrit : « Chacun sait que le romancier construit ses personnages, qu’il le veuille ou non, le sache ou non, à partir des éléments de sa propre vie, que ses héros sont des masques par lesquels il se raconte et se rêve. »</w:t>
      </w:r>
      <w:r>
        <w:rPr>
          <w:sz w:val="24"/>
          <w:szCs w:val="24"/>
        </w:rPr>
        <w:t xml:space="preserve"> </w:t>
      </w:r>
      <w:r w:rsidRPr="006F70AF">
        <w:rPr>
          <w:sz w:val="24"/>
          <w:szCs w:val="24"/>
        </w:rPr>
        <w:t>Cette affirmation vous paraît-</w:t>
      </w:r>
      <w:r>
        <w:rPr>
          <w:sz w:val="24"/>
          <w:szCs w:val="24"/>
        </w:rPr>
        <w:t xml:space="preserve">elle pertinente concernant le travail d’écriture de Marguerite Yourcenar dans </w:t>
      </w:r>
      <w:proofErr w:type="spellStart"/>
      <w:r w:rsidRPr="006F70AF">
        <w:rPr>
          <w:i/>
          <w:iCs/>
          <w:sz w:val="24"/>
          <w:szCs w:val="24"/>
        </w:rPr>
        <w:t>Md’H</w:t>
      </w:r>
      <w:proofErr w:type="spellEnd"/>
      <w:r>
        <w:rPr>
          <w:sz w:val="24"/>
          <w:szCs w:val="24"/>
        </w:rPr>
        <w:t>. ?</w:t>
      </w:r>
    </w:p>
    <w:p w:rsidR="00114A8F" w:rsidRDefault="00114A8F" w:rsidP="00114A8F">
      <w:pPr>
        <w:jc w:val="both"/>
        <w:rPr>
          <w:sz w:val="24"/>
          <w:szCs w:val="24"/>
        </w:rPr>
      </w:pPr>
    </w:p>
    <w:p w:rsidR="00114A8F" w:rsidRDefault="00114A8F"/>
    <w:sectPr w:rsidR="00114A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3A7" w:rsidRDefault="00BF33A7" w:rsidP="00114A8F">
      <w:pPr>
        <w:spacing w:after="0" w:line="240" w:lineRule="auto"/>
      </w:pPr>
      <w:r>
        <w:separator/>
      </w:r>
    </w:p>
  </w:endnote>
  <w:endnote w:type="continuationSeparator" w:id="0">
    <w:p w:rsidR="00BF33A7" w:rsidRDefault="00BF33A7" w:rsidP="0011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614349"/>
      <w:docPartObj>
        <w:docPartGallery w:val="Page Numbers (Bottom of Page)"/>
        <w:docPartUnique/>
      </w:docPartObj>
    </w:sdtPr>
    <w:sdtEndPr/>
    <w:sdtContent>
      <w:p w:rsidR="00114A8F" w:rsidRDefault="00114A8F">
        <w:pPr>
          <w:pStyle w:val="Pieddepage"/>
          <w:jc w:val="right"/>
        </w:pPr>
        <w:r>
          <w:fldChar w:fldCharType="begin"/>
        </w:r>
        <w:r>
          <w:instrText>PAGE   \* MERGEFORMAT</w:instrText>
        </w:r>
        <w:r>
          <w:fldChar w:fldCharType="separate"/>
        </w:r>
        <w:r>
          <w:t>2</w:t>
        </w:r>
        <w:r>
          <w:fldChar w:fldCharType="end"/>
        </w:r>
      </w:p>
    </w:sdtContent>
  </w:sdt>
  <w:p w:rsidR="00114A8F" w:rsidRDefault="00114A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3A7" w:rsidRDefault="00BF33A7" w:rsidP="00114A8F">
      <w:pPr>
        <w:spacing w:after="0" w:line="240" w:lineRule="auto"/>
      </w:pPr>
      <w:r>
        <w:separator/>
      </w:r>
    </w:p>
  </w:footnote>
  <w:footnote w:type="continuationSeparator" w:id="0">
    <w:p w:rsidR="00BF33A7" w:rsidRDefault="00BF33A7" w:rsidP="00114A8F">
      <w:pPr>
        <w:spacing w:after="0" w:line="240" w:lineRule="auto"/>
      </w:pPr>
      <w:r>
        <w:continuationSeparator/>
      </w:r>
    </w:p>
  </w:footnote>
  <w:footnote w:id="1">
    <w:p w:rsidR="00114A8F" w:rsidRDefault="00114A8F" w:rsidP="00114A8F">
      <w:pPr>
        <w:pStyle w:val="Notedebasdepage"/>
      </w:pPr>
      <w:r>
        <w:rPr>
          <w:rStyle w:val="Appelnotedebasdep"/>
        </w:rPr>
        <w:footnoteRef/>
      </w:r>
      <w:r>
        <w:t xml:space="preserve"> Sabine </w:t>
      </w:r>
      <w:proofErr w:type="spellStart"/>
      <w:r>
        <w:t>Wespieser</w:t>
      </w:r>
      <w:proofErr w:type="spellEnd"/>
      <w:r>
        <w:t>,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4F8"/>
    <w:multiLevelType w:val="hybridMultilevel"/>
    <w:tmpl w:val="A344DA5C"/>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59489D"/>
    <w:multiLevelType w:val="hybridMultilevel"/>
    <w:tmpl w:val="D00C0E38"/>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 w15:restartNumberingAfterBreak="0">
    <w:nsid w:val="39CC141C"/>
    <w:multiLevelType w:val="hybridMultilevel"/>
    <w:tmpl w:val="5DDC4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F92351"/>
    <w:multiLevelType w:val="hybridMultilevel"/>
    <w:tmpl w:val="2AC421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FE31FD"/>
    <w:multiLevelType w:val="hybridMultilevel"/>
    <w:tmpl w:val="F60CC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944438"/>
    <w:multiLevelType w:val="hybridMultilevel"/>
    <w:tmpl w:val="9B36D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F42E74"/>
    <w:multiLevelType w:val="hybridMultilevel"/>
    <w:tmpl w:val="93DCD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6F596F"/>
    <w:multiLevelType w:val="hybridMultilevel"/>
    <w:tmpl w:val="6BE0E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8F"/>
    <w:rsid w:val="00114A8F"/>
    <w:rsid w:val="00904230"/>
    <w:rsid w:val="00AF4923"/>
    <w:rsid w:val="00BF3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4928"/>
  <w15:chartTrackingRefBased/>
  <w15:docId w15:val="{52F4B841-A285-4B38-AB6B-AEF6886C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4A8F"/>
    <w:pPr>
      <w:ind w:left="720"/>
      <w:contextualSpacing/>
    </w:pPr>
  </w:style>
  <w:style w:type="paragraph" w:styleId="Notedebasdepage">
    <w:name w:val="footnote text"/>
    <w:basedOn w:val="Normal"/>
    <w:link w:val="NotedebasdepageCar"/>
    <w:uiPriority w:val="99"/>
    <w:semiHidden/>
    <w:unhideWhenUsed/>
    <w:rsid w:val="00114A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4A8F"/>
    <w:rPr>
      <w:sz w:val="20"/>
      <w:szCs w:val="20"/>
    </w:rPr>
  </w:style>
  <w:style w:type="character" w:styleId="Appelnotedebasdep">
    <w:name w:val="footnote reference"/>
    <w:basedOn w:val="Policepardfaut"/>
    <w:uiPriority w:val="99"/>
    <w:semiHidden/>
    <w:unhideWhenUsed/>
    <w:rsid w:val="00114A8F"/>
    <w:rPr>
      <w:vertAlign w:val="superscript"/>
    </w:rPr>
  </w:style>
  <w:style w:type="character" w:styleId="Lienhypertexte">
    <w:name w:val="Hyperlink"/>
    <w:basedOn w:val="Policepardfaut"/>
    <w:uiPriority w:val="99"/>
    <w:unhideWhenUsed/>
    <w:rsid w:val="00114A8F"/>
    <w:rPr>
      <w:color w:val="0563C1" w:themeColor="hyperlink"/>
      <w:u w:val="single"/>
    </w:rPr>
  </w:style>
  <w:style w:type="paragraph" w:styleId="En-tte">
    <w:name w:val="header"/>
    <w:basedOn w:val="Normal"/>
    <w:link w:val="En-tteCar"/>
    <w:uiPriority w:val="99"/>
    <w:unhideWhenUsed/>
    <w:rsid w:val="00114A8F"/>
    <w:pPr>
      <w:tabs>
        <w:tab w:val="center" w:pos="4536"/>
        <w:tab w:val="right" w:pos="9072"/>
      </w:tabs>
      <w:spacing w:after="0" w:line="240" w:lineRule="auto"/>
    </w:pPr>
  </w:style>
  <w:style w:type="character" w:customStyle="1" w:styleId="En-tteCar">
    <w:name w:val="En-tête Car"/>
    <w:basedOn w:val="Policepardfaut"/>
    <w:link w:val="En-tte"/>
    <w:uiPriority w:val="99"/>
    <w:rsid w:val="00114A8F"/>
  </w:style>
  <w:style w:type="paragraph" w:styleId="Pieddepage">
    <w:name w:val="footer"/>
    <w:basedOn w:val="Normal"/>
    <w:link w:val="PieddepageCar"/>
    <w:uiPriority w:val="99"/>
    <w:unhideWhenUsed/>
    <w:rsid w:val="00114A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zmt_uiNfe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1121</Words>
  <Characters>6166</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godard</dc:creator>
  <cp:keywords/>
  <dc:description/>
  <cp:lastModifiedBy>patricia godard</cp:lastModifiedBy>
  <cp:revision>3</cp:revision>
  <dcterms:created xsi:type="dcterms:W3CDTF">2019-11-17T20:10:00Z</dcterms:created>
  <dcterms:modified xsi:type="dcterms:W3CDTF">2019-11-18T16:53:00Z</dcterms:modified>
</cp:coreProperties>
</file>