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9C" w:rsidRDefault="00BE2A0F">
      <w:r>
        <w:rPr>
          <w:noProof/>
          <w:lang w:eastAsia="fr-FR"/>
        </w:rPr>
        <w:pict>
          <v:roundrect id="_x0000_s1051" style="position:absolute;margin-left:358.1pt;margin-top:124.15pt;width:62.3pt;height:1in;z-index:251680768" arcsize="10923f">
            <v:textbox>
              <w:txbxContent>
                <w:p w:rsidR="00BE2A0F" w:rsidRPr="00EC1D39" w:rsidRDefault="002E2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Hausse</w:t>
                  </w:r>
                  <w:r w:rsidR="00BE2A0F" w:rsidRPr="00EC1D39">
                    <w:rPr>
                      <w:sz w:val="16"/>
                      <w:szCs w:val="16"/>
                    </w:rPr>
                    <w:t xml:space="preserve"> du lisier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0" style="position:absolute;margin-left:284.55pt;margin-top:124.15pt;width:68.95pt;height:1in;z-index:251679744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des gaz à effet de serre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490.9pt;margin-top:286.9pt;width:89.3pt;height:58.5pt;flip:x;z-index:2517258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2" type="#_x0000_t32" style="position:absolute;margin-left:244.15pt;margin-top:183.4pt;width:143.25pt;height:51.6pt;z-index:251736064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52" style="position:absolute;margin-left:489.4pt;margin-top:124.15pt;width:67.05pt;height:1in;z-index:251681792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Usage accru des médicaments comme les antibiotiques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7" style="position:absolute;margin-left:571.15pt;margin-top:214.9pt;width:1in;height:1in;z-index:251686912" arcsize="10923f">
            <v:textbox>
              <w:txbxContent>
                <w:p w:rsidR="00BE2A0F" w:rsidRPr="00A8689C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Explosion de l’obésité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5" style="position:absolute;margin-left:565.9pt;margin-top:123.9pt;width:73.5pt;height:1in;z-index:251684864" arcsize="10923f">
            <v:textbox>
              <w:txbxContent>
                <w:p w:rsidR="00BE2A0F" w:rsidRPr="00A8689C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 la nourriture disponible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85" type="#_x0000_t32" style="position:absolute;margin-left:420.4pt;margin-top:191.85pt;width:39pt;height:29.8pt;z-index:2517125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6" type="#_x0000_t32" style="position:absolute;margin-left:490.9pt;margin-top:195.9pt;width:25.5pt;height:22.75pt;flip:x;z-index:2517135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5" type="#_x0000_t32" style="position:absolute;margin-left:468.4pt;margin-top:195.9pt;width:4.5pt;height:23pt;z-index:2517391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3" type="#_x0000_t32" style="position:absolute;margin-left:386.65pt;margin-top:88.9pt;width:123.2pt;height:35.25pt;z-index:251710464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111" style="position:absolute;margin-left:424.7pt;margin-top:124.15pt;width:59.5pt;height:71.75pt;z-index:251735040" arcsize="10923f">
            <v:textbox>
              <w:txbxContent>
                <w:p w:rsidR="00BE2A0F" w:rsidRPr="00B35431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Usage accru de produits chimiques</w:t>
                  </w:r>
                </w:p>
              </w:txbxContent>
            </v:textbox>
          </v:roundrect>
        </w:pict>
      </w:r>
      <w:r w:rsidR="0002122A">
        <w:rPr>
          <w:noProof/>
          <w:lang w:eastAsia="fr-FR"/>
        </w:rPr>
        <w:pict>
          <v:shape id="_x0000_s1114" type="#_x0000_t32" style="position:absolute;margin-left:19.15pt;margin-top:245.5pt;width:23.25pt;height:0;z-index:251738112" o:connectortype="straight">
            <v:stroke endarrow="block"/>
          </v:shape>
        </w:pict>
      </w:r>
      <w:r w:rsidR="0002122A">
        <w:rPr>
          <w:noProof/>
          <w:lang w:eastAsia="fr-FR"/>
        </w:rPr>
        <w:pict>
          <v:roundrect id="_x0000_s1042" style="position:absolute;margin-left:386.65pt;margin-top:218.65pt;width:63pt;height:1in;z-index:251672576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Développe-ment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des OGM</w:t>
                  </w:r>
                </w:p>
              </w:txbxContent>
            </v:textbox>
          </v:roundrect>
        </w:pict>
      </w:r>
      <w:r w:rsidR="00B35431">
        <w:rPr>
          <w:noProof/>
          <w:lang w:eastAsia="fr-FR"/>
        </w:rPr>
        <w:pict>
          <v:shape id="_x0000_s1098" type="#_x0000_t32" style="position:absolute;margin-left:414.4pt;margin-top:290.65pt;width:15pt;height:27pt;z-index:251724800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109" type="#_x0000_t32" style="position:absolute;margin-left:293.65pt;margin-top:196.15pt;width:19.75pt;height:75.75pt;flip:x;z-index:25173401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80" type="#_x0000_t32" style="position:absolute;margin-left:236.65pt;margin-top:368.4pt;width:.05pt;height:13.75pt;z-index:251707392" o:connectortype="straight">
            <v:stroke endarrow="block"/>
          </v:shape>
        </w:pict>
      </w:r>
      <w:r w:rsidR="00DE2D91">
        <w:rPr>
          <w:noProof/>
          <w:lang w:eastAsia="fr-FR"/>
        </w:rPr>
        <w:pict>
          <v:roundrect id="_x0000_s1045" style="position:absolute;margin-left:151.15pt;margin-top:324.4pt;width:147pt;height:44pt;z-index:251675648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des évènements climatiques défavorables à l’agriculture : sécheresses, …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56" style="position:absolute;margin-left:639.4pt;margin-top:79.9pt;width:111.75pt;height:27pt;z-index:251685888" arcsize="10923f">
            <v:textbox>
              <w:txbxContent>
                <w:p w:rsidR="00BE2A0F" w:rsidRPr="00A8689C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Conséquences économiques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7" style="position:absolute;margin-left:516.4pt;margin-top:79.15pt;width:113.25pt;height:27pt;z-index:251667456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 w:rsidRPr="00435C92">
                    <w:rPr>
                      <w:sz w:val="16"/>
                      <w:szCs w:val="16"/>
                    </w:rPr>
                    <w:t xml:space="preserve">Conséquences </w:t>
                  </w:r>
                  <w:r>
                    <w:rPr>
                      <w:sz w:val="16"/>
                      <w:szCs w:val="16"/>
                    </w:rPr>
                    <w:t>sur la santé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ect id="_x0000_s1104" style="position:absolute;margin-left:629.65pt;margin-top:-51.35pt;width:117pt;height:87pt;z-index:251730944">
            <v:textbox>
              <w:txbxContent>
                <w:p w:rsidR="00BE2A0F" w:rsidRPr="00354714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Solutions alternatives : agriculture biologique, diminution de la consommation de viandes, orientation vers le végétalisme….</w:t>
                  </w:r>
                </w:p>
              </w:txbxContent>
            </v:textbox>
          </v:rect>
        </w:pict>
      </w:r>
      <w:r w:rsidR="00DE2D91">
        <w:rPr>
          <w:noProof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6" type="#_x0000_t38" style="position:absolute;margin-left:368.65pt;margin-top:-29.6pt;width:261pt;height:36.75pt;flip:y;z-index:251731968" o:connectortype="curved" adj="10800,45845,-36372">
            <v:stroke endarrow="block"/>
          </v:shape>
        </w:pict>
      </w:r>
      <w:r w:rsidR="00DE2D91">
        <w:rPr>
          <w:noProof/>
          <w:lang w:eastAsia="fr-FR"/>
        </w:rPr>
        <w:pict>
          <v:shape id="_x0000_s1064" type="#_x0000_t32" style="position:absolute;margin-left:304.95pt;margin-top:-20.6pt;width:0;height:9.75pt;z-index:25169305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roundrect id="_x0000_s1031" style="position:absolute;margin-left:387.4pt;margin-top:-52.1pt;width:111.75pt;height:31.5pt;z-index:251661312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des revenus de la population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0" style="position:absolute;margin-left:273.4pt;margin-top:-51.35pt;width:1in;height:30.75pt;z-index:251660288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 la population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29" style="position:absolute;margin-left:64.9pt;margin-top:-51.35pt;width:166.5pt;height:31.5pt;z-index:251659264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 w:rsidRPr="009265E6">
                    <w:rPr>
                      <w:sz w:val="16"/>
                      <w:szCs w:val="16"/>
                    </w:rPr>
                    <w:t>Mentalités favorables : manger du cochon c’est progresser socialement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shape id="_x0000_s1107" type="#_x0000_t32" style="position:absolute;margin-left:368.65pt;margin-top:39.4pt;width:289.5pt;height:39.75pt;z-index:251732992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103" type="#_x0000_t32" style="position:absolute;margin-left:711.4pt;margin-top:196.15pt;width:0;height:250.5pt;flip:y;z-index:251729920" o:connectortype="straight"/>
        </w:pict>
      </w:r>
      <w:r w:rsidR="00DE2D91">
        <w:rPr>
          <w:noProof/>
          <w:lang w:eastAsia="fr-FR"/>
        </w:rPr>
        <w:pict>
          <v:shape id="_x0000_s1102" type="#_x0000_t32" style="position:absolute;margin-left:299.65pt;margin-top:446.65pt;width:411.75pt;height:0;flip:x;z-index:25172889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101" type="#_x0000_t32" style="position:absolute;margin-left:603.4pt;margin-top:196.15pt;width:0;height:18.75pt;z-index:251727872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100" type="#_x0000_t32" style="position:absolute;margin-left:468.4pt;margin-top:290.65pt;width:4.5pt;height:27pt;flip:x;z-index:25172684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roundrect id="_x0000_s1054" style="position:absolute;margin-left:420.4pt;margin-top:317.65pt;width:70.5pt;height:1in;z-index:251683840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Menaces sur la santé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shape id="_x0000_s1089" type="#_x0000_t32" style="position:absolute;margin-left:711.4pt;margin-top:106.15pt;width:0;height:33.75pt;z-index:25171660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roundrect id="_x0000_s1038" style="position:absolute;margin-left:679.15pt;margin-top:139.9pt;width:1in;height:56.25pt;z-index:251668480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 w:rsidRPr="00435C92">
                    <w:rPr>
                      <w:sz w:val="16"/>
                      <w:szCs w:val="16"/>
                    </w:rPr>
                    <w:t xml:space="preserve">Land </w:t>
                  </w:r>
                  <w:proofErr w:type="spellStart"/>
                  <w:r w:rsidRPr="00435C92">
                    <w:rPr>
                      <w:sz w:val="16"/>
                      <w:szCs w:val="16"/>
                    </w:rPr>
                    <w:t>grabbing</w:t>
                  </w:r>
                  <w:proofErr w:type="spellEnd"/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shape id="_x0000_s1096" type="#_x0000_t32" style="position:absolute;margin-left:64.9pt;margin-top:276.4pt;width:86.25pt;height:170.25pt;z-index:251722752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88" type="#_x0000_t32" style="position:absolute;margin-left:607.15pt;margin-top:106.15pt;width:0;height:18pt;z-index:251715584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84" type="#_x0000_t32" style="position:absolute;margin-left:386.65pt;margin-top:105.4pt;width:10.5pt;height:18.75pt;z-index:25171148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82" type="#_x0000_t32" style="position:absolute;margin-left:337.15pt;margin-top:106.15pt;width:.75pt;height:18pt;z-index:251709440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81" type="#_x0000_t32" style="position:absolute;margin-left:236.65pt;margin-top:417.4pt;width:0;height:12.75pt;z-index:25170841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9" type="#_x0000_t32" style="position:absolute;margin-left:236.65pt;margin-top:307.9pt;width:0;height:16.5pt;z-index:25170636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8" type="#_x0000_t32" style="position:absolute;margin-left:236.65pt;margin-top:253.9pt;width:0;height:18pt;z-index:251705344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7" type="#_x0000_t32" style="position:absolute;margin-left:148.9pt;margin-top:205.9pt;width:23.25pt;height:16.5pt;flip:x;z-index:251704320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6" type="#_x0000_t32" style="position:absolute;margin-left:231.4pt;margin-top:206.65pt;width:0;height:15.75pt;z-index:25170329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5" type="#_x0000_t32" style="position:absolute;margin-left:209.65pt;margin-top:158.65pt;width:0;height:17.25pt;z-index:251702272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4" type="#_x0000_t32" style="position:absolute;margin-left:209.65pt;margin-top:106.15pt;width:27pt;height:18pt;flip:x;z-index:25170124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3" type="#_x0000_t32" style="position:absolute;margin-left:-14.6pt;margin-top:205.9pt;width:0;height:15.75pt;z-index:251700224" o:connectortype="straight">
            <v:stroke endarrow="block"/>
          </v:shape>
        </w:pict>
      </w:r>
      <w:r w:rsidR="00DE2D91">
        <w:rPr>
          <w:noProof/>
          <w:lang w:eastAsia="fr-FR"/>
        </w:rPr>
        <w:pict>
          <v:roundrect id="_x0000_s1072" style="position:absolute;margin-left:-52.85pt;margin-top:222.4pt;width:1in;height:54pt;z-index:251699200" arcsize="10923f">
            <v:textbox>
              <w:txbxContent>
                <w:p w:rsidR="00BE2A0F" w:rsidRPr="00A8689C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 l’agriculture productiviste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shape id="_x0000_s1071" type="#_x0000_t32" style="position:absolute;margin-left:-14.6pt;margin-top:158.65pt;width:0;height:17.25pt;z-index:25169817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70" type="#_x0000_t32" style="position:absolute;margin-left:52.9pt;margin-top:106.15pt;width:.75pt;height:18pt;z-index:251697152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69" type="#_x0000_t32" style="position:absolute;margin-left:-14.6pt;margin-top:106.15pt;width:0;height:18pt;z-index:25169612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67" type="#_x0000_t32" style="position:absolute;margin-left:368.65pt;margin-top:-30.35pt;width:18.75pt;height:19.5pt;flip:x;z-index:251695104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65" type="#_x0000_t32" style="position:absolute;margin-left:231.4pt;margin-top:-30.35pt;width:18pt;height:19.5pt;z-index:251694080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61" type="#_x0000_t32" style="position:absolute;margin-left:368.65pt;margin-top:49.15pt;width:147.75pt;height:39.75pt;z-index:251691008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60" type="#_x0000_t32" style="position:absolute;margin-left:304.95pt;margin-top:20.65pt;width:0;height:15pt;z-index:251689984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59" type="#_x0000_t32" style="position:absolute;margin-left:304.9pt;margin-top:63.4pt;width:.05pt;height:16.5pt;z-index:251688960" o:connectortype="straight">
            <v:stroke endarrow="block"/>
          </v:shape>
        </w:pict>
      </w:r>
      <w:r w:rsidR="00DE2D91">
        <w:rPr>
          <w:noProof/>
          <w:lang w:eastAsia="fr-FR"/>
        </w:rPr>
        <w:pict>
          <v:shape id="_x0000_s1058" type="#_x0000_t32" style="position:absolute;margin-left:72.4pt;margin-top:53.65pt;width:177pt;height:35.25pt;flip:x;z-index:251687936" o:connectortype="straight">
            <v:stroke endarrow="block"/>
          </v:shape>
        </w:pict>
      </w:r>
      <w:r w:rsidR="00DE2D91">
        <w:rPr>
          <w:noProof/>
          <w:lang w:eastAsia="fr-FR"/>
        </w:rPr>
        <w:pict>
          <v:roundrect id="_x0000_s1049" style="position:absolute;margin-left:42.4pt;margin-top:222.4pt;width:108.75pt;height:54pt;z-index:251678720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Développement des cultures fourragères contre les cultures vivrières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53" style="position:absolute;margin-left:454.15pt;margin-top:218.65pt;width:1in;height:1in;z-index:251682816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des pollutions : sol, eau, air, …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47" style="position:absolute;margin-left:151.15pt;margin-top:430.15pt;width:148.5pt;height:33.75pt;z-index:251677696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 w:rsidRPr="00EC1D39">
                    <w:rPr>
                      <w:sz w:val="16"/>
                      <w:szCs w:val="16"/>
                    </w:rPr>
                    <w:t>Insécurité alimentaire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46" style="position:absolute;margin-left:151.15pt;margin-top:382.15pt;width:147pt;height:35.25pt;z-index:251676672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Diminution des rendements et des récoltes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44" style="position:absolute;margin-left:176.65pt;margin-top:271.9pt;width:121.5pt;height:36pt;z-index:251674624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du réchauffement climatique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43" style="position:absolute;margin-left:199.9pt;margin-top:222.4pt;width:93.75pt;height:31.5pt;z-index:251673600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Destructions des forêts tropicales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41" style="position:absolute;margin-left:172.15pt;margin-top:175.9pt;width:1in;height:30.75pt;z-index:251671552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Importations en hausse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9" style="position:absolute;margin-left:231.4pt;margin-top:79.9pt;width:155.25pt;height:25.5pt;z-index:251669504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Conséquences environnementales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40" style="position:absolute;margin-left:148.9pt;margin-top:124.15pt;width:119.25pt;height:34.5pt;z-index:251670528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du besoin en cultures fourragères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6" style="position:absolute;margin-left:30.4pt;margin-top:124.15pt;width:1in;height:33.75pt;z-index:251666432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 w:rsidRPr="00435C92">
                    <w:rPr>
                      <w:sz w:val="16"/>
                      <w:szCs w:val="16"/>
                    </w:rPr>
                    <w:t>Enrichissement d’une minorité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5" style="position:absolute;margin-left:-52.85pt;margin-top:175.9pt;width:1in;height:30pt;z-index:251665408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 w:rsidRPr="00435C92">
                    <w:rPr>
                      <w:sz w:val="16"/>
                      <w:szCs w:val="16"/>
                    </w:rPr>
                    <w:t>Exode rural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4" style="position:absolute;margin-left:-52.85pt;margin-top:124.15pt;width:1in;height:33.75pt;z-index:251664384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Disparition des petits paysans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3" style="position:absolute;margin-left:-33.35pt;margin-top:79.9pt;width:105.75pt;height:26.25pt;z-index:251663360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 w:rsidRPr="009265E6">
                    <w:rPr>
                      <w:sz w:val="16"/>
                      <w:szCs w:val="16"/>
                    </w:rPr>
                    <w:t>Conséquences sociales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32" style="position:absolute;margin-left:249.4pt;margin-top:35.65pt;width:119.25pt;height:27.75pt;z-index:251662336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Agriculture productiviste</w:t>
                  </w:r>
                </w:p>
              </w:txbxContent>
            </v:textbox>
          </v:roundrect>
        </w:pict>
      </w:r>
      <w:r w:rsidR="00DE2D91">
        <w:rPr>
          <w:noProof/>
          <w:lang w:eastAsia="fr-FR"/>
        </w:rPr>
        <w:pict>
          <v:roundrect id="_x0000_s1026" style="position:absolute;margin-left:249.4pt;margin-top:-10.85pt;width:119.25pt;height:31.5pt;z-index:251658240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 w:rsidRPr="009265E6">
                    <w:rPr>
                      <w:sz w:val="16"/>
                      <w:szCs w:val="16"/>
                    </w:rPr>
                    <w:t>Production de porcs en hausse constante</w:t>
                  </w:r>
                </w:p>
              </w:txbxContent>
            </v:textbox>
          </v:roundrect>
        </w:pict>
      </w:r>
    </w:p>
    <w:sectPr w:rsidR="00317A9C" w:rsidSect="009265E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0F" w:rsidRDefault="00BE2A0F" w:rsidP="0088140D">
      <w:pPr>
        <w:spacing w:after="0" w:line="240" w:lineRule="auto"/>
      </w:pPr>
      <w:r>
        <w:separator/>
      </w:r>
    </w:p>
  </w:endnote>
  <w:endnote w:type="continuationSeparator" w:id="0">
    <w:p w:rsidR="00BE2A0F" w:rsidRDefault="00BE2A0F" w:rsidP="0088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0F" w:rsidRPr="0088140D" w:rsidRDefault="00BE2A0F">
    <w:pPr>
      <w:pStyle w:val="Pieddepage"/>
      <w:rPr>
        <w:b/>
        <w:u w:val="single"/>
      </w:rPr>
    </w:pPr>
    <w:r w:rsidRPr="0088140D">
      <w:rPr>
        <w:b/>
        <w:u w:val="single"/>
      </w:rPr>
      <w:t>L’augmentation de la consommation de viande de cochons en Chine : causes et conséquences.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0F" w:rsidRDefault="00BE2A0F" w:rsidP="0088140D">
      <w:pPr>
        <w:spacing w:after="0" w:line="240" w:lineRule="auto"/>
      </w:pPr>
      <w:r>
        <w:separator/>
      </w:r>
    </w:p>
  </w:footnote>
  <w:footnote w:type="continuationSeparator" w:id="0">
    <w:p w:rsidR="00BE2A0F" w:rsidRDefault="00BE2A0F" w:rsidP="0088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265E6"/>
    <w:rsid w:val="00017129"/>
    <w:rsid w:val="0002122A"/>
    <w:rsid w:val="002E23A7"/>
    <w:rsid w:val="00317A9C"/>
    <w:rsid w:val="00354714"/>
    <w:rsid w:val="00435C92"/>
    <w:rsid w:val="005F06FF"/>
    <w:rsid w:val="0067355D"/>
    <w:rsid w:val="0088140D"/>
    <w:rsid w:val="008F081F"/>
    <w:rsid w:val="009265E6"/>
    <w:rsid w:val="009556DF"/>
    <w:rsid w:val="00A1662C"/>
    <w:rsid w:val="00A8689C"/>
    <w:rsid w:val="00B35431"/>
    <w:rsid w:val="00BE2A0F"/>
    <w:rsid w:val="00DE2D91"/>
    <w:rsid w:val="00EC1D39"/>
    <w:rsid w:val="00F0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8" type="connector" idref="#_x0000_s1078"/>
        <o:r id="V:Rule39" type="connector" idref="#_x0000_s1086"/>
        <o:r id="V:Rule40" type="connector" idref="#_x0000_s1059"/>
        <o:r id="V:Rule41" type="connector" idref="#_x0000_s1101"/>
        <o:r id="V:Rule42" type="connector" idref="#_x0000_s1085"/>
        <o:r id="V:Rule43" type="connector" idref="#_x0000_s1070"/>
        <o:r id="V:Rule44" type="connector" idref="#_x0000_s1099"/>
        <o:r id="V:Rule45" type="connector" idref="#_x0000_s1097"/>
        <o:r id="V:Rule46" type="connector" idref="#_x0000_s1079"/>
        <o:r id="V:Rule47" type="connector" idref="#_x0000_s1080"/>
        <o:r id="V:Rule48" type="connector" idref="#_x0000_s1064"/>
        <o:r id="V:Rule49" type="connector" idref="#_x0000_s1076"/>
        <o:r id="V:Rule50" type="connector" idref="#_x0000_s1071"/>
        <o:r id="V:Rule51" type="connector" idref="#_x0000_s1083"/>
        <o:r id="V:Rule52" type="connector" idref="#_x0000_s1065"/>
        <o:r id="V:Rule53" type="connector" idref="#_x0000_s1106"/>
        <o:r id="V:Rule54" type="connector" idref="#_x0000_s1082"/>
        <o:r id="V:Rule55" type="connector" idref="#_x0000_s1060"/>
        <o:r id="V:Rule56" type="connector" idref="#_x0000_s1061"/>
        <o:r id="V:Rule57" type="connector" idref="#_x0000_s1073"/>
        <o:r id="V:Rule58" type="connector" idref="#_x0000_s1098"/>
        <o:r id="V:Rule59" type="connector" idref="#_x0000_s1102"/>
        <o:r id="V:Rule60" type="connector" idref="#_x0000_s1069"/>
        <o:r id="V:Rule61" type="connector" idref="#_x0000_s1089"/>
        <o:r id="V:Rule62" type="connector" idref="#_x0000_s1107"/>
        <o:r id="V:Rule63" type="connector" idref="#_x0000_s1096"/>
        <o:r id="V:Rule64" type="connector" idref="#_x0000_s1067"/>
        <o:r id="V:Rule65" type="connector" idref="#_x0000_s1109"/>
        <o:r id="V:Rule66" type="connector" idref="#_x0000_s1081"/>
        <o:r id="V:Rule67" type="connector" idref="#_x0000_s1084"/>
        <o:r id="V:Rule68" type="connector" idref="#_x0000_s1077"/>
        <o:r id="V:Rule69" type="connector" idref="#_x0000_s1058"/>
        <o:r id="V:Rule70" type="connector" idref="#_x0000_s1100"/>
        <o:r id="V:Rule71" type="connector" idref="#_x0000_s1088"/>
        <o:r id="V:Rule72" type="connector" idref="#_x0000_s1103"/>
        <o:r id="V:Rule73" type="connector" idref="#_x0000_s1074"/>
        <o:r id="V:Rule74" type="connector" idref="#_x0000_s1075"/>
        <o:r id="V:Rule76" type="connector" idref="#_x0000_s1112"/>
        <o:r id="V:Rule78" type="connector" idref="#_x0000_s1113"/>
        <o:r id="V:Rule80" type="connector" idref="#_x0000_s1114"/>
        <o:r id="V:Rule82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140D"/>
  </w:style>
  <w:style w:type="paragraph" w:styleId="Pieddepage">
    <w:name w:val="footer"/>
    <w:basedOn w:val="Normal"/>
    <w:link w:val="PieddepageCar"/>
    <w:uiPriority w:val="99"/>
    <w:semiHidden/>
    <w:unhideWhenUsed/>
    <w:rsid w:val="0088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CRFC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fabrice.barassi</dc:creator>
  <cp:lastModifiedBy>fabrice.barassi</cp:lastModifiedBy>
  <cp:revision>6</cp:revision>
  <dcterms:created xsi:type="dcterms:W3CDTF">2015-06-11T09:16:00Z</dcterms:created>
  <dcterms:modified xsi:type="dcterms:W3CDTF">2015-06-11T09:35:00Z</dcterms:modified>
</cp:coreProperties>
</file>