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6A2AC" w14:textId="77777777" w:rsidR="00AA11EC" w:rsidRPr="0043564F" w:rsidRDefault="0043564F" w:rsidP="004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Theme="majorHAnsi" w:hAnsiTheme="majorHAnsi"/>
          <w:b/>
          <w:sz w:val="36"/>
        </w:rPr>
      </w:pPr>
      <w:bookmarkStart w:id="0" w:name="_GoBack"/>
      <w:bookmarkEnd w:id="0"/>
      <w:r w:rsidRPr="0043564F">
        <w:rPr>
          <w:rFonts w:asciiTheme="majorHAnsi" w:hAnsiTheme="majorHAnsi"/>
          <w:b/>
          <w:sz w:val="36"/>
        </w:rPr>
        <w:t>LE PROJET D’AMÉNAGEMENT À 2X2 VOIES DE LA RN 57 ENTRE L’A 36 ET DEVECEY</w:t>
      </w:r>
    </w:p>
    <w:p w14:paraId="24DB438E" w14:textId="77777777" w:rsidR="0043564F" w:rsidRDefault="0043564F" w:rsidP="0043564F">
      <w:pPr>
        <w:spacing w:before="100" w:beforeAutospacing="1" w:after="100" w:afterAutospacing="1"/>
        <w:jc w:val="both"/>
        <w:rPr>
          <w:rFonts w:asciiTheme="majorHAnsi" w:hAnsiTheme="majorHAnsi"/>
          <w:sz w:val="22"/>
        </w:rPr>
      </w:pPr>
    </w:p>
    <w:p w14:paraId="0ABB525D" w14:textId="77777777" w:rsidR="0043564F" w:rsidRDefault="0043564F" w:rsidP="0043564F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Cette séance s’inscrit dans le cadre du troisième chapitre de Géographie de l’année, il s’agit du chapitre obligatoire (A), intitulé : « Acteurs et enjeux de l’aménagement et du développement des territoires ».</w:t>
      </w:r>
    </w:p>
    <w:p w14:paraId="4F5380F7" w14:textId="77777777" w:rsidR="00860528" w:rsidRDefault="00E6717D" w:rsidP="00860528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Après avoir vu dans une première grande partie comment nous étions passés d’un acteur de l’aménagement du territoire à une multiplicité d’acteurs (Lois de décentralisation : 1982-1983, la délégation des compétences, le maillage territorial, </w:t>
      </w:r>
      <w:r w:rsidR="00463635">
        <w:rPr>
          <w:rFonts w:asciiTheme="majorHAnsi" w:hAnsiTheme="majorHAnsi"/>
          <w:sz w:val="22"/>
        </w:rPr>
        <w:t xml:space="preserve">région, </w:t>
      </w:r>
      <w:r>
        <w:rPr>
          <w:rFonts w:asciiTheme="majorHAnsi" w:hAnsiTheme="majorHAnsi"/>
          <w:sz w:val="22"/>
        </w:rPr>
        <w:t xml:space="preserve">etc.), cette séance s’inscrit dans la deuxième partie du chapitre, portant sur les enjeux de l’aménagement du territoire. </w:t>
      </w:r>
    </w:p>
    <w:p w14:paraId="51877300" w14:textId="77777777" w:rsidR="00860528" w:rsidRPr="0043564F" w:rsidRDefault="00860528" w:rsidP="00860528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</w:p>
    <w:p w14:paraId="545396B9" w14:textId="77777777" w:rsidR="0043564F" w:rsidRPr="00463635" w:rsidRDefault="00E6717D" w:rsidP="0043564F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b/>
        </w:rPr>
      </w:pPr>
      <w:r w:rsidRPr="00463635">
        <w:rPr>
          <w:rFonts w:asciiTheme="majorHAnsi" w:hAnsiTheme="majorHAnsi"/>
          <w:b/>
        </w:rPr>
        <w:t xml:space="preserve">ENJEUX ET </w:t>
      </w:r>
      <w:r w:rsidR="0043564F" w:rsidRPr="00463635">
        <w:rPr>
          <w:rFonts w:asciiTheme="majorHAnsi" w:hAnsiTheme="majorHAnsi"/>
          <w:b/>
        </w:rPr>
        <w:t>OBJECTIFS DE LA SÉANCE :</w:t>
      </w:r>
    </w:p>
    <w:p w14:paraId="25CA1B3D" w14:textId="7A3A55F7" w:rsidR="0043564F" w:rsidRDefault="0043564F" w:rsidP="00E6717D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Les objectifs de cette séance sont de faire travailler les élèves sur un territoire de proximi</w:t>
      </w:r>
      <w:r w:rsidR="00E6717D">
        <w:rPr>
          <w:rFonts w:asciiTheme="majorHAnsi" w:hAnsiTheme="majorHAnsi"/>
          <w:sz w:val="22"/>
        </w:rPr>
        <w:t>té</w:t>
      </w:r>
      <w:r>
        <w:rPr>
          <w:rFonts w:asciiTheme="majorHAnsi" w:hAnsiTheme="majorHAnsi"/>
          <w:sz w:val="22"/>
        </w:rPr>
        <w:t xml:space="preserve"> </w:t>
      </w:r>
      <w:r w:rsidR="00E6717D">
        <w:rPr>
          <w:rFonts w:asciiTheme="majorHAnsi" w:hAnsiTheme="majorHAnsi"/>
          <w:sz w:val="22"/>
        </w:rPr>
        <w:t>(</w:t>
      </w:r>
      <w:r>
        <w:rPr>
          <w:rFonts w:asciiTheme="majorHAnsi" w:hAnsiTheme="majorHAnsi"/>
          <w:sz w:val="22"/>
        </w:rPr>
        <w:t>de nombreux élèves sont originaires des environs de Be</w:t>
      </w:r>
      <w:r w:rsidR="005C26A2">
        <w:rPr>
          <w:rFonts w:asciiTheme="majorHAnsi" w:hAnsiTheme="majorHAnsi"/>
          <w:sz w:val="22"/>
        </w:rPr>
        <w:t>sançon, et/ou ont déjà emprunté</w:t>
      </w:r>
      <w:r>
        <w:rPr>
          <w:rFonts w:asciiTheme="majorHAnsi" w:hAnsiTheme="majorHAnsi"/>
          <w:sz w:val="22"/>
        </w:rPr>
        <w:t xml:space="preserve"> cette portion routière pour se rendre </w:t>
      </w:r>
      <w:r w:rsidR="005C26A2">
        <w:rPr>
          <w:rFonts w:asciiTheme="majorHAnsi" w:hAnsiTheme="majorHAnsi"/>
          <w:sz w:val="22"/>
        </w:rPr>
        <w:t>à Besançon</w:t>
      </w:r>
      <w:r w:rsidR="00E6717D">
        <w:rPr>
          <w:rFonts w:asciiTheme="majorHAnsi" w:hAnsiTheme="majorHAnsi"/>
          <w:sz w:val="22"/>
        </w:rPr>
        <w:t>) pour comprendre qu’elles sont les différentes étapes et quels sont les enjeux d’un projet d’aménagement du territoire.</w:t>
      </w:r>
    </w:p>
    <w:p w14:paraId="5583B971" w14:textId="1EC69BBD" w:rsidR="00860528" w:rsidRDefault="00E6717D" w:rsidP="00860528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Comme le stipulent les fiches ressources Éduscol, cette étude doit faire des </w:t>
      </w:r>
      <w:r w:rsidRPr="00E6717D">
        <w:rPr>
          <w:rFonts w:asciiTheme="majorHAnsi" w:hAnsiTheme="majorHAnsi"/>
          <w:sz w:val="22"/>
        </w:rPr>
        <w:t>élèves des observateurs attentifs du fonctionnement de leurs territoires de proximité et doit les préparer à en devenir des acteurs écl</w:t>
      </w:r>
      <w:r w:rsidR="00517E8E">
        <w:rPr>
          <w:rFonts w:asciiTheme="majorHAnsi" w:hAnsiTheme="majorHAnsi"/>
          <w:sz w:val="22"/>
        </w:rPr>
        <w:t>airés.</w:t>
      </w:r>
      <w:r w:rsidR="00463635">
        <w:rPr>
          <w:rFonts w:asciiTheme="majorHAnsi" w:hAnsiTheme="majorHAnsi"/>
          <w:sz w:val="22"/>
        </w:rPr>
        <w:t xml:space="preserve"> Les élèves doivent également </w:t>
      </w:r>
      <w:r w:rsidR="00463635" w:rsidRPr="00463635">
        <w:rPr>
          <w:rFonts w:asciiTheme="majorHAnsi" w:hAnsiTheme="majorHAnsi"/>
          <w:bCs/>
          <w:sz w:val="22"/>
        </w:rPr>
        <w:t>c</w:t>
      </w:r>
      <w:r w:rsidRPr="00463635">
        <w:rPr>
          <w:rFonts w:asciiTheme="majorHAnsi" w:hAnsiTheme="majorHAnsi"/>
          <w:bCs/>
          <w:sz w:val="22"/>
        </w:rPr>
        <w:t>omprendre les nouvelles logiques qui président désormais à l’aménagement des territoires</w:t>
      </w:r>
      <w:r w:rsidR="00463635">
        <w:rPr>
          <w:rFonts w:asciiTheme="majorHAnsi" w:hAnsiTheme="majorHAnsi"/>
          <w:bCs/>
          <w:sz w:val="22"/>
        </w:rPr>
        <w:t xml:space="preserve"> et les nouveaux enjeux parmi lesquels </w:t>
      </w:r>
      <w:r w:rsidR="00463635">
        <w:rPr>
          <w:rFonts w:asciiTheme="majorHAnsi" w:hAnsiTheme="majorHAnsi"/>
          <w:sz w:val="22"/>
        </w:rPr>
        <w:t>on trouve le</w:t>
      </w:r>
      <w:r w:rsidRPr="00E6717D">
        <w:rPr>
          <w:rFonts w:asciiTheme="majorHAnsi" w:hAnsiTheme="majorHAnsi"/>
          <w:sz w:val="22"/>
        </w:rPr>
        <w:t xml:space="preserve"> </w:t>
      </w:r>
      <w:r w:rsidR="00463635">
        <w:rPr>
          <w:rFonts w:asciiTheme="majorHAnsi" w:hAnsiTheme="majorHAnsi"/>
          <w:sz w:val="22"/>
        </w:rPr>
        <w:t>développement durable.</w:t>
      </w:r>
    </w:p>
    <w:p w14:paraId="396E0C6D" w14:textId="77777777" w:rsidR="00860528" w:rsidRPr="0043564F" w:rsidRDefault="00860528" w:rsidP="00860528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</w:p>
    <w:p w14:paraId="4DDF8C69" w14:textId="77777777" w:rsidR="0043564F" w:rsidRPr="00463635" w:rsidRDefault="0043564F" w:rsidP="0043564F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b/>
        </w:rPr>
      </w:pPr>
      <w:r w:rsidRPr="00463635">
        <w:rPr>
          <w:rFonts w:asciiTheme="majorHAnsi" w:hAnsiTheme="majorHAnsi"/>
          <w:b/>
        </w:rPr>
        <w:t>DÉROULÉ DE LA SÉANCE</w:t>
      </w:r>
    </w:p>
    <w:p w14:paraId="445163BF" w14:textId="77777777" w:rsidR="00517E8E" w:rsidRDefault="00463635" w:rsidP="00860528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La réalisation de cette étude est prévue en une heure. Ce travail en autonomie peut se faire seul ou en binômes. Le dossier est distribué en début d’heure aux élèves. </w:t>
      </w:r>
    </w:p>
    <w:p w14:paraId="566E1864" w14:textId="08AD79B1" w:rsidR="00463635" w:rsidRDefault="00463635" w:rsidP="00517E8E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Avant que ceux-ci ne débutent leur travail, des photos de cette portion de la RN 57 sont montrées aux élèves afin que ceux-ci localisent exactement cet espace. </w:t>
      </w:r>
      <w:r w:rsidR="00933503">
        <w:rPr>
          <w:rFonts w:asciiTheme="majorHAnsi" w:hAnsiTheme="majorHAnsi"/>
          <w:sz w:val="22"/>
        </w:rPr>
        <w:t xml:space="preserve">On peut utiliser des vues à </w:t>
      </w:r>
      <w:r w:rsidR="00860528">
        <w:rPr>
          <w:rFonts w:asciiTheme="majorHAnsi" w:hAnsiTheme="majorHAnsi"/>
          <w:sz w:val="22"/>
        </w:rPr>
        <w:t>différentes échelles,</w:t>
      </w:r>
      <w:r>
        <w:rPr>
          <w:rFonts w:asciiTheme="majorHAnsi" w:hAnsiTheme="majorHAnsi"/>
          <w:sz w:val="22"/>
        </w:rPr>
        <w:t xml:space="preserve"> provenant de Google Street et Google Maps pour </w:t>
      </w:r>
      <w:r w:rsidR="00E0101B">
        <w:rPr>
          <w:rFonts w:asciiTheme="majorHAnsi" w:hAnsiTheme="majorHAnsi"/>
          <w:sz w:val="22"/>
        </w:rPr>
        <w:t>montrer cette portion de RN </w:t>
      </w:r>
      <w:r w:rsidR="00D80066">
        <w:rPr>
          <w:rFonts w:asciiTheme="majorHAnsi" w:hAnsiTheme="majorHAnsi"/>
          <w:sz w:val="22"/>
        </w:rPr>
        <w:t>57 aux élèves.</w:t>
      </w:r>
    </w:p>
    <w:p w14:paraId="58AA876C" w14:textId="77777777" w:rsidR="00463635" w:rsidRDefault="00463635" w:rsidP="00463635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L’étude est articulée autour de la problématique suivante : Quels sont les enjeux économiques et sociaux de l’amé</w:t>
      </w:r>
      <w:r w:rsidRPr="00463635">
        <w:rPr>
          <w:rFonts w:asciiTheme="majorHAnsi" w:hAnsiTheme="majorHAnsi"/>
          <w:sz w:val="22"/>
        </w:rPr>
        <w:t>nagement à 2x2 voies de la RN 57 ?</w:t>
      </w:r>
    </w:p>
    <w:p w14:paraId="211A24EF" w14:textId="79D9B947" w:rsidR="00860528" w:rsidRDefault="00860528" w:rsidP="00463635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Les élèves travaillent pendant environ 30 minutes à répondre aux questions de l’étude puis, une mise en commun et une correction des questions est réalisée.</w:t>
      </w:r>
      <w:r w:rsidR="000D6B19">
        <w:rPr>
          <w:rFonts w:asciiTheme="majorHAnsi" w:hAnsiTheme="majorHAnsi"/>
          <w:sz w:val="22"/>
        </w:rPr>
        <w:t xml:space="preserve"> À la suite de cela, la trace écrite est rédigée. </w:t>
      </w:r>
    </w:p>
    <w:p w14:paraId="0307B17B" w14:textId="77777777" w:rsidR="001F0BEA" w:rsidRDefault="001F0BEA" w:rsidP="00463635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</w:p>
    <w:p w14:paraId="59306831" w14:textId="77777777" w:rsidR="00463635" w:rsidRPr="00463635" w:rsidRDefault="00463635" w:rsidP="00463635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b/>
        </w:rPr>
      </w:pPr>
      <w:r w:rsidRPr="00463635">
        <w:rPr>
          <w:rFonts w:asciiTheme="majorHAnsi" w:hAnsiTheme="majorHAnsi"/>
          <w:b/>
        </w:rPr>
        <w:lastRenderedPageBreak/>
        <w:t>CE QU’IL FAUT RETENIR</w:t>
      </w:r>
    </w:p>
    <w:p w14:paraId="3119F599" w14:textId="2541C08A" w:rsidR="001F0BEA" w:rsidRDefault="001F0BEA" w:rsidP="0043564F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Avec cette étude, les élèves doivent retenir quelles sont les différentes étapes d’un projet d’aménagement du territoire, en l’occurrence pour notre étude : </w:t>
      </w:r>
      <w:r w:rsidR="00AF5389">
        <w:rPr>
          <w:rFonts w:asciiTheme="majorHAnsi" w:hAnsiTheme="majorHAnsi"/>
          <w:sz w:val="22"/>
        </w:rPr>
        <w:t xml:space="preserve">l’origine du projet d’aménagement (accidents, route dangereuse, congestion), </w:t>
      </w:r>
      <w:r>
        <w:rPr>
          <w:rFonts w:asciiTheme="majorHAnsi" w:hAnsiTheme="majorHAnsi"/>
          <w:sz w:val="22"/>
        </w:rPr>
        <w:t>l</w:t>
      </w:r>
      <w:r w:rsidR="00AF5389">
        <w:rPr>
          <w:rFonts w:asciiTheme="majorHAnsi" w:hAnsiTheme="majorHAnsi"/>
          <w:sz w:val="22"/>
        </w:rPr>
        <w:t>es concertations publiques, le financement du projet (État, régio</w:t>
      </w:r>
      <w:r w:rsidR="00561383">
        <w:rPr>
          <w:rFonts w:asciiTheme="majorHAnsi" w:hAnsiTheme="majorHAnsi"/>
          <w:sz w:val="22"/>
        </w:rPr>
        <w:t xml:space="preserve">n, communauté d’agglomération), le début des travaux. </w:t>
      </w:r>
    </w:p>
    <w:p w14:paraId="3ED24F87" w14:textId="37CBD583" w:rsidR="00561383" w:rsidRDefault="00561383" w:rsidP="0043564F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Les élèves noteront également que ce projet s’inscrit dans le cadre du développement durable, notion qui sera développée dans la sous-partie suivante.</w:t>
      </w:r>
    </w:p>
    <w:p w14:paraId="21CACB7F" w14:textId="77777777" w:rsidR="00561383" w:rsidRDefault="00561383" w:rsidP="0043564F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</w:p>
    <w:p w14:paraId="106744FC" w14:textId="77777777" w:rsidR="00561383" w:rsidRDefault="00561383" w:rsidP="0043564F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</w:p>
    <w:p w14:paraId="1F10D9EA" w14:textId="4612C7C7" w:rsidR="00860528" w:rsidRDefault="00D90000" w:rsidP="00601A0C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LIENS UTILES </w:t>
      </w:r>
      <w:r w:rsidR="00601A0C" w:rsidRPr="00601A0C">
        <w:rPr>
          <w:rFonts w:asciiTheme="majorHAnsi" w:hAnsiTheme="majorHAnsi"/>
          <w:b/>
        </w:rPr>
        <w:t>:</w:t>
      </w:r>
    </w:p>
    <w:p w14:paraId="0F6B39E0" w14:textId="65313112" w:rsidR="00601A0C" w:rsidRDefault="00601A0C" w:rsidP="00601A0C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Présentation du projet, scénarios envisagés, caractéristiques des aménagements, lettres d’informations, etc. :</w:t>
      </w:r>
    </w:p>
    <w:p w14:paraId="78B0753B" w14:textId="6414DCE5" w:rsidR="00601A0C" w:rsidRDefault="00482655" w:rsidP="00601A0C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hyperlink r:id="rId6" w:history="1">
        <w:r w:rsidR="00601A0C" w:rsidRPr="00CC54BF">
          <w:rPr>
            <w:rStyle w:val="Lienhypertexte"/>
            <w:rFonts w:asciiTheme="majorHAnsi" w:hAnsiTheme="majorHAnsi"/>
            <w:sz w:val="22"/>
          </w:rPr>
          <w:t>http://www.bourgogne-franche-comte.developpement-durable.gouv.fr/amenagement-a-2x2-voies-entre-l-a36-et-devecey-r75.html</w:t>
        </w:r>
      </w:hyperlink>
      <w:r w:rsidR="00601A0C">
        <w:rPr>
          <w:rFonts w:asciiTheme="majorHAnsi" w:hAnsiTheme="majorHAnsi"/>
          <w:sz w:val="22"/>
        </w:rPr>
        <w:t xml:space="preserve"> </w:t>
      </w:r>
    </w:p>
    <w:p w14:paraId="2A8CDBF9" w14:textId="13B02950" w:rsidR="00D90000" w:rsidRDefault="00D90000" w:rsidP="00601A0C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Article de </w:t>
      </w:r>
      <w:r w:rsidRPr="00760454">
        <w:rPr>
          <w:rFonts w:asciiTheme="majorHAnsi" w:hAnsiTheme="majorHAnsi"/>
          <w:i/>
          <w:sz w:val="22"/>
        </w:rPr>
        <w:t>L’Est Républicain </w:t>
      </w:r>
      <w:r>
        <w:rPr>
          <w:rFonts w:asciiTheme="majorHAnsi" w:hAnsiTheme="majorHAnsi"/>
          <w:sz w:val="22"/>
        </w:rPr>
        <w:t>:</w:t>
      </w:r>
    </w:p>
    <w:p w14:paraId="4348275E" w14:textId="76AA308C" w:rsidR="00601A0C" w:rsidRPr="00601A0C" w:rsidRDefault="00482655" w:rsidP="006556F2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2"/>
        </w:rPr>
      </w:pPr>
      <w:hyperlink r:id="rId7" w:history="1">
        <w:r w:rsidR="00D90000" w:rsidRPr="00CC54BF">
          <w:rPr>
            <w:rStyle w:val="Lienhypertexte"/>
            <w:rFonts w:asciiTheme="majorHAnsi" w:hAnsiTheme="majorHAnsi"/>
            <w:sz w:val="22"/>
          </w:rPr>
          <w:t>http://www.estrepublicain.fr/edition-de-besancon/2016/03/06/travaux-d-elargissement-de-la-rn-57-au-nord-de-besancon-c-est-(enfin)-parti</w:t>
        </w:r>
      </w:hyperlink>
      <w:r w:rsidR="00D90000">
        <w:rPr>
          <w:rFonts w:asciiTheme="majorHAnsi" w:hAnsiTheme="majorHAnsi"/>
          <w:sz w:val="22"/>
        </w:rPr>
        <w:t xml:space="preserve"> </w:t>
      </w:r>
    </w:p>
    <w:sectPr w:rsidR="00601A0C" w:rsidRPr="00601A0C" w:rsidSect="00982DEF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BD588" w14:textId="77777777" w:rsidR="00482655" w:rsidRDefault="00482655" w:rsidP="0043564F">
      <w:r>
        <w:separator/>
      </w:r>
    </w:p>
  </w:endnote>
  <w:endnote w:type="continuationSeparator" w:id="0">
    <w:p w14:paraId="7DD1B8C1" w14:textId="77777777" w:rsidR="00482655" w:rsidRDefault="00482655" w:rsidP="004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6F9C" w14:textId="77777777" w:rsidR="003B0B33" w:rsidRDefault="003B0B33" w:rsidP="00CC54B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6B0E18" w14:textId="77777777" w:rsidR="003B0B33" w:rsidRDefault="003B0B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04ADF" w14:textId="5E62FDCD" w:rsidR="003B0B33" w:rsidRPr="003B0B33" w:rsidRDefault="003B0B33" w:rsidP="00CC54BF">
    <w:pPr>
      <w:pStyle w:val="Pieddepage"/>
      <w:framePr w:wrap="around" w:vAnchor="text" w:hAnchor="margin" w:xAlign="center" w:y="1"/>
      <w:rPr>
        <w:rStyle w:val="Numrodepage"/>
        <w:rFonts w:asciiTheme="majorHAnsi" w:hAnsiTheme="majorHAnsi"/>
        <w:sz w:val="22"/>
      </w:rPr>
    </w:pPr>
    <w:r w:rsidRPr="003B0B33">
      <w:rPr>
        <w:rStyle w:val="Numrodepage"/>
        <w:rFonts w:asciiTheme="majorHAnsi" w:hAnsiTheme="majorHAnsi"/>
        <w:sz w:val="22"/>
      </w:rPr>
      <w:fldChar w:fldCharType="begin"/>
    </w:r>
    <w:r w:rsidRPr="003B0B33">
      <w:rPr>
        <w:rStyle w:val="Numrodepage"/>
        <w:rFonts w:asciiTheme="majorHAnsi" w:hAnsiTheme="majorHAnsi"/>
        <w:sz w:val="22"/>
      </w:rPr>
      <w:instrText xml:space="preserve">PAGE  </w:instrText>
    </w:r>
    <w:r w:rsidRPr="003B0B33">
      <w:rPr>
        <w:rStyle w:val="Numrodepage"/>
        <w:rFonts w:asciiTheme="majorHAnsi" w:hAnsiTheme="majorHAnsi"/>
        <w:sz w:val="22"/>
      </w:rPr>
      <w:fldChar w:fldCharType="separate"/>
    </w:r>
    <w:r w:rsidR="005C420B">
      <w:rPr>
        <w:rStyle w:val="Numrodepage"/>
        <w:rFonts w:asciiTheme="majorHAnsi" w:hAnsiTheme="majorHAnsi"/>
        <w:noProof/>
        <w:sz w:val="22"/>
      </w:rPr>
      <w:t>2</w:t>
    </w:r>
    <w:r w:rsidRPr="003B0B33">
      <w:rPr>
        <w:rStyle w:val="Numrodepage"/>
        <w:rFonts w:asciiTheme="majorHAnsi" w:hAnsiTheme="majorHAnsi"/>
        <w:sz w:val="22"/>
      </w:rPr>
      <w:fldChar w:fldCharType="end"/>
    </w:r>
  </w:p>
  <w:p w14:paraId="51729A8F" w14:textId="77777777" w:rsidR="003B0B33" w:rsidRDefault="003B0B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916EA" w14:textId="77777777" w:rsidR="00482655" w:rsidRDefault="00482655" w:rsidP="0043564F">
      <w:r>
        <w:separator/>
      </w:r>
    </w:p>
  </w:footnote>
  <w:footnote w:type="continuationSeparator" w:id="0">
    <w:p w14:paraId="768530AA" w14:textId="77777777" w:rsidR="00482655" w:rsidRDefault="00482655" w:rsidP="0043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7DD9E" w14:textId="52C049CA" w:rsidR="00561383" w:rsidRPr="0043564F" w:rsidRDefault="00561383" w:rsidP="0043564F">
    <w:pPr>
      <w:pStyle w:val="En-tte"/>
      <w:rPr>
        <w:rFonts w:asciiTheme="majorHAnsi" w:hAnsiTheme="majorHAnsi"/>
        <w:sz w:val="22"/>
      </w:rPr>
    </w:pPr>
    <w:r w:rsidRPr="0043564F">
      <w:rPr>
        <w:rFonts w:asciiTheme="majorHAnsi" w:hAnsiTheme="majorHAnsi"/>
        <w:sz w:val="22"/>
      </w:rPr>
      <w:t>1</w:t>
    </w:r>
    <w:r w:rsidR="003B0B33" w:rsidRPr="003B0B33">
      <w:rPr>
        <w:rFonts w:asciiTheme="majorHAnsi" w:hAnsiTheme="majorHAnsi"/>
        <w:sz w:val="22"/>
        <w:vertAlign w:val="superscript"/>
      </w:rPr>
      <w:t>e</w:t>
    </w:r>
    <w:r w:rsidRPr="0043564F">
      <w:rPr>
        <w:rFonts w:asciiTheme="majorHAnsi" w:hAnsiTheme="majorHAnsi"/>
        <w:sz w:val="22"/>
      </w:rPr>
      <w:t xml:space="preserve"> ST2S</w:t>
    </w:r>
    <w:r w:rsidRPr="0043564F">
      <w:rPr>
        <w:rFonts w:asciiTheme="majorHAnsi" w:hAnsiTheme="majorHAnsi"/>
        <w:sz w:val="22"/>
      </w:rPr>
      <w:tab/>
    </w:r>
    <w:r w:rsidRPr="0043564F">
      <w:rPr>
        <w:rFonts w:asciiTheme="majorHAnsi" w:hAnsiTheme="majorHAnsi"/>
        <w:sz w:val="22"/>
      </w:rPr>
      <w:tab/>
      <w:t>GÉOGRAPHIE</w:t>
    </w:r>
    <w:r w:rsidRPr="0043564F">
      <w:rPr>
        <w:rFonts w:asciiTheme="majorHAnsi" w:hAnsiTheme="majorHAnsi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4F"/>
    <w:rsid w:val="000D6B19"/>
    <w:rsid w:val="001F0BEA"/>
    <w:rsid w:val="003B0B33"/>
    <w:rsid w:val="0043564F"/>
    <w:rsid w:val="00463635"/>
    <w:rsid w:val="00482655"/>
    <w:rsid w:val="00517E8E"/>
    <w:rsid w:val="00561383"/>
    <w:rsid w:val="005C26A2"/>
    <w:rsid w:val="005C420B"/>
    <w:rsid w:val="00601A0C"/>
    <w:rsid w:val="006556F2"/>
    <w:rsid w:val="00760454"/>
    <w:rsid w:val="00805DAA"/>
    <w:rsid w:val="00860528"/>
    <w:rsid w:val="00933503"/>
    <w:rsid w:val="00982DEF"/>
    <w:rsid w:val="00AA11EC"/>
    <w:rsid w:val="00AF5389"/>
    <w:rsid w:val="00D80066"/>
    <w:rsid w:val="00D90000"/>
    <w:rsid w:val="00E0101B"/>
    <w:rsid w:val="00E6717D"/>
    <w:rsid w:val="00E81914"/>
    <w:rsid w:val="00E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9E70E"/>
  <w14:defaultImageDpi w14:val="300"/>
  <w15:docId w15:val="{48C0BBDC-17F8-448C-B1B8-CE3C9D9A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6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564F"/>
  </w:style>
  <w:style w:type="paragraph" w:styleId="Pieddepage">
    <w:name w:val="footer"/>
    <w:basedOn w:val="Normal"/>
    <w:link w:val="PieddepageCar"/>
    <w:uiPriority w:val="99"/>
    <w:unhideWhenUsed/>
    <w:rsid w:val="004356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64F"/>
  </w:style>
  <w:style w:type="paragraph" w:styleId="Textedebulles">
    <w:name w:val="Balloon Text"/>
    <w:basedOn w:val="Normal"/>
    <w:link w:val="TextedebullesCar"/>
    <w:uiPriority w:val="99"/>
    <w:semiHidden/>
    <w:unhideWhenUsed/>
    <w:rsid w:val="008605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528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B0B33"/>
  </w:style>
  <w:style w:type="character" w:styleId="Lienhypertexte">
    <w:name w:val="Hyperlink"/>
    <w:basedOn w:val="Policepardfaut"/>
    <w:uiPriority w:val="99"/>
    <w:unhideWhenUsed/>
    <w:rsid w:val="00601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strepublicain.fr/edition-de-besancon/2016/03/06/travaux-d-elargissement-de-la-rn-57-au-nord-de-besancon-c-est-(enfin)-par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rgogne-franche-comte.developpement-durable.gouv.fr/amenagement-a-2x2-voies-entre-l-a36-et-devecey-r75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Nather</dc:creator>
  <cp:keywords/>
  <dc:description/>
  <cp:lastModifiedBy>Didier Luzet</cp:lastModifiedBy>
  <cp:revision>2</cp:revision>
  <dcterms:created xsi:type="dcterms:W3CDTF">2016-06-11T16:03:00Z</dcterms:created>
  <dcterms:modified xsi:type="dcterms:W3CDTF">2016-06-11T16:03:00Z</dcterms:modified>
</cp:coreProperties>
</file>