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6C7B" w14:textId="0C537FE5" w:rsidR="008B6D45" w:rsidRDefault="008B6D45" w:rsidP="00475EF8">
      <w:pPr>
        <w:pStyle w:val="Sansinterligne"/>
        <w:jc w:val="center"/>
        <w:rPr>
          <w:b/>
        </w:rPr>
      </w:pPr>
      <w:r>
        <w:rPr>
          <w:rFonts w:ascii="Calibri" w:eastAsiaTheme="minorEastAsia" w:hAnsi="Calibri" w:cs="Calibri"/>
          <w:noProof/>
          <w:lang w:eastAsia="fr-FR"/>
        </w:rPr>
        <w:fldChar w:fldCharType="begin"/>
      </w:r>
      <w:r>
        <w:rPr>
          <w:rFonts w:ascii="Calibri" w:eastAsiaTheme="minorEastAsia" w:hAnsi="Calibri" w:cs="Calibri"/>
          <w:noProof/>
          <w:lang w:eastAsia="fr-FR"/>
        </w:rPr>
        <w:instrText xml:space="preserve"> INCLUDEPICTURE  "/Users/christianvieaux/Library/Containers/com.microsoft.Outlook/Data/Library/Caches/Signatures/signature_187257413" \* MERGEFORMATINET </w:instrText>
      </w:r>
      <w:r>
        <w:rPr>
          <w:rFonts w:ascii="Calibri" w:eastAsiaTheme="minorEastAsia" w:hAnsi="Calibri" w:cs="Calibri"/>
          <w:noProof/>
          <w:lang w:eastAsia="fr-FR"/>
        </w:rPr>
        <w:fldChar w:fldCharType="separate"/>
      </w:r>
      <w:r>
        <w:rPr>
          <w:rFonts w:ascii="Calibri" w:eastAsiaTheme="minorEastAsia" w:hAnsi="Calibri" w:cs="Calibri"/>
          <w:noProof/>
        </w:rPr>
        <w:drawing>
          <wp:inline distT="0" distB="0" distL="0" distR="0" wp14:anchorId="7A5E1B61" wp14:editId="074D4062">
            <wp:extent cx="4489450" cy="980440"/>
            <wp:effectExtent l="0" t="0" r="6350" b="0"/>
            <wp:docPr id="2" name="Image 2" descr="signature_1619667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nature_161966728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489450" cy="980440"/>
                    </a:xfrm>
                    <a:prstGeom prst="rect">
                      <a:avLst/>
                    </a:prstGeom>
                    <a:noFill/>
                    <a:ln>
                      <a:noFill/>
                    </a:ln>
                  </pic:spPr>
                </pic:pic>
              </a:graphicData>
            </a:graphic>
          </wp:inline>
        </w:drawing>
      </w:r>
      <w:r>
        <w:rPr>
          <w:rFonts w:ascii="Calibri" w:eastAsiaTheme="minorEastAsia" w:hAnsi="Calibri" w:cs="Calibri"/>
          <w:noProof/>
          <w:lang w:eastAsia="fr-FR"/>
        </w:rPr>
        <w:fldChar w:fldCharType="end"/>
      </w:r>
    </w:p>
    <w:p w14:paraId="0060601A" w14:textId="77777777" w:rsidR="008B6D45" w:rsidRDefault="008B6D45" w:rsidP="00475EF8">
      <w:pPr>
        <w:pStyle w:val="Sansinterligne"/>
        <w:jc w:val="center"/>
        <w:rPr>
          <w:b/>
        </w:rPr>
      </w:pPr>
    </w:p>
    <w:p w14:paraId="3C4EA2D1" w14:textId="2E04BB6F" w:rsidR="00C631CA" w:rsidRDefault="00E91FEE" w:rsidP="00475EF8">
      <w:pPr>
        <w:pStyle w:val="Sansinterligne"/>
        <w:jc w:val="center"/>
        <w:rPr>
          <w:b/>
        </w:rPr>
      </w:pPr>
      <w:r w:rsidRPr="00E57969">
        <w:rPr>
          <w:b/>
        </w:rPr>
        <w:t xml:space="preserve">FAQ : </w:t>
      </w:r>
      <w:r w:rsidR="006B554A" w:rsidRPr="00E57969">
        <w:rPr>
          <w:b/>
        </w:rPr>
        <w:t xml:space="preserve">PARTIE </w:t>
      </w:r>
      <w:r w:rsidR="00E91F1C">
        <w:rPr>
          <w:b/>
        </w:rPr>
        <w:t>É</w:t>
      </w:r>
      <w:r w:rsidR="006B554A" w:rsidRPr="00E57969">
        <w:rPr>
          <w:b/>
        </w:rPr>
        <w:t>CRITE DE L’</w:t>
      </w:r>
      <w:r w:rsidRPr="00E57969">
        <w:rPr>
          <w:b/>
        </w:rPr>
        <w:t>ÉPREUVE DE SPÉCIALITÉ</w:t>
      </w:r>
      <w:r w:rsidR="00E64405">
        <w:rPr>
          <w:b/>
        </w:rPr>
        <w:t xml:space="preserve"> </w:t>
      </w:r>
      <w:r w:rsidR="0016763E">
        <w:rPr>
          <w:b/>
        </w:rPr>
        <w:t xml:space="preserve">ARTS PLASTIQUES </w:t>
      </w:r>
      <w:r w:rsidR="00E64405">
        <w:rPr>
          <w:b/>
        </w:rPr>
        <w:t xml:space="preserve">– </w:t>
      </w:r>
      <w:r w:rsidR="00B862CC" w:rsidRPr="00B862CC">
        <w:rPr>
          <w:b/>
          <w:color w:val="7030A0"/>
          <w:highlight w:val="yellow"/>
        </w:rPr>
        <w:t>MAJ</w:t>
      </w:r>
      <w:r w:rsidR="00E64405" w:rsidRPr="00B862CC">
        <w:rPr>
          <w:b/>
          <w:color w:val="7030A0"/>
          <w:highlight w:val="yellow"/>
        </w:rPr>
        <w:t xml:space="preserve"> DU </w:t>
      </w:r>
      <w:r w:rsidR="00A80B52" w:rsidRPr="00B862CC">
        <w:rPr>
          <w:b/>
          <w:color w:val="7030A0"/>
          <w:highlight w:val="yellow"/>
        </w:rPr>
        <w:t>1</w:t>
      </w:r>
      <w:r w:rsidR="009E269E">
        <w:rPr>
          <w:b/>
          <w:color w:val="7030A0"/>
          <w:highlight w:val="yellow"/>
        </w:rPr>
        <w:t>6</w:t>
      </w:r>
      <w:r w:rsidR="00E64405" w:rsidRPr="00B862CC">
        <w:rPr>
          <w:b/>
          <w:color w:val="7030A0"/>
          <w:highlight w:val="yellow"/>
        </w:rPr>
        <w:t>/</w:t>
      </w:r>
      <w:r w:rsidR="009E269E">
        <w:rPr>
          <w:b/>
          <w:color w:val="7030A0"/>
          <w:highlight w:val="yellow"/>
        </w:rPr>
        <w:t>0</w:t>
      </w:r>
      <w:r w:rsidR="00E64405" w:rsidRPr="00B862CC">
        <w:rPr>
          <w:b/>
          <w:color w:val="7030A0"/>
          <w:highlight w:val="yellow"/>
        </w:rPr>
        <w:t>2/202</w:t>
      </w:r>
      <w:r w:rsidR="009E269E">
        <w:rPr>
          <w:b/>
          <w:color w:val="7030A0"/>
          <w:highlight w:val="yellow"/>
        </w:rPr>
        <w:t>2</w:t>
      </w:r>
    </w:p>
    <w:p w14:paraId="2FC8EEEA" w14:textId="77777777" w:rsidR="00E57969" w:rsidRPr="00E57969" w:rsidRDefault="00E57969" w:rsidP="00475EF8">
      <w:pPr>
        <w:pStyle w:val="Sansinterligne"/>
        <w:jc w:val="center"/>
        <w:rPr>
          <w:b/>
          <w:sz w:val="10"/>
          <w:szCs w:val="10"/>
        </w:rPr>
      </w:pPr>
    </w:p>
    <w:p w14:paraId="71900358" w14:textId="3CDD32B7" w:rsidR="00B862CC" w:rsidRDefault="00B862CC" w:rsidP="00475EF8">
      <w:pPr>
        <w:pStyle w:val="Sansinterligne"/>
        <w:jc w:val="center"/>
        <w:rPr>
          <w:b/>
        </w:rPr>
      </w:pPr>
      <w:bookmarkStart w:id="0" w:name="_GoBack"/>
      <w:bookmarkEnd w:id="0"/>
    </w:p>
    <w:p w14:paraId="0CEF781E" w14:textId="50D7A8D2" w:rsidR="00B862CC" w:rsidRPr="00B862CC" w:rsidRDefault="00B862CC" w:rsidP="00B862CC">
      <w:pPr>
        <w:pStyle w:val="Sansinterligne"/>
        <w:jc w:val="both"/>
        <w:rPr>
          <w:i/>
          <w:color w:val="000000" w:themeColor="text1"/>
        </w:rPr>
      </w:pPr>
      <w:r w:rsidRPr="00B862CC">
        <w:rPr>
          <w:i/>
          <w:color w:val="000000" w:themeColor="text1"/>
        </w:rPr>
        <w:t xml:space="preserve">Cette foire aux questions entreprend, au fil des questions et des constats remontés, d’apporter des éléments pour une approche conforme, commune et ouverte de la partie écrite de l’épreuve terminale de spécialité. Elle est construite au droit des textes l’encadrant. Sur certains points, elle propose quelques développements sous la forme de « remarques » </w:t>
      </w:r>
      <w:r w:rsidR="00A97EB1">
        <w:rPr>
          <w:i/>
          <w:color w:val="000000" w:themeColor="text1"/>
        </w:rPr>
        <w:t>C</w:t>
      </w:r>
      <w:r w:rsidRPr="00B862CC">
        <w:rPr>
          <w:i/>
          <w:color w:val="000000" w:themeColor="text1"/>
        </w:rPr>
        <w:t xml:space="preserve">haque mise à jour est datée. </w:t>
      </w:r>
      <w:r w:rsidRPr="000427D5">
        <w:rPr>
          <w:i/>
          <w:color w:val="7030A0"/>
        </w:rPr>
        <w:t>Tous les éléments ajoutés, potentiellement ajustés, figurent à chaque fois dans une couleur spécifique</w:t>
      </w:r>
      <w:r w:rsidRPr="00B862CC">
        <w:rPr>
          <w:i/>
          <w:color w:val="000000" w:themeColor="text1"/>
        </w:rPr>
        <w:t>.</w:t>
      </w:r>
    </w:p>
    <w:p w14:paraId="50F4A75E" w14:textId="77777777" w:rsidR="00E13591" w:rsidRPr="00E57969" w:rsidRDefault="00E13591" w:rsidP="00475EF8">
      <w:pPr>
        <w:pStyle w:val="Sansinterligne"/>
        <w:jc w:val="center"/>
        <w:rPr>
          <w:b/>
        </w:rPr>
      </w:pPr>
    </w:p>
    <w:p w14:paraId="03439F1E" w14:textId="77777777" w:rsidR="00B802A4" w:rsidRPr="00E57969" w:rsidRDefault="00B802A4" w:rsidP="00475EF8">
      <w:pPr>
        <w:pStyle w:val="Sansinterligne"/>
        <w:jc w:val="center"/>
        <w:rPr>
          <w:b/>
          <w:sz w:val="10"/>
          <w:szCs w:val="10"/>
        </w:rPr>
      </w:pPr>
    </w:p>
    <w:p w14:paraId="543BEA95" w14:textId="77777777" w:rsidR="00E91F1C" w:rsidRDefault="00E91F1C">
      <w:pPr>
        <w:pStyle w:val="TM1"/>
        <w:tabs>
          <w:tab w:val="left" w:pos="440"/>
          <w:tab w:val="right" w:leader="dot" w:pos="15108"/>
        </w:tabs>
        <w:rPr>
          <w:rFonts w:cstheme="minorHAnsi"/>
          <w:iCs/>
          <w:sz w:val="20"/>
          <w:szCs w:val="20"/>
        </w:rPr>
        <w:sectPr w:rsidR="00E91F1C" w:rsidSect="00D835D9">
          <w:footerReference w:type="even" r:id="rId9"/>
          <w:footerReference w:type="default" r:id="rId10"/>
          <w:type w:val="continuous"/>
          <w:pgSz w:w="16820" w:h="11900" w:orient="landscape"/>
          <w:pgMar w:top="851" w:right="851" w:bottom="851" w:left="851" w:header="397" w:footer="283" w:gutter="0"/>
          <w:cols w:space="708"/>
          <w:docGrid w:linePitch="360"/>
        </w:sectPr>
      </w:pPr>
    </w:p>
    <w:p w14:paraId="639A615B" w14:textId="233C15F8" w:rsidR="000427D5" w:rsidRPr="000427D5" w:rsidRDefault="00E57969">
      <w:pPr>
        <w:pStyle w:val="TM1"/>
        <w:tabs>
          <w:tab w:val="left" w:pos="440"/>
          <w:tab w:val="right" w:leader="dot" w:pos="7195"/>
        </w:tabs>
        <w:rPr>
          <w:rFonts w:eastAsiaTheme="minorEastAsia" w:cstheme="minorHAnsi"/>
          <w:noProof/>
          <w:color w:val="auto"/>
          <w:szCs w:val="21"/>
        </w:rPr>
      </w:pPr>
      <w:r w:rsidRPr="000427D5">
        <w:rPr>
          <w:rFonts w:cstheme="minorHAnsi"/>
          <w:iCs/>
          <w:szCs w:val="21"/>
        </w:rPr>
        <w:fldChar w:fldCharType="begin"/>
      </w:r>
      <w:r w:rsidRPr="000427D5">
        <w:rPr>
          <w:rFonts w:cstheme="minorHAnsi"/>
          <w:iCs/>
          <w:szCs w:val="21"/>
        </w:rPr>
        <w:instrText xml:space="preserve"> TOC \o "1-3" \h \z \u </w:instrText>
      </w:r>
      <w:r w:rsidRPr="000427D5">
        <w:rPr>
          <w:rFonts w:cstheme="minorHAnsi"/>
          <w:iCs/>
          <w:szCs w:val="21"/>
        </w:rPr>
        <w:fldChar w:fldCharType="separate"/>
      </w:r>
      <w:hyperlink w:anchor="_Toc95927365" w:history="1">
        <w:r w:rsidR="000427D5" w:rsidRPr="000427D5">
          <w:rPr>
            <w:rStyle w:val="Lienhypertexte"/>
            <w:rFonts w:eastAsiaTheme="majorEastAsia" w:cstheme="minorHAnsi"/>
            <w:noProof/>
            <w:szCs w:val="21"/>
          </w:rPr>
          <w:t>1.</w:t>
        </w:r>
        <w:r w:rsidR="000427D5" w:rsidRPr="000427D5">
          <w:rPr>
            <w:rFonts w:eastAsiaTheme="minorEastAsia" w:cstheme="minorHAnsi"/>
            <w:noProof/>
            <w:color w:val="auto"/>
            <w:szCs w:val="21"/>
          </w:rPr>
          <w:tab/>
        </w:r>
        <w:r w:rsidR="000427D5" w:rsidRPr="000427D5">
          <w:rPr>
            <w:rStyle w:val="Lienhypertexte"/>
            <w:rFonts w:eastAsiaTheme="majorEastAsia" w:cstheme="minorHAnsi"/>
            <w:noProof/>
            <w:szCs w:val="21"/>
          </w:rPr>
          <w:t>Généralités</w:t>
        </w:r>
        <w:r w:rsidR="000427D5" w:rsidRPr="000427D5">
          <w:rPr>
            <w:rFonts w:cstheme="minorHAnsi"/>
            <w:noProof/>
            <w:webHidden/>
            <w:szCs w:val="21"/>
          </w:rPr>
          <w:tab/>
        </w:r>
        <w:r w:rsidR="000427D5" w:rsidRPr="000427D5">
          <w:rPr>
            <w:rFonts w:cstheme="minorHAnsi"/>
            <w:noProof/>
            <w:webHidden/>
            <w:szCs w:val="21"/>
          </w:rPr>
          <w:fldChar w:fldCharType="begin"/>
        </w:r>
        <w:r w:rsidR="000427D5" w:rsidRPr="000427D5">
          <w:rPr>
            <w:rFonts w:cstheme="minorHAnsi"/>
            <w:noProof/>
            <w:webHidden/>
            <w:szCs w:val="21"/>
          </w:rPr>
          <w:instrText xml:space="preserve"> PAGEREF _Toc95927365 \h </w:instrText>
        </w:r>
        <w:r w:rsidR="000427D5" w:rsidRPr="000427D5">
          <w:rPr>
            <w:rFonts w:cstheme="minorHAnsi"/>
            <w:noProof/>
            <w:webHidden/>
            <w:szCs w:val="21"/>
          </w:rPr>
        </w:r>
        <w:r w:rsidR="000427D5" w:rsidRPr="000427D5">
          <w:rPr>
            <w:rFonts w:cstheme="minorHAnsi"/>
            <w:noProof/>
            <w:webHidden/>
            <w:szCs w:val="21"/>
          </w:rPr>
          <w:fldChar w:fldCharType="separate"/>
        </w:r>
        <w:r w:rsidR="000427D5" w:rsidRPr="000427D5">
          <w:rPr>
            <w:rFonts w:cstheme="minorHAnsi"/>
            <w:noProof/>
            <w:webHidden/>
            <w:szCs w:val="21"/>
          </w:rPr>
          <w:t>3</w:t>
        </w:r>
        <w:r w:rsidR="000427D5" w:rsidRPr="000427D5">
          <w:rPr>
            <w:rFonts w:cstheme="minorHAnsi"/>
            <w:noProof/>
            <w:webHidden/>
            <w:szCs w:val="21"/>
          </w:rPr>
          <w:fldChar w:fldCharType="end"/>
        </w:r>
      </w:hyperlink>
    </w:p>
    <w:p w14:paraId="3495CC2F" w14:textId="1F41CD11" w:rsidR="000427D5" w:rsidRPr="000427D5" w:rsidRDefault="000427D5">
      <w:pPr>
        <w:pStyle w:val="TM2"/>
        <w:tabs>
          <w:tab w:val="left" w:pos="960"/>
          <w:tab w:val="right" w:leader="dot" w:pos="7195"/>
        </w:tabs>
        <w:rPr>
          <w:rFonts w:asciiTheme="minorHAnsi" w:eastAsiaTheme="minorEastAsia" w:hAnsiTheme="minorHAnsi" w:cstheme="minorHAnsi"/>
          <w:noProof/>
          <w:sz w:val="21"/>
          <w:szCs w:val="21"/>
        </w:rPr>
      </w:pPr>
      <w:hyperlink w:anchor="_Toc95927366" w:history="1">
        <w:r w:rsidRPr="000427D5">
          <w:rPr>
            <w:rStyle w:val="Lienhypertexte"/>
            <w:rFonts w:asciiTheme="minorHAnsi" w:eastAsiaTheme="majorEastAsia" w:hAnsiTheme="minorHAnsi" w:cstheme="minorHAnsi"/>
            <w:noProof/>
            <w:sz w:val="21"/>
            <w:szCs w:val="21"/>
          </w:rPr>
          <w:t>1.1.</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Notes de service de référence</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_Toc95927366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3</w:t>
        </w:r>
        <w:r w:rsidRPr="000427D5">
          <w:rPr>
            <w:rFonts w:asciiTheme="minorHAnsi" w:hAnsiTheme="minorHAnsi" w:cstheme="minorHAnsi"/>
            <w:noProof/>
            <w:webHidden/>
            <w:sz w:val="21"/>
            <w:szCs w:val="21"/>
          </w:rPr>
          <w:fldChar w:fldCharType="end"/>
        </w:r>
      </w:hyperlink>
    </w:p>
    <w:p w14:paraId="71C6EA22" w14:textId="1281BA6D" w:rsidR="000427D5" w:rsidRPr="000427D5" w:rsidRDefault="000427D5">
      <w:pPr>
        <w:pStyle w:val="TM3"/>
        <w:tabs>
          <w:tab w:val="left" w:pos="1440"/>
          <w:tab w:val="right" w:leader="dot" w:pos="7195"/>
        </w:tabs>
        <w:rPr>
          <w:rFonts w:asciiTheme="minorHAnsi" w:eastAsiaTheme="minorEastAsia" w:hAnsiTheme="minorHAnsi" w:cstheme="minorHAnsi"/>
          <w:noProof/>
          <w:sz w:val="21"/>
          <w:szCs w:val="21"/>
        </w:rPr>
      </w:pPr>
      <w:hyperlink w:anchor="_Toc95927367" w:history="1">
        <w:r w:rsidRPr="000427D5">
          <w:rPr>
            <w:rStyle w:val="Lienhypertexte"/>
            <w:rFonts w:asciiTheme="minorHAnsi" w:hAnsiTheme="minorHAnsi" w:cstheme="minorHAnsi"/>
            <w:noProof/>
            <w:sz w:val="21"/>
            <w:szCs w:val="21"/>
          </w:rPr>
          <w:t>1.1.1.</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Définition des épreuves</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_Toc95927367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3</w:t>
        </w:r>
        <w:r w:rsidRPr="000427D5">
          <w:rPr>
            <w:rFonts w:asciiTheme="minorHAnsi" w:hAnsiTheme="minorHAnsi" w:cstheme="minorHAnsi"/>
            <w:noProof/>
            <w:webHidden/>
            <w:sz w:val="21"/>
            <w:szCs w:val="21"/>
          </w:rPr>
          <w:fldChar w:fldCharType="end"/>
        </w:r>
      </w:hyperlink>
    </w:p>
    <w:p w14:paraId="771109FE" w14:textId="54F7E4B1" w:rsidR="000427D5" w:rsidRPr="000427D5" w:rsidRDefault="000427D5">
      <w:pPr>
        <w:pStyle w:val="TM2"/>
        <w:tabs>
          <w:tab w:val="right" w:leader="dot" w:pos="7195"/>
        </w:tabs>
        <w:rPr>
          <w:rFonts w:asciiTheme="minorHAnsi" w:eastAsiaTheme="minorEastAsia" w:hAnsiTheme="minorHAnsi" w:cstheme="minorHAnsi"/>
          <w:noProof/>
          <w:sz w:val="21"/>
          <w:szCs w:val="21"/>
        </w:rPr>
      </w:pPr>
      <w:hyperlink w:anchor="_Toc95927368" w:history="1">
        <w:r w:rsidRPr="000427D5">
          <w:rPr>
            <w:rStyle w:val="Lienhypertexte"/>
            <w:rFonts w:asciiTheme="minorHAnsi" w:eastAsiaTheme="majorEastAsia" w:hAnsiTheme="minorHAnsi" w:cstheme="minorHAnsi"/>
            <w:noProof/>
            <w:sz w:val="21"/>
            <w:szCs w:val="21"/>
          </w:rPr>
          <w:t>Note de service du 15-7-2021, BO n° 30 du 29 juillet 2021, épreuve terminale de l’enseignement de spécialité arts à compter de la session 2022</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_Toc95927368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3</w:t>
        </w:r>
        <w:r w:rsidRPr="000427D5">
          <w:rPr>
            <w:rFonts w:asciiTheme="minorHAnsi" w:hAnsiTheme="minorHAnsi" w:cstheme="minorHAnsi"/>
            <w:noProof/>
            <w:webHidden/>
            <w:sz w:val="21"/>
            <w:szCs w:val="21"/>
          </w:rPr>
          <w:fldChar w:fldCharType="end"/>
        </w:r>
      </w:hyperlink>
    </w:p>
    <w:p w14:paraId="63B947FD" w14:textId="6EF028B9" w:rsidR="000427D5" w:rsidRPr="000427D5" w:rsidRDefault="000427D5">
      <w:pPr>
        <w:pStyle w:val="TM3"/>
        <w:tabs>
          <w:tab w:val="left" w:pos="1440"/>
          <w:tab w:val="right" w:leader="dot" w:pos="7195"/>
        </w:tabs>
        <w:rPr>
          <w:rFonts w:asciiTheme="minorHAnsi" w:eastAsiaTheme="minorEastAsia" w:hAnsiTheme="minorHAnsi" w:cstheme="minorHAnsi"/>
          <w:noProof/>
          <w:sz w:val="21"/>
          <w:szCs w:val="21"/>
        </w:rPr>
      </w:pPr>
      <w:hyperlink w:anchor="_Toc95927369" w:history="1">
        <w:r w:rsidRPr="000427D5">
          <w:rPr>
            <w:rStyle w:val="Lienhypertexte"/>
            <w:rFonts w:asciiTheme="minorHAnsi" w:hAnsiTheme="minorHAnsi" w:cstheme="minorHAnsi"/>
            <w:noProof/>
            <w:sz w:val="21"/>
            <w:szCs w:val="21"/>
          </w:rPr>
          <w:t>1.1.2.</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Œuvres, thèmes, questions de référence pour les épreuves du bac</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_Toc95927369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3</w:t>
        </w:r>
        <w:r w:rsidRPr="000427D5">
          <w:rPr>
            <w:rFonts w:asciiTheme="minorHAnsi" w:hAnsiTheme="minorHAnsi" w:cstheme="minorHAnsi"/>
            <w:noProof/>
            <w:webHidden/>
            <w:sz w:val="21"/>
            <w:szCs w:val="21"/>
          </w:rPr>
          <w:fldChar w:fldCharType="end"/>
        </w:r>
      </w:hyperlink>
    </w:p>
    <w:p w14:paraId="560B9258" w14:textId="5B9F67C9" w:rsidR="000427D5" w:rsidRPr="000427D5" w:rsidRDefault="000427D5">
      <w:pPr>
        <w:pStyle w:val="TM2"/>
        <w:tabs>
          <w:tab w:val="right" w:leader="dot" w:pos="7195"/>
        </w:tabs>
        <w:rPr>
          <w:rFonts w:asciiTheme="minorHAnsi" w:eastAsiaTheme="minorEastAsia" w:hAnsiTheme="minorHAnsi" w:cstheme="minorHAnsi"/>
          <w:noProof/>
          <w:sz w:val="21"/>
          <w:szCs w:val="21"/>
        </w:rPr>
      </w:pPr>
      <w:hyperlink w:anchor="_Toc95927370" w:history="1">
        <w:r w:rsidRPr="000427D5">
          <w:rPr>
            <w:rStyle w:val="Lienhypertexte"/>
            <w:rFonts w:asciiTheme="minorHAnsi" w:eastAsiaTheme="majorEastAsia" w:hAnsiTheme="minorHAnsi" w:cstheme="minorHAnsi"/>
            <w:noProof/>
            <w:sz w:val="21"/>
            <w:szCs w:val="21"/>
          </w:rPr>
          <w:t>Note de service du 7 juin 2021, BO n° 26 du 1 juillet 2021, baccalauréat pour l’enseignement de spécialité d’arts plastiques en classe terminale à compter de la rentrée scolaire 2021</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_Toc95927370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3</w:t>
        </w:r>
        <w:r w:rsidRPr="000427D5">
          <w:rPr>
            <w:rFonts w:asciiTheme="minorHAnsi" w:hAnsiTheme="minorHAnsi" w:cstheme="minorHAnsi"/>
            <w:noProof/>
            <w:webHidden/>
            <w:sz w:val="21"/>
            <w:szCs w:val="21"/>
          </w:rPr>
          <w:fldChar w:fldCharType="end"/>
        </w:r>
      </w:hyperlink>
    </w:p>
    <w:p w14:paraId="14FA2738" w14:textId="6817F798" w:rsidR="000427D5" w:rsidRPr="000427D5" w:rsidRDefault="000427D5">
      <w:pPr>
        <w:pStyle w:val="TM2"/>
        <w:tabs>
          <w:tab w:val="left" w:pos="960"/>
          <w:tab w:val="right" w:leader="dot" w:pos="7195"/>
        </w:tabs>
        <w:rPr>
          <w:rFonts w:asciiTheme="minorHAnsi" w:eastAsiaTheme="minorEastAsia" w:hAnsiTheme="minorHAnsi" w:cstheme="minorHAnsi"/>
          <w:noProof/>
          <w:sz w:val="21"/>
          <w:szCs w:val="21"/>
        </w:rPr>
      </w:pPr>
      <w:hyperlink w:anchor="_Toc95927371" w:history="1">
        <w:r w:rsidRPr="000427D5">
          <w:rPr>
            <w:rStyle w:val="Lienhypertexte"/>
            <w:rFonts w:asciiTheme="minorHAnsi" w:eastAsiaTheme="majorEastAsia" w:hAnsiTheme="minorHAnsi" w:cstheme="minorHAnsi"/>
            <w:noProof/>
            <w:sz w:val="21"/>
            <w:szCs w:val="21"/>
          </w:rPr>
          <w:t>1.2.</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color w:val="7030A0"/>
            <w:sz w:val="21"/>
            <w:szCs w:val="21"/>
          </w:rPr>
          <w:t>Suite aux récentes annonces du ministre, les sujets de cette partie de l’épreuve seront-ils « doublés »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_Toc95927371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3</w:t>
        </w:r>
        <w:r w:rsidRPr="000427D5">
          <w:rPr>
            <w:rFonts w:asciiTheme="minorHAnsi" w:hAnsiTheme="minorHAnsi" w:cstheme="minorHAnsi"/>
            <w:noProof/>
            <w:webHidden/>
            <w:sz w:val="21"/>
            <w:szCs w:val="21"/>
          </w:rPr>
          <w:fldChar w:fldCharType="end"/>
        </w:r>
      </w:hyperlink>
    </w:p>
    <w:p w14:paraId="5BBF3C60" w14:textId="0889AA0B" w:rsidR="000427D5" w:rsidRPr="000427D5" w:rsidRDefault="000427D5">
      <w:pPr>
        <w:pStyle w:val="TM2"/>
        <w:tabs>
          <w:tab w:val="left" w:pos="960"/>
          <w:tab w:val="right" w:leader="dot" w:pos="7195"/>
        </w:tabs>
        <w:rPr>
          <w:rFonts w:asciiTheme="minorHAnsi" w:eastAsiaTheme="minorEastAsia" w:hAnsiTheme="minorHAnsi" w:cstheme="minorHAnsi"/>
          <w:noProof/>
          <w:sz w:val="21"/>
          <w:szCs w:val="21"/>
        </w:rPr>
      </w:pPr>
      <w:hyperlink w:anchor="_Toc95927372" w:history="1">
        <w:r w:rsidRPr="000427D5">
          <w:rPr>
            <w:rStyle w:val="Lienhypertexte"/>
            <w:rFonts w:asciiTheme="minorHAnsi" w:hAnsiTheme="minorHAnsi" w:cstheme="minorHAnsi"/>
            <w:noProof/>
            <w:sz w:val="21"/>
            <w:szCs w:val="21"/>
          </w:rPr>
          <w:t>1.3.</w:t>
        </w:r>
        <w:r w:rsidRPr="000427D5">
          <w:rPr>
            <w:rFonts w:asciiTheme="minorHAnsi" w:eastAsiaTheme="minorEastAsia" w:hAnsiTheme="minorHAnsi" w:cstheme="minorHAnsi"/>
            <w:noProof/>
            <w:sz w:val="21"/>
            <w:szCs w:val="21"/>
          </w:rPr>
          <w:tab/>
        </w:r>
        <w:r w:rsidRPr="000427D5">
          <w:rPr>
            <w:rStyle w:val="Lienhypertexte"/>
            <w:rFonts w:asciiTheme="minorHAnsi" w:hAnsiTheme="minorHAnsi" w:cstheme="minorHAnsi"/>
            <w:noProof/>
            <w:sz w:val="21"/>
            <w:szCs w:val="21"/>
          </w:rPr>
          <w:t>Quelle préconisation commune pour les titres des œuvres d’arts : à souligner, en italique…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_Toc95927372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3</w:t>
        </w:r>
        <w:r w:rsidRPr="000427D5">
          <w:rPr>
            <w:rFonts w:asciiTheme="minorHAnsi" w:hAnsiTheme="minorHAnsi" w:cstheme="minorHAnsi"/>
            <w:noProof/>
            <w:webHidden/>
            <w:sz w:val="21"/>
            <w:szCs w:val="21"/>
          </w:rPr>
          <w:fldChar w:fldCharType="end"/>
        </w:r>
      </w:hyperlink>
    </w:p>
    <w:p w14:paraId="527C0F15" w14:textId="2110574B" w:rsidR="000427D5" w:rsidRPr="000427D5" w:rsidRDefault="000427D5">
      <w:pPr>
        <w:pStyle w:val="TM2"/>
        <w:tabs>
          <w:tab w:val="left" w:pos="960"/>
          <w:tab w:val="right" w:leader="dot" w:pos="7195"/>
        </w:tabs>
        <w:rPr>
          <w:rFonts w:asciiTheme="minorHAnsi" w:eastAsiaTheme="minorEastAsia" w:hAnsiTheme="minorHAnsi" w:cstheme="minorHAnsi"/>
          <w:noProof/>
          <w:sz w:val="21"/>
          <w:szCs w:val="21"/>
        </w:rPr>
      </w:pPr>
      <w:hyperlink w:anchor="_Toc95927373" w:history="1">
        <w:r w:rsidRPr="000427D5">
          <w:rPr>
            <w:rStyle w:val="Lienhypertexte"/>
            <w:rFonts w:asciiTheme="minorHAnsi" w:eastAsiaTheme="majorEastAsia" w:hAnsiTheme="minorHAnsi" w:cstheme="minorHAnsi"/>
            <w:noProof/>
            <w:sz w:val="21"/>
            <w:szCs w:val="21"/>
          </w:rPr>
          <w:t>1.4.</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Est-il envisagé pour les sessions de bac après 2022 une autre note de service Œuvres, thèmes, questions de référence permettant le fléchage des entrées du programme à préparer ? Avec des études de cas limité à 4 œuvres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_Toc95927373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3</w:t>
        </w:r>
        <w:r w:rsidRPr="000427D5">
          <w:rPr>
            <w:rFonts w:asciiTheme="minorHAnsi" w:hAnsiTheme="minorHAnsi" w:cstheme="minorHAnsi"/>
            <w:noProof/>
            <w:webHidden/>
            <w:sz w:val="21"/>
            <w:szCs w:val="21"/>
          </w:rPr>
          <w:fldChar w:fldCharType="end"/>
        </w:r>
      </w:hyperlink>
    </w:p>
    <w:p w14:paraId="7C5B7B28" w14:textId="658125F8" w:rsidR="000427D5" w:rsidRPr="000427D5" w:rsidRDefault="000427D5">
      <w:pPr>
        <w:pStyle w:val="TM2"/>
        <w:tabs>
          <w:tab w:val="left" w:pos="960"/>
          <w:tab w:val="right" w:leader="dot" w:pos="7195"/>
        </w:tabs>
        <w:rPr>
          <w:rFonts w:asciiTheme="minorHAnsi" w:eastAsiaTheme="minorEastAsia" w:hAnsiTheme="minorHAnsi" w:cstheme="minorHAnsi"/>
          <w:noProof/>
          <w:sz w:val="21"/>
          <w:szCs w:val="21"/>
        </w:rPr>
      </w:pPr>
      <w:hyperlink w:anchor="_Toc95927374" w:history="1">
        <w:r w:rsidRPr="000427D5">
          <w:rPr>
            <w:rStyle w:val="Lienhypertexte"/>
            <w:rFonts w:asciiTheme="minorHAnsi" w:eastAsiaTheme="majorEastAsia" w:hAnsiTheme="minorHAnsi" w:cstheme="minorHAnsi"/>
            <w:noProof/>
            <w:sz w:val="21"/>
            <w:szCs w:val="21"/>
          </w:rPr>
          <w:t>1.5.</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La possibilité de prélèvements dans le corpus d’œuvres est-elle également valable pour la première partie de l’épreuve et le sujet A et B de la deuxième partie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_Toc95927374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4</w:t>
        </w:r>
        <w:r w:rsidRPr="000427D5">
          <w:rPr>
            <w:rFonts w:asciiTheme="minorHAnsi" w:hAnsiTheme="minorHAnsi" w:cstheme="minorHAnsi"/>
            <w:noProof/>
            <w:webHidden/>
            <w:sz w:val="21"/>
            <w:szCs w:val="21"/>
          </w:rPr>
          <w:fldChar w:fldCharType="end"/>
        </w:r>
      </w:hyperlink>
    </w:p>
    <w:p w14:paraId="5C90A843" w14:textId="490DE7D4" w:rsidR="000427D5" w:rsidRPr="000427D5" w:rsidRDefault="000427D5">
      <w:pPr>
        <w:pStyle w:val="TM2"/>
        <w:tabs>
          <w:tab w:val="left" w:pos="960"/>
          <w:tab w:val="right" w:leader="dot" w:pos="7195"/>
        </w:tabs>
        <w:rPr>
          <w:rFonts w:asciiTheme="minorHAnsi" w:eastAsiaTheme="minorEastAsia" w:hAnsiTheme="minorHAnsi" w:cstheme="minorHAnsi"/>
          <w:noProof/>
          <w:sz w:val="21"/>
          <w:szCs w:val="21"/>
        </w:rPr>
      </w:pPr>
      <w:hyperlink w:anchor="_Toc95927375" w:history="1">
        <w:r w:rsidRPr="000427D5">
          <w:rPr>
            <w:rStyle w:val="Lienhypertexte"/>
            <w:rFonts w:asciiTheme="minorHAnsi" w:eastAsiaTheme="majorEastAsia" w:hAnsiTheme="minorHAnsi" w:cstheme="minorHAnsi"/>
            <w:noProof/>
            <w:sz w:val="21"/>
            <w:szCs w:val="21"/>
          </w:rPr>
          <w:t>1.6.</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Le candidat est-il autorisé de réaliser les croquis sur une feuille blanche ou ceux-ci doivent-ils absolument figurer sur la copie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_Toc95927375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4</w:t>
        </w:r>
        <w:r w:rsidRPr="000427D5">
          <w:rPr>
            <w:rFonts w:asciiTheme="minorHAnsi" w:hAnsiTheme="minorHAnsi" w:cstheme="minorHAnsi"/>
            <w:noProof/>
            <w:webHidden/>
            <w:sz w:val="21"/>
            <w:szCs w:val="21"/>
          </w:rPr>
          <w:fldChar w:fldCharType="end"/>
        </w:r>
      </w:hyperlink>
    </w:p>
    <w:p w14:paraId="3494008F" w14:textId="3F5C3D87" w:rsidR="000427D5" w:rsidRPr="000427D5" w:rsidRDefault="000427D5">
      <w:pPr>
        <w:pStyle w:val="TM2"/>
        <w:tabs>
          <w:tab w:val="left" w:pos="960"/>
          <w:tab w:val="right" w:leader="dot" w:pos="7195"/>
        </w:tabs>
        <w:rPr>
          <w:rFonts w:asciiTheme="minorHAnsi" w:eastAsiaTheme="minorEastAsia" w:hAnsiTheme="minorHAnsi" w:cstheme="minorHAnsi"/>
          <w:noProof/>
          <w:sz w:val="21"/>
          <w:szCs w:val="21"/>
        </w:rPr>
      </w:pPr>
      <w:hyperlink w:anchor="_Toc95927376" w:history="1">
        <w:r w:rsidRPr="000427D5">
          <w:rPr>
            <w:rStyle w:val="Lienhypertexte"/>
            <w:rFonts w:asciiTheme="minorHAnsi" w:eastAsiaTheme="majorEastAsia" w:hAnsiTheme="minorHAnsi" w:cstheme="minorHAnsi"/>
            <w:noProof/>
            <w:sz w:val="21"/>
            <w:szCs w:val="21"/>
          </w:rPr>
          <w:t>1.7.</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Du papier blanc sera-t-il fourni aux candidats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_Toc95927376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4</w:t>
        </w:r>
        <w:r w:rsidRPr="000427D5">
          <w:rPr>
            <w:rFonts w:asciiTheme="minorHAnsi" w:hAnsiTheme="minorHAnsi" w:cstheme="minorHAnsi"/>
            <w:noProof/>
            <w:webHidden/>
            <w:sz w:val="21"/>
            <w:szCs w:val="21"/>
          </w:rPr>
          <w:fldChar w:fldCharType="end"/>
        </w:r>
      </w:hyperlink>
    </w:p>
    <w:p w14:paraId="2CE64F35" w14:textId="2A5A909C" w:rsidR="000427D5" w:rsidRPr="000427D5" w:rsidRDefault="000427D5">
      <w:pPr>
        <w:pStyle w:val="TM2"/>
        <w:tabs>
          <w:tab w:val="left" w:pos="960"/>
          <w:tab w:val="right" w:leader="dot" w:pos="7195"/>
        </w:tabs>
        <w:rPr>
          <w:rFonts w:asciiTheme="minorHAnsi" w:eastAsiaTheme="minorEastAsia" w:hAnsiTheme="minorHAnsi" w:cstheme="minorHAnsi"/>
          <w:noProof/>
          <w:sz w:val="21"/>
          <w:szCs w:val="21"/>
        </w:rPr>
      </w:pPr>
      <w:hyperlink w:anchor="_Toc95927377" w:history="1">
        <w:r w:rsidRPr="000427D5">
          <w:rPr>
            <w:rStyle w:val="Lienhypertexte"/>
            <w:rFonts w:asciiTheme="minorHAnsi" w:eastAsiaTheme="majorEastAsia" w:hAnsiTheme="minorHAnsi" w:cstheme="minorHAnsi"/>
            <w:noProof/>
            <w:sz w:val="21"/>
            <w:szCs w:val="21"/>
          </w:rPr>
          <w:t>1.8.</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Les copies sont-elles numérisées (dématérialisées)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_Toc95927377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4</w:t>
        </w:r>
        <w:r w:rsidRPr="000427D5">
          <w:rPr>
            <w:rFonts w:asciiTheme="minorHAnsi" w:hAnsiTheme="minorHAnsi" w:cstheme="minorHAnsi"/>
            <w:noProof/>
            <w:webHidden/>
            <w:sz w:val="21"/>
            <w:szCs w:val="21"/>
          </w:rPr>
          <w:fldChar w:fldCharType="end"/>
        </w:r>
      </w:hyperlink>
    </w:p>
    <w:p w14:paraId="1A797541" w14:textId="5FBC9AC3" w:rsidR="000427D5" w:rsidRPr="000427D5" w:rsidRDefault="000427D5">
      <w:pPr>
        <w:pStyle w:val="TM2"/>
        <w:tabs>
          <w:tab w:val="left" w:pos="960"/>
          <w:tab w:val="right" w:leader="dot" w:pos="7195"/>
        </w:tabs>
        <w:rPr>
          <w:rFonts w:asciiTheme="minorHAnsi" w:eastAsiaTheme="minorEastAsia" w:hAnsiTheme="minorHAnsi" w:cstheme="minorHAnsi"/>
          <w:noProof/>
          <w:sz w:val="21"/>
          <w:szCs w:val="21"/>
        </w:rPr>
      </w:pPr>
      <w:hyperlink w:anchor="_Toc95927378" w:history="1">
        <w:r w:rsidRPr="000427D5">
          <w:rPr>
            <w:rStyle w:val="Lienhypertexte"/>
            <w:rFonts w:asciiTheme="minorHAnsi" w:eastAsiaTheme="majorEastAsia" w:hAnsiTheme="minorHAnsi" w:cstheme="minorHAnsi"/>
            <w:noProof/>
            <w:sz w:val="21"/>
            <w:szCs w:val="21"/>
          </w:rPr>
          <w:t>1.9.</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Les candidats disposeront-ils de feuilles de papier calque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_Toc95927378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4</w:t>
        </w:r>
        <w:r w:rsidRPr="000427D5">
          <w:rPr>
            <w:rFonts w:asciiTheme="minorHAnsi" w:hAnsiTheme="minorHAnsi" w:cstheme="minorHAnsi"/>
            <w:noProof/>
            <w:webHidden/>
            <w:sz w:val="21"/>
            <w:szCs w:val="21"/>
          </w:rPr>
          <w:fldChar w:fldCharType="end"/>
        </w:r>
      </w:hyperlink>
    </w:p>
    <w:p w14:paraId="4093FFA7" w14:textId="6D265119" w:rsidR="000427D5" w:rsidRPr="000427D5" w:rsidRDefault="000427D5">
      <w:pPr>
        <w:pStyle w:val="TM2"/>
        <w:tabs>
          <w:tab w:val="left" w:pos="960"/>
          <w:tab w:val="right" w:leader="dot" w:pos="7195"/>
        </w:tabs>
        <w:rPr>
          <w:rFonts w:asciiTheme="minorHAnsi" w:eastAsiaTheme="minorEastAsia" w:hAnsiTheme="minorHAnsi" w:cstheme="minorHAnsi"/>
          <w:noProof/>
          <w:sz w:val="21"/>
          <w:szCs w:val="21"/>
        </w:rPr>
      </w:pPr>
      <w:hyperlink w:anchor="_Toc95927379" w:history="1">
        <w:r w:rsidRPr="000427D5">
          <w:rPr>
            <w:rStyle w:val="Lienhypertexte"/>
            <w:rFonts w:asciiTheme="minorHAnsi" w:eastAsiaTheme="majorEastAsia" w:hAnsiTheme="minorHAnsi" w:cstheme="minorHAnsi"/>
            <w:noProof/>
            <w:sz w:val="21"/>
            <w:szCs w:val="21"/>
          </w:rPr>
          <w:t>1.10.</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Les candidats pourront-ils rapporter feutres et crayons de couleur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_Toc95927379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4</w:t>
        </w:r>
        <w:r w:rsidRPr="000427D5">
          <w:rPr>
            <w:rFonts w:asciiTheme="minorHAnsi" w:hAnsiTheme="minorHAnsi" w:cstheme="minorHAnsi"/>
            <w:noProof/>
            <w:webHidden/>
            <w:sz w:val="21"/>
            <w:szCs w:val="21"/>
          </w:rPr>
          <w:fldChar w:fldCharType="end"/>
        </w:r>
      </w:hyperlink>
    </w:p>
    <w:p w14:paraId="08C3769F" w14:textId="1B362B1B" w:rsidR="000427D5" w:rsidRPr="000427D5" w:rsidRDefault="000427D5">
      <w:pPr>
        <w:pStyle w:val="TM2"/>
        <w:tabs>
          <w:tab w:val="left" w:pos="960"/>
          <w:tab w:val="right" w:leader="dot" w:pos="7195"/>
        </w:tabs>
        <w:rPr>
          <w:rFonts w:asciiTheme="minorHAnsi" w:eastAsiaTheme="minorEastAsia" w:hAnsiTheme="minorHAnsi" w:cstheme="minorHAnsi"/>
          <w:noProof/>
          <w:sz w:val="21"/>
          <w:szCs w:val="21"/>
        </w:rPr>
      </w:pPr>
      <w:hyperlink w:anchor="_Toc95927380" w:history="1">
        <w:r w:rsidRPr="000427D5">
          <w:rPr>
            <w:rStyle w:val="Lienhypertexte"/>
            <w:rFonts w:asciiTheme="minorHAnsi" w:eastAsiaTheme="majorEastAsia" w:hAnsiTheme="minorHAnsi" w:cstheme="minorHAnsi"/>
            <w:noProof/>
            <w:sz w:val="21"/>
            <w:szCs w:val="21"/>
          </w:rPr>
          <w:t>1.11.</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color w:val="7030A0"/>
            <w:sz w:val="21"/>
            <w:szCs w:val="21"/>
          </w:rPr>
          <w:t>Que doit-on comprendre comme matériel graphique « usuel » pour cette partie de l’épreuve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_Toc95927380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4</w:t>
        </w:r>
        <w:r w:rsidRPr="000427D5">
          <w:rPr>
            <w:rFonts w:asciiTheme="minorHAnsi" w:hAnsiTheme="minorHAnsi" w:cstheme="minorHAnsi"/>
            <w:noProof/>
            <w:webHidden/>
            <w:sz w:val="21"/>
            <w:szCs w:val="21"/>
          </w:rPr>
          <w:fldChar w:fldCharType="end"/>
        </w:r>
      </w:hyperlink>
    </w:p>
    <w:p w14:paraId="4DAA7A24" w14:textId="50BD0601" w:rsidR="000427D5" w:rsidRPr="000427D5" w:rsidRDefault="000427D5">
      <w:pPr>
        <w:pStyle w:val="TM2"/>
        <w:tabs>
          <w:tab w:val="left" w:pos="960"/>
          <w:tab w:val="right" w:leader="dot" w:pos="7195"/>
        </w:tabs>
        <w:rPr>
          <w:rFonts w:asciiTheme="minorHAnsi" w:eastAsiaTheme="minorEastAsia" w:hAnsiTheme="minorHAnsi" w:cstheme="minorHAnsi"/>
          <w:noProof/>
          <w:sz w:val="21"/>
          <w:szCs w:val="21"/>
        </w:rPr>
      </w:pPr>
      <w:hyperlink w:anchor="_Toc95927381" w:history="1">
        <w:r w:rsidRPr="000427D5">
          <w:rPr>
            <w:rStyle w:val="Lienhypertexte"/>
            <w:rFonts w:asciiTheme="minorHAnsi" w:eastAsiaTheme="majorEastAsia" w:hAnsiTheme="minorHAnsi" w:cstheme="minorHAnsi"/>
            <w:noProof/>
            <w:sz w:val="21"/>
            <w:szCs w:val="21"/>
          </w:rPr>
          <w:t>1.12.</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Dans le cadre de la deuxième partie de l’épreuve, pour les sujets A et B est-il possible de dépasser les 2 pages préconisées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_Toc95927381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5</w:t>
        </w:r>
        <w:r w:rsidRPr="000427D5">
          <w:rPr>
            <w:rFonts w:asciiTheme="minorHAnsi" w:hAnsiTheme="minorHAnsi" w:cstheme="minorHAnsi"/>
            <w:noProof/>
            <w:webHidden/>
            <w:sz w:val="21"/>
            <w:szCs w:val="21"/>
          </w:rPr>
          <w:fldChar w:fldCharType="end"/>
        </w:r>
      </w:hyperlink>
    </w:p>
    <w:p w14:paraId="201CA2C1" w14:textId="11AE81FB" w:rsidR="000427D5" w:rsidRPr="000427D5" w:rsidRDefault="000427D5">
      <w:pPr>
        <w:pStyle w:val="TM1"/>
        <w:tabs>
          <w:tab w:val="left" w:pos="440"/>
          <w:tab w:val="right" w:leader="dot" w:pos="7195"/>
        </w:tabs>
        <w:rPr>
          <w:rFonts w:eastAsiaTheme="minorEastAsia" w:cstheme="minorHAnsi"/>
          <w:noProof/>
          <w:color w:val="auto"/>
          <w:szCs w:val="21"/>
        </w:rPr>
      </w:pPr>
      <w:hyperlink w:anchor="_Toc95927382" w:history="1">
        <w:r w:rsidRPr="000427D5">
          <w:rPr>
            <w:rStyle w:val="Lienhypertexte"/>
            <w:rFonts w:eastAsiaTheme="majorEastAsia" w:cstheme="minorHAnsi"/>
            <w:noProof/>
            <w:szCs w:val="21"/>
          </w:rPr>
          <w:t>2.</w:t>
        </w:r>
        <w:r w:rsidRPr="000427D5">
          <w:rPr>
            <w:rFonts w:eastAsiaTheme="minorEastAsia" w:cstheme="minorHAnsi"/>
            <w:noProof/>
            <w:color w:val="auto"/>
            <w:szCs w:val="21"/>
          </w:rPr>
          <w:tab/>
        </w:r>
        <w:r w:rsidRPr="000427D5">
          <w:rPr>
            <w:rStyle w:val="Lienhypertexte"/>
            <w:rFonts w:cstheme="minorHAnsi"/>
            <w:noProof/>
            <w:szCs w:val="21"/>
          </w:rPr>
          <w:t>Partie écrite</w:t>
        </w:r>
        <w:r w:rsidRPr="000427D5">
          <w:rPr>
            <w:rFonts w:cstheme="minorHAnsi"/>
            <w:noProof/>
            <w:webHidden/>
            <w:szCs w:val="21"/>
          </w:rPr>
          <w:tab/>
        </w:r>
        <w:r w:rsidRPr="000427D5">
          <w:rPr>
            <w:rFonts w:cstheme="minorHAnsi"/>
            <w:noProof/>
            <w:webHidden/>
            <w:szCs w:val="21"/>
          </w:rPr>
          <w:fldChar w:fldCharType="begin"/>
        </w:r>
        <w:r w:rsidRPr="000427D5">
          <w:rPr>
            <w:rFonts w:cstheme="minorHAnsi"/>
            <w:noProof/>
            <w:webHidden/>
            <w:szCs w:val="21"/>
          </w:rPr>
          <w:instrText xml:space="preserve"> PAGEREF _Toc95927382 \h </w:instrText>
        </w:r>
        <w:r w:rsidRPr="000427D5">
          <w:rPr>
            <w:rFonts w:cstheme="minorHAnsi"/>
            <w:noProof/>
            <w:webHidden/>
            <w:szCs w:val="21"/>
          </w:rPr>
        </w:r>
        <w:r w:rsidRPr="000427D5">
          <w:rPr>
            <w:rFonts w:cstheme="minorHAnsi"/>
            <w:noProof/>
            <w:webHidden/>
            <w:szCs w:val="21"/>
          </w:rPr>
          <w:fldChar w:fldCharType="separate"/>
        </w:r>
        <w:r w:rsidRPr="000427D5">
          <w:rPr>
            <w:rFonts w:cstheme="minorHAnsi"/>
            <w:noProof/>
            <w:webHidden/>
            <w:szCs w:val="21"/>
          </w:rPr>
          <w:t>6</w:t>
        </w:r>
        <w:r w:rsidRPr="000427D5">
          <w:rPr>
            <w:rFonts w:cstheme="minorHAnsi"/>
            <w:noProof/>
            <w:webHidden/>
            <w:szCs w:val="21"/>
          </w:rPr>
          <w:fldChar w:fldCharType="end"/>
        </w:r>
      </w:hyperlink>
    </w:p>
    <w:p w14:paraId="059C7A44" w14:textId="738B2F2B" w:rsidR="000427D5" w:rsidRPr="000427D5" w:rsidRDefault="000427D5">
      <w:pPr>
        <w:pStyle w:val="TM2"/>
        <w:tabs>
          <w:tab w:val="left" w:pos="960"/>
          <w:tab w:val="right" w:leader="dot" w:pos="7195"/>
        </w:tabs>
        <w:rPr>
          <w:rFonts w:asciiTheme="minorHAnsi" w:eastAsiaTheme="minorEastAsia" w:hAnsiTheme="minorHAnsi" w:cstheme="minorHAnsi"/>
          <w:noProof/>
          <w:sz w:val="21"/>
          <w:szCs w:val="21"/>
        </w:rPr>
      </w:pPr>
      <w:hyperlink w:anchor="_Toc95927383" w:history="1">
        <w:r w:rsidRPr="000427D5">
          <w:rPr>
            <w:rStyle w:val="Lienhypertexte"/>
            <w:rFonts w:asciiTheme="minorHAnsi" w:eastAsiaTheme="majorEastAsia" w:hAnsiTheme="minorHAnsi" w:cstheme="minorHAnsi"/>
            <w:noProof/>
            <w:sz w:val="21"/>
            <w:szCs w:val="21"/>
          </w:rPr>
          <w:t>2.1.</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Première partie</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_Toc95927383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6</w:t>
        </w:r>
        <w:r w:rsidRPr="000427D5">
          <w:rPr>
            <w:rFonts w:asciiTheme="minorHAnsi" w:hAnsiTheme="minorHAnsi" w:cstheme="minorHAnsi"/>
            <w:noProof/>
            <w:webHidden/>
            <w:sz w:val="21"/>
            <w:szCs w:val="21"/>
          </w:rPr>
          <w:fldChar w:fldCharType="end"/>
        </w:r>
      </w:hyperlink>
    </w:p>
    <w:p w14:paraId="5F0B465D" w14:textId="3E307E94" w:rsidR="000427D5" w:rsidRPr="000427D5" w:rsidRDefault="000427D5">
      <w:pPr>
        <w:pStyle w:val="TM3"/>
        <w:tabs>
          <w:tab w:val="left" w:pos="1440"/>
          <w:tab w:val="right" w:leader="dot" w:pos="7195"/>
        </w:tabs>
        <w:rPr>
          <w:rFonts w:asciiTheme="minorHAnsi" w:eastAsiaTheme="minorEastAsia" w:hAnsiTheme="minorHAnsi" w:cstheme="minorHAnsi"/>
          <w:noProof/>
          <w:sz w:val="21"/>
          <w:szCs w:val="21"/>
        </w:rPr>
      </w:pPr>
      <w:hyperlink w:anchor="_Toc95927384" w:history="1">
        <w:r w:rsidRPr="000427D5">
          <w:rPr>
            <w:rStyle w:val="Lienhypertexte"/>
            <w:rFonts w:asciiTheme="minorHAnsi" w:eastAsiaTheme="majorEastAsia" w:hAnsiTheme="minorHAnsi" w:cstheme="minorHAnsi"/>
            <w:noProof/>
            <w:sz w:val="21"/>
            <w:szCs w:val="21"/>
          </w:rPr>
          <w:t>2.1.1.</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Les élèves peuvent-ils ne choisir que 2 œuvres du corpus du sujet de la première partie pour présenter par ailleurs leurs propres références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_Toc95927384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6</w:t>
        </w:r>
        <w:r w:rsidRPr="000427D5">
          <w:rPr>
            <w:rFonts w:asciiTheme="minorHAnsi" w:hAnsiTheme="minorHAnsi" w:cstheme="minorHAnsi"/>
            <w:noProof/>
            <w:webHidden/>
            <w:sz w:val="21"/>
            <w:szCs w:val="21"/>
          </w:rPr>
          <w:fldChar w:fldCharType="end"/>
        </w:r>
      </w:hyperlink>
    </w:p>
    <w:p w14:paraId="4E973873" w14:textId="1A7C214C" w:rsidR="000427D5" w:rsidRPr="000427D5" w:rsidRDefault="000427D5">
      <w:pPr>
        <w:pStyle w:val="TM3"/>
        <w:tabs>
          <w:tab w:val="left" w:pos="1440"/>
          <w:tab w:val="right" w:leader="dot" w:pos="7195"/>
        </w:tabs>
        <w:rPr>
          <w:rFonts w:asciiTheme="minorHAnsi" w:eastAsiaTheme="minorEastAsia" w:hAnsiTheme="minorHAnsi" w:cstheme="minorHAnsi"/>
          <w:noProof/>
          <w:sz w:val="21"/>
          <w:szCs w:val="21"/>
        </w:rPr>
      </w:pPr>
      <w:hyperlink w:anchor="_Toc95927385" w:history="1">
        <w:r w:rsidRPr="000427D5">
          <w:rPr>
            <w:rStyle w:val="Lienhypertexte"/>
            <w:rFonts w:asciiTheme="minorHAnsi" w:eastAsiaTheme="majorEastAsia" w:hAnsiTheme="minorHAnsi" w:cstheme="minorHAnsi"/>
            <w:noProof/>
            <w:sz w:val="21"/>
            <w:szCs w:val="21"/>
          </w:rPr>
          <w:t>2.1.2.</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Sera-t-il envisagé les critères du bac pour l’écrit ? Quels sont les attendus minimums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_Toc95927385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6</w:t>
        </w:r>
        <w:r w:rsidRPr="000427D5">
          <w:rPr>
            <w:rFonts w:asciiTheme="minorHAnsi" w:hAnsiTheme="minorHAnsi" w:cstheme="minorHAnsi"/>
            <w:noProof/>
            <w:webHidden/>
            <w:sz w:val="21"/>
            <w:szCs w:val="21"/>
          </w:rPr>
          <w:fldChar w:fldCharType="end"/>
        </w:r>
      </w:hyperlink>
    </w:p>
    <w:p w14:paraId="1A5D6560" w14:textId="3C26459F" w:rsidR="000427D5" w:rsidRPr="000427D5" w:rsidRDefault="000427D5">
      <w:pPr>
        <w:pStyle w:val="TM3"/>
        <w:tabs>
          <w:tab w:val="left" w:pos="1440"/>
          <w:tab w:val="right" w:leader="dot" w:pos="7195"/>
        </w:tabs>
        <w:rPr>
          <w:rFonts w:asciiTheme="minorHAnsi" w:eastAsiaTheme="minorEastAsia" w:hAnsiTheme="minorHAnsi" w:cstheme="minorHAnsi"/>
          <w:noProof/>
          <w:sz w:val="21"/>
          <w:szCs w:val="21"/>
        </w:rPr>
      </w:pPr>
      <w:hyperlink w:anchor="_Toc95927386" w:history="1">
        <w:r w:rsidRPr="000427D5">
          <w:rPr>
            <w:rStyle w:val="Lienhypertexte"/>
            <w:rFonts w:asciiTheme="minorHAnsi" w:eastAsiaTheme="majorEastAsia" w:hAnsiTheme="minorHAnsi" w:cstheme="minorHAnsi"/>
            <w:noProof/>
            <w:sz w:val="21"/>
            <w:szCs w:val="21"/>
          </w:rPr>
          <w:t>2.1.3.</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Sans précision dans le sujet, les schémas, croquis, etc., dans le corps du texte doivent-ils être réalisés avec le même stylo ou sont-ils bien possibles aux crayons/feutres couleur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_Toc95927386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7</w:t>
        </w:r>
        <w:r w:rsidRPr="000427D5">
          <w:rPr>
            <w:rFonts w:asciiTheme="minorHAnsi" w:hAnsiTheme="minorHAnsi" w:cstheme="minorHAnsi"/>
            <w:noProof/>
            <w:webHidden/>
            <w:sz w:val="21"/>
            <w:szCs w:val="21"/>
          </w:rPr>
          <w:fldChar w:fldCharType="end"/>
        </w:r>
      </w:hyperlink>
    </w:p>
    <w:p w14:paraId="0C06E64D" w14:textId="7B73C440" w:rsidR="000427D5" w:rsidRPr="000427D5" w:rsidRDefault="000427D5">
      <w:pPr>
        <w:pStyle w:val="TM3"/>
        <w:tabs>
          <w:tab w:val="left" w:pos="1440"/>
          <w:tab w:val="right" w:leader="dot" w:pos="7195"/>
        </w:tabs>
        <w:rPr>
          <w:rFonts w:asciiTheme="minorHAnsi" w:eastAsiaTheme="minorEastAsia" w:hAnsiTheme="minorHAnsi" w:cstheme="minorHAnsi"/>
          <w:noProof/>
          <w:sz w:val="21"/>
          <w:szCs w:val="21"/>
        </w:rPr>
      </w:pPr>
      <w:hyperlink w:anchor="_Toc95927387" w:history="1">
        <w:r w:rsidRPr="000427D5">
          <w:rPr>
            <w:rStyle w:val="Lienhypertexte"/>
            <w:rFonts w:asciiTheme="minorHAnsi" w:eastAsiaTheme="majorEastAsia" w:hAnsiTheme="minorHAnsi" w:cstheme="minorHAnsi"/>
            <w:noProof/>
            <w:sz w:val="21"/>
            <w:szCs w:val="21"/>
          </w:rPr>
          <w:t>2.1.4.</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Quelle méthodologie appliquer pour l’épreuve écrite ? Quels sont les exemples possibles pour aider les élèves à rédiger un écrit en arts plastiques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_Toc95927387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8</w:t>
        </w:r>
        <w:r w:rsidRPr="000427D5">
          <w:rPr>
            <w:rFonts w:asciiTheme="minorHAnsi" w:hAnsiTheme="minorHAnsi" w:cstheme="minorHAnsi"/>
            <w:noProof/>
            <w:webHidden/>
            <w:sz w:val="21"/>
            <w:szCs w:val="21"/>
          </w:rPr>
          <w:fldChar w:fldCharType="end"/>
        </w:r>
      </w:hyperlink>
    </w:p>
    <w:p w14:paraId="7FBDC3F4" w14:textId="6E897EF7" w:rsidR="000427D5" w:rsidRPr="000427D5" w:rsidRDefault="000427D5">
      <w:pPr>
        <w:pStyle w:val="TM2"/>
        <w:tabs>
          <w:tab w:val="left" w:pos="960"/>
          <w:tab w:val="right" w:leader="dot" w:pos="7195"/>
        </w:tabs>
        <w:rPr>
          <w:rFonts w:asciiTheme="minorHAnsi" w:eastAsiaTheme="minorEastAsia" w:hAnsiTheme="minorHAnsi" w:cstheme="minorHAnsi"/>
          <w:noProof/>
          <w:sz w:val="21"/>
          <w:szCs w:val="21"/>
        </w:rPr>
      </w:pPr>
      <w:hyperlink w:anchor="_Toc95927388" w:history="1">
        <w:r w:rsidRPr="000427D5">
          <w:rPr>
            <w:rStyle w:val="Lienhypertexte"/>
            <w:rFonts w:asciiTheme="minorHAnsi" w:hAnsiTheme="minorHAnsi" w:cstheme="minorHAnsi"/>
            <w:noProof/>
            <w:sz w:val="21"/>
            <w:szCs w:val="21"/>
          </w:rPr>
          <w:t>2.2.</w:t>
        </w:r>
        <w:r w:rsidRPr="000427D5">
          <w:rPr>
            <w:rFonts w:asciiTheme="minorHAnsi" w:eastAsiaTheme="minorEastAsia" w:hAnsiTheme="minorHAnsi" w:cstheme="minorHAnsi"/>
            <w:noProof/>
            <w:sz w:val="21"/>
            <w:szCs w:val="21"/>
          </w:rPr>
          <w:tab/>
        </w:r>
        <w:r w:rsidRPr="000427D5">
          <w:rPr>
            <w:rStyle w:val="Lienhypertexte"/>
            <w:rFonts w:asciiTheme="minorHAnsi" w:hAnsiTheme="minorHAnsi" w:cstheme="minorHAnsi"/>
            <w:noProof/>
            <w:sz w:val="21"/>
            <w:szCs w:val="21"/>
          </w:rPr>
          <w:t>Deuxième partie : sujets A et B</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_Toc95927388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9</w:t>
        </w:r>
        <w:r w:rsidRPr="000427D5">
          <w:rPr>
            <w:rFonts w:asciiTheme="minorHAnsi" w:hAnsiTheme="minorHAnsi" w:cstheme="minorHAnsi"/>
            <w:noProof/>
            <w:webHidden/>
            <w:sz w:val="21"/>
            <w:szCs w:val="21"/>
          </w:rPr>
          <w:fldChar w:fldCharType="end"/>
        </w:r>
      </w:hyperlink>
    </w:p>
    <w:p w14:paraId="2E135962" w14:textId="5E1B3D29" w:rsidR="000427D5" w:rsidRPr="000427D5" w:rsidRDefault="000427D5">
      <w:pPr>
        <w:pStyle w:val="TM3"/>
        <w:tabs>
          <w:tab w:val="left" w:pos="1440"/>
          <w:tab w:val="right" w:leader="dot" w:pos="7195"/>
        </w:tabs>
        <w:rPr>
          <w:rFonts w:asciiTheme="minorHAnsi" w:eastAsiaTheme="minorEastAsia" w:hAnsiTheme="minorHAnsi" w:cstheme="minorHAnsi"/>
          <w:noProof/>
          <w:sz w:val="21"/>
          <w:szCs w:val="21"/>
        </w:rPr>
      </w:pPr>
      <w:hyperlink w:anchor="_Toc95927389" w:history="1">
        <w:r w:rsidRPr="000427D5">
          <w:rPr>
            <w:rStyle w:val="Lienhypertexte"/>
            <w:rFonts w:asciiTheme="minorHAnsi" w:hAnsiTheme="minorHAnsi" w:cstheme="minorHAnsi"/>
            <w:noProof/>
            <w:sz w:val="21"/>
            <w:szCs w:val="21"/>
          </w:rPr>
          <w:t>2.2.1.</w:t>
        </w:r>
        <w:r w:rsidRPr="000427D5">
          <w:rPr>
            <w:rFonts w:asciiTheme="minorHAnsi" w:eastAsiaTheme="minorEastAsia" w:hAnsiTheme="minorHAnsi" w:cstheme="minorHAnsi"/>
            <w:noProof/>
            <w:sz w:val="21"/>
            <w:szCs w:val="21"/>
          </w:rPr>
          <w:tab/>
        </w:r>
        <w:r w:rsidRPr="000427D5">
          <w:rPr>
            <w:rStyle w:val="Lienhypertexte"/>
            <w:rFonts w:asciiTheme="minorHAnsi" w:hAnsiTheme="minorHAnsi" w:cstheme="minorHAnsi"/>
            <w:noProof/>
            <w:sz w:val="21"/>
            <w:szCs w:val="21"/>
          </w:rPr>
          <w:t>Est-ce bien sur le champ des questionnements artistiques et transversaux « l’artiste et la société : faire œuvre face à l’histoire et à la politique » que porte le document du sujet A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_Toc95927389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9</w:t>
        </w:r>
        <w:r w:rsidRPr="000427D5">
          <w:rPr>
            <w:rFonts w:asciiTheme="minorHAnsi" w:hAnsiTheme="minorHAnsi" w:cstheme="minorHAnsi"/>
            <w:noProof/>
            <w:webHidden/>
            <w:sz w:val="21"/>
            <w:szCs w:val="21"/>
          </w:rPr>
          <w:fldChar w:fldCharType="end"/>
        </w:r>
      </w:hyperlink>
    </w:p>
    <w:p w14:paraId="3758D440" w14:textId="57CC3B89" w:rsidR="000427D5" w:rsidRPr="000427D5" w:rsidRDefault="000427D5">
      <w:pPr>
        <w:pStyle w:val="TM3"/>
        <w:tabs>
          <w:tab w:val="left" w:pos="1440"/>
          <w:tab w:val="right" w:leader="dot" w:pos="7195"/>
        </w:tabs>
        <w:rPr>
          <w:rFonts w:asciiTheme="minorHAnsi" w:eastAsiaTheme="minorEastAsia" w:hAnsiTheme="minorHAnsi" w:cstheme="minorHAnsi"/>
          <w:noProof/>
          <w:sz w:val="21"/>
          <w:szCs w:val="21"/>
        </w:rPr>
      </w:pPr>
      <w:hyperlink w:anchor="_Toc95927390" w:history="1">
        <w:r w:rsidRPr="000427D5">
          <w:rPr>
            <w:rStyle w:val="Lienhypertexte"/>
            <w:rFonts w:asciiTheme="minorHAnsi" w:hAnsiTheme="minorHAnsi" w:cstheme="minorHAnsi"/>
            <w:noProof/>
            <w:sz w:val="21"/>
            <w:szCs w:val="21"/>
          </w:rPr>
          <w:t>2.2.2.</w:t>
        </w:r>
        <w:r w:rsidRPr="000427D5">
          <w:rPr>
            <w:rFonts w:asciiTheme="minorHAnsi" w:eastAsiaTheme="minorEastAsia" w:hAnsiTheme="minorHAnsi" w:cstheme="minorHAnsi"/>
            <w:noProof/>
            <w:sz w:val="21"/>
            <w:szCs w:val="21"/>
          </w:rPr>
          <w:tab/>
        </w:r>
        <w:r w:rsidRPr="000427D5">
          <w:rPr>
            <w:rStyle w:val="Lienhypertexte"/>
            <w:rFonts w:asciiTheme="minorHAnsi" w:hAnsiTheme="minorHAnsi" w:cstheme="minorHAnsi"/>
            <w:noProof/>
            <w:sz w:val="21"/>
            <w:szCs w:val="21"/>
          </w:rPr>
          <w:t>Concernant la note d’intention pour un projet d’exposition, l’élève peut-il convoquer d’autres œuvres dans son projet ou doit-il se limiter à une seule œuvre, celle obligatoirement choisie dans le corpus proposé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_Toc95927390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9</w:t>
        </w:r>
        <w:r w:rsidRPr="000427D5">
          <w:rPr>
            <w:rFonts w:asciiTheme="minorHAnsi" w:hAnsiTheme="minorHAnsi" w:cstheme="minorHAnsi"/>
            <w:noProof/>
            <w:webHidden/>
            <w:sz w:val="21"/>
            <w:szCs w:val="21"/>
          </w:rPr>
          <w:fldChar w:fldCharType="end"/>
        </w:r>
      </w:hyperlink>
    </w:p>
    <w:p w14:paraId="65D3784F" w14:textId="25046FC1" w:rsidR="000427D5" w:rsidRPr="000427D5" w:rsidRDefault="000427D5">
      <w:pPr>
        <w:pStyle w:val="TM3"/>
        <w:tabs>
          <w:tab w:val="left" w:pos="1440"/>
          <w:tab w:val="right" w:leader="dot" w:pos="7195"/>
        </w:tabs>
        <w:rPr>
          <w:rFonts w:asciiTheme="minorHAnsi" w:eastAsiaTheme="minorEastAsia" w:hAnsiTheme="minorHAnsi" w:cstheme="minorHAnsi"/>
          <w:noProof/>
          <w:sz w:val="21"/>
          <w:szCs w:val="21"/>
        </w:rPr>
      </w:pPr>
      <w:hyperlink w:anchor="_Toc95927391" w:history="1">
        <w:r w:rsidRPr="000427D5">
          <w:rPr>
            <w:rStyle w:val="Lienhypertexte"/>
            <w:rFonts w:asciiTheme="minorHAnsi" w:hAnsiTheme="minorHAnsi" w:cstheme="minorHAnsi"/>
            <w:noProof/>
            <w:sz w:val="21"/>
            <w:szCs w:val="21"/>
          </w:rPr>
          <w:t>2.2.3.</w:t>
        </w:r>
        <w:r w:rsidRPr="000427D5">
          <w:rPr>
            <w:rFonts w:asciiTheme="minorHAnsi" w:eastAsiaTheme="minorEastAsia" w:hAnsiTheme="minorHAnsi" w:cstheme="minorHAnsi"/>
            <w:noProof/>
            <w:sz w:val="21"/>
            <w:szCs w:val="21"/>
          </w:rPr>
          <w:tab/>
        </w:r>
        <w:r w:rsidRPr="000427D5">
          <w:rPr>
            <w:rStyle w:val="Lienhypertexte"/>
            <w:rFonts w:asciiTheme="minorHAnsi" w:hAnsiTheme="minorHAnsi" w:cstheme="minorHAnsi"/>
            <w:noProof/>
            <w:sz w:val="21"/>
            <w:szCs w:val="21"/>
          </w:rPr>
          <w:t>Les œuvres « in situ » et/ou monumentales du corpus peuvent-elles être exposées dans d’autres lieux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_Toc95927391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10</w:t>
        </w:r>
        <w:r w:rsidRPr="000427D5">
          <w:rPr>
            <w:rFonts w:asciiTheme="minorHAnsi" w:hAnsiTheme="minorHAnsi" w:cstheme="minorHAnsi"/>
            <w:noProof/>
            <w:webHidden/>
            <w:sz w:val="21"/>
            <w:szCs w:val="21"/>
          </w:rPr>
          <w:fldChar w:fldCharType="end"/>
        </w:r>
      </w:hyperlink>
    </w:p>
    <w:p w14:paraId="7CBB5F77" w14:textId="128B8769" w:rsidR="000427D5" w:rsidRPr="000427D5" w:rsidRDefault="000427D5">
      <w:pPr>
        <w:pStyle w:val="TM3"/>
        <w:tabs>
          <w:tab w:val="left" w:pos="1440"/>
          <w:tab w:val="right" w:leader="dot" w:pos="7195"/>
        </w:tabs>
        <w:rPr>
          <w:rFonts w:asciiTheme="minorHAnsi" w:eastAsiaTheme="minorEastAsia" w:hAnsiTheme="minorHAnsi" w:cstheme="minorHAnsi"/>
          <w:noProof/>
          <w:sz w:val="21"/>
          <w:szCs w:val="21"/>
        </w:rPr>
      </w:pPr>
      <w:hyperlink w:anchor="_Toc95927392" w:history="1">
        <w:r w:rsidRPr="000427D5">
          <w:rPr>
            <w:rStyle w:val="Lienhypertexte"/>
            <w:rFonts w:asciiTheme="minorHAnsi" w:eastAsiaTheme="majorEastAsia" w:hAnsiTheme="minorHAnsi" w:cstheme="minorHAnsi"/>
            <w:noProof/>
            <w:sz w:val="21"/>
            <w:szCs w:val="21"/>
          </w:rPr>
          <w:t>2.2.4.</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Peut-on « intervenir » plastiquement, techniquement sur l’œuvre choisie ? La transformer ? La modifier ? etc.</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_Toc95927392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10</w:t>
        </w:r>
        <w:r w:rsidRPr="000427D5">
          <w:rPr>
            <w:rFonts w:asciiTheme="minorHAnsi" w:hAnsiTheme="minorHAnsi" w:cstheme="minorHAnsi"/>
            <w:noProof/>
            <w:webHidden/>
            <w:sz w:val="21"/>
            <w:szCs w:val="21"/>
          </w:rPr>
          <w:fldChar w:fldCharType="end"/>
        </w:r>
      </w:hyperlink>
    </w:p>
    <w:p w14:paraId="3B4A403B" w14:textId="0D3EF1A0" w:rsidR="000427D5" w:rsidRPr="000427D5" w:rsidRDefault="000427D5">
      <w:pPr>
        <w:pStyle w:val="TM3"/>
        <w:tabs>
          <w:tab w:val="left" w:pos="1440"/>
          <w:tab w:val="right" w:leader="dot" w:pos="7195"/>
        </w:tabs>
        <w:rPr>
          <w:rFonts w:asciiTheme="minorHAnsi" w:eastAsiaTheme="minorEastAsia" w:hAnsiTheme="minorHAnsi" w:cstheme="minorHAnsi"/>
          <w:noProof/>
          <w:sz w:val="21"/>
          <w:szCs w:val="21"/>
        </w:rPr>
      </w:pPr>
      <w:hyperlink w:anchor="_Toc95927393" w:history="1">
        <w:r w:rsidRPr="000427D5">
          <w:rPr>
            <w:rStyle w:val="Lienhypertexte"/>
            <w:rFonts w:asciiTheme="minorHAnsi" w:eastAsiaTheme="majorEastAsia" w:hAnsiTheme="minorHAnsi" w:cstheme="minorHAnsi"/>
            <w:noProof/>
            <w:sz w:val="21"/>
            <w:szCs w:val="21"/>
          </w:rPr>
          <w:t>2.2.5.</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Dans le cas d’une œuvre destinée à un espace spécifique, comment penser une démarche et un « geste » d’exposition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_Toc95927393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10</w:t>
        </w:r>
        <w:r w:rsidRPr="000427D5">
          <w:rPr>
            <w:rFonts w:asciiTheme="minorHAnsi" w:hAnsiTheme="minorHAnsi" w:cstheme="minorHAnsi"/>
            <w:noProof/>
            <w:webHidden/>
            <w:sz w:val="21"/>
            <w:szCs w:val="21"/>
          </w:rPr>
          <w:fldChar w:fldCharType="end"/>
        </w:r>
      </w:hyperlink>
    </w:p>
    <w:p w14:paraId="2A8EF5C5" w14:textId="08595185" w:rsidR="000427D5" w:rsidRPr="000427D5" w:rsidRDefault="000427D5">
      <w:pPr>
        <w:pStyle w:val="TM3"/>
        <w:tabs>
          <w:tab w:val="left" w:pos="1440"/>
          <w:tab w:val="right" w:leader="dot" w:pos="7195"/>
        </w:tabs>
        <w:rPr>
          <w:rFonts w:asciiTheme="minorHAnsi" w:eastAsiaTheme="minorEastAsia" w:hAnsiTheme="minorHAnsi" w:cstheme="minorHAnsi"/>
          <w:noProof/>
          <w:sz w:val="21"/>
          <w:szCs w:val="21"/>
        </w:rPr>
      </w:pPr>
      <w:hyperlink w:anchor="_Toc95927394" w:history="1">
        <w:r w:rsidRPr="000427D5">
          <w:rPr>
            <w:rStyle w:val="Lienhypertexte"/>
            <w:rFonts w:asciiTheme="minorHAnsi" w:eastAsiaTheme="majorEastAsia" w:hAnsiTheme="minorHAnsi" w:cstheme="minorHAnsi"/>
            <w:noProof/>
            <w:sz w:val="21"/>
            <w:szCs w:val="21"/>
          </w:rPr>
          <w:t>2.2.6.</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Est-il possible d’imaginer des propositions d’exposition transposant l’œuvre et sa monstration dans un « lieu connu » et de nommer celui-ci (musée précisé, foire d’art contemporain, structure d’exposition connue, environnement spécifique, etc.)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_Toc95927394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11</w:t>
        </w:r>
        <w:r w:rsidRPr="000427D5">
          <w:rPr>
            <w:rFonts w:asciiTheme="minorHAnsi" w:hAnsiTheme="minorHAnsi" w:cstheme="minorHAnsi"/>
            <w:noProof/>
            <w:webHidden/>
            <w:sz w:val="21"/>
            <w:szCs w:val="21"/>
          </w:rPr>
          <w:fldChar w:fldCharType="end"/>
        </w:r>
      </w:hyperlink>
    </w:p>
    <w:p w14:paraId="49775457" w14:textId="7BCF8991" w:rsidR="000427D5" w:rsidRPr="000427D5" w:rsidRDefault="000427D5">
      <w:pPr>
        <w:pStyle w:val="TM3"/>
        <w:tabs>
          <w:tab w:val="left" w:pos="1440"/>
          <w:tab w:val="right" w:leader="dot" w:pos="7195"/>
        </w:tabs>
        <w:rPr>
          <w:rFonts w:asciiTheme="minorHAnsi" w:eastAsiaTheme="minorEastAsia" w:hAnsiTheme="minorHAnsi" w:cstheme="minorHAnsi"/>
          <w:noProof/>
          <w:sz w:val="21"/>
          <w:szCs w:val="21"/>
        </w:rPr>
      </w:pPr>
      <w:hyperlink w:anchor="_Toc95927395" w:history="1">
        <w:r w:rsidRPr="000427D5">
          <w:rPr>
            <w:rStyle w:val="Lienhypertexte"/>
            <w:rFonts w:asciiTheme="minorHAnsi" w:eastAsiaTheme="majorEastAsia" w:hAnsiTheme="minorHAnsi" w:cstheme="minorHAnsi"/>
            <w:noProof/>
            <w:sz w:val="21"/>
            <w:szCs w:val="21"/>
          </w:rPr>
          <w:t>2.2.7.</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L’élève peut-il se mettre à la place d’un spectateur et décrire son parcours dans l’exposition, face à l’œuvre, en disant « je »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_Toc95927395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11</w:t>
        </w:r>
        <w:r w:rsidRPr="000427D5">
          <w:rPr>
            <w:rFonts w:asciiTheme="minorHAnsi" w:hAnsiTheme="minorHAnsi" w:cstheme="minorHAnsi"/>
            <w:noProof/>
            <w:webHidden/>
            <w:sz w:val="21"/>
            <w:szCs w:val="21"/>
          </w:rPr>
          <w:fldChar w:fldCharType="end"/>
        </w:r>
      </w:hyperlink>
    </w:p>
    <w:p w14:paraId="01EB7C47" w14:textId="06B8A2CE" w:rsidR="000427D5" w:rsidRPr="000427D5" w:rsidRDefault="000427D5">
      <w:pPr>
        <w:pStyle w:val="TM3"/>
        <w:tabs>
          <w:tab w:val="left" w:pos="1440"/>
          <w:tab w:val="right" w:leader="dot" w:pos="7195"/>
        </w:tabs>
        <w:rPr>
          <w:rFonts w:asciiTheme="minorHAnsi" w:eastAsiaTheme="minorEastAsia" w:hAnsiTheme="minorHAnsi" w:cstheme="minorHAnsi"/>
          <w:noProof/>
          <w:sz w:val="21"/>
          <w:szCs w:val="21"/>
        </w:rPr>
      </w:pPr>
      <w:hyperlink w:anchor="_Toc95927396" w:history="1">
        <w:r w:rsidRPr="000427D5">
          <w:rPr>
            <w:rStyle w:val="Lienhypertexte"/>
            <w:rFonts w:asciiTheme="minorHAnsi" w:eastAsiaTheme="majorEastAsia" w:hAnsiTheme="minorHAnsi" w:cstheme="minorHAnsi"/>
            <w:noProof/>
            <w:sz w:val="21"/>
            <w:szCs w:val="21"/>
          </w:rPr>
          <w:t>2.2.8.</w:t>
        </w:r>
        <w:r w:rsidRPr="000427D5">
          <w:rPr>
            <w:rFonts w:asciiTheme="minorHAnsi" w:eastAsiaTheme="minorEastAsia" w:hAnsiTheme="minorHAnsi" w:cstheme="minorHAnsi"/>
            <w:noProof/>
            <w:sz w:val="21"/>
            <w:szCs w:val="21"/>
          </w:rPr>
          <w:tab/>
        </w:r>
        <w:r w:rsidRPr="000427D5">
          <w:rPr>
            <w:rStyle w:val="Lienhypertexte"/>
            <w:rFonts w:asciiTheme="minorHAnsi" w:eastAsiaTheme="majorEastAsia" w:hAnsiTheme="minorHAnsi" w:cstheme="minorHAnsi"/>
            <w:noProof/>
            <w:sz w:val="21"/>
            <w:szCs w:val="21"/>
          </w:rPr>
          <w:t>Le sujet B pour session de la session 2022 portera-t-il uniquement sur : « La réception par un public de l’œuvre exposée, diffusée ou éditée monstration de l’œuvre vers un large public : faire regarder, éprouver, lire, dire l’œuvre exposée, diffusée, éditée, communiquée » comme indiquée dans la note de service du 7 juin 2021 ?</w:t>
        </w:r>
        <w:r w:rsidRPr="000427D5">
          <w:rPr>
            <w:rFonts w:asciiTheme="minorHAnsi" w:hAnsiTheme="minorHAnsi" w:cstheme="minorHAnsi"/>
            <w:noProof/>
            <w:webHidden/>
            <w:sz w:val="21"/>
            <w:szCs w:val="21"/>
          </w:rPr>
          <w:tab/>
        </w:r>
        <w:r w:rsidRPr="000427D5">
          <w:rPr>
            <w:rFonts w:asciiTheme="minorHAnsi" w:hAnsiTheme="minorHAnsi" w:cstheme="minorHAnsi"/>
            <w:noProof/>
            <w:webHidden/>
            <w:sz w:val="21"/>
            <w:szCs w:val="21"/>
          </w:rPr>
          <w:fldChar w:fldCharType="begin"/>
        </w:r>
        <w:r w:rsidRPr="000427D5">
          <w:rPr>
            <w:rFonts w:asciiTheme="minorHAnsi" w:hAnsiTheme="minorHAnsi" w:cstheme="minorHAnsi"/>
            <w:noProof/>
            <w:webHidden/>
            <w:sz w:val="21"/>
            <w:szCs w:val="21"/>
          </w:rPr>
          <w:instrText xml:space="preserve"> PAGEREF _Toc95927396 \h </w:instrText>
        </w:r>
        <w:r w:rsidRPr="000427D5">
          <w:rPr>
            <w:rFonts w:asciiTheme="minorHAnsi" w:hAnsiTheme="minorHAnsi" w:cstheme="minorHAnsi"/>
            <w:noProof/>
            <w:webHidden/>
            <w:sz w:val="21"/>
            <w:szCs w:val="21"/>
          </w:rPr>
        </w:r>
        <w:r w:rsidRPr="000427D5">
          <w:rPr>
            <w:rFonts w:asciiTheme="minorHAnsi" w:hAnsiTheme="minorHAnsi" w:cstheme="minorHAnsi"/>
            <w:noProof/>
            <w:webHidden/>
            <w:sz w:val="21"/>
            <w:szCs w:val="21"/>
          </w:rPr>
          <w:fldChar w:fldCharType="separate"/>
        </w:r>
        <w:r w:rsidRPr="000427D5">
          <w:rPr>
            <w:rFonts w:asciiTheme="minorHAnsi" w:hAnsiTheme="minorHAnsi" w:cstheme="minorHAnsi"/>
            <w:noProof/>
            <w:webHidden/>
            <w:sz w:val="21"/>
            <w:szCs w:val="21"/>
          </w:rPr>
          <w:t>12</w:t>
        </w:r>
        <w:r w:rsidRPr="000427D5">
          <w:rPr>
            <w:rFonts w:asciiTheme="minorHAnsi" w:hAnsiTheme="minorHAnsi" w:cstheme="minorHAnsi"/>
            <w:noProof/>
            <w:webHidden/>
            <w:sz w:val="21"/>
            <w:szCs w:val="21"/>
          </w:rPr>
          <w:fldChar w:fldCharType="end"/>
        </w:r>
      </w:hyperlink>
    </w:p>
    <w:p w14:paraId="69FBA7D9" w14:textId="0148DEDC" w:rsidR="00E91F1C" w:rsidRPr="000427D5" w:rsidRDefault="00E57969" w:rsidP="00475EF8">
      <w:pPr>
        <w:shd w:val="clear" w:color="auto" w:fill="FFFFFF"/>
        <w:spacing w:before="100" w:beforeAutospacing="1" w:after="100" w:afterAutospacing="1"/>
        <w:jc w:val="center"/>
        <w:textAlignment w:val="baseline"/>
        <w:rPr>
          <w:rFonts w:asciiTheme="minorHAnsi" w:hAnsiTheme="minorHAnsi" w:cstheme="minorHAnsi"/>
          <w:iCs/>
          <w:color w:val="000000" w:themeColor="text1"/>
          <w:sz w:val="21"/>
          <w:szCs w:val="21"/>
        </w:rPr>
        <w:sectPr w:rsidR="00E91F1C" w:rsidRPr="000427D5" w:rsidSect="00D07405">
          <w:type w:val="continuous"/>
          <w:pgSz w:w="16820" w:h="11900" w:orient="landscape"/>
          <w:pgMar w:top="964" w:right="851" w:bottom="964" w:left="851" w:header="709" w:footer="709" w:gutter="0"/>
          <w:cols w:num="2" w:space="708"/>
          <w:docGrid w:linePitch="360"/>
        </w:sectPr>
      </w:pPr>
      <w:r w:rsidRPr="000427D5">
        <w:rPr>
          <w:rFonts w:asciiTheme="minorHAnsi" w:hAnsiTheme="minorHAnsi" w:cstheme="minorHAnsi"/>
          <w:iCs/>
          <w:color w:val="000000" w:themeColor="text1"/>
          <w:sz w:val="21"/>
          <w:szCs w:val="21"/>
        </w:rPr>
        <w:fldChar w:fldCharType="end"/>
      </w:r>
    </w:p>
    <w:p w14:paraId="766319C7" w14:textId="77777777" w:rsidR="00B802A4" w:rsidRPr="001D7490" w:rsidRDefault="00B802A4" w:rsidP="00D07405">
      <w:pPr>
        <w:shd w:val="clear" w:color="auto" w:fill="FFFFFF"/>
        <w:spacing w:before="100" w:beforeAutospacing="1" w:after="100" w:afterAutospacing="1"/>
        <w:textAlignment w:val="baseline"/>
        <w:rPr>
          <w:rFonts w:cstheme="minorHAnsi"/>
          <w:iCs/>
          <w:color w:val="000000" w:themeColor="text1"/>
          <w:sz w:val="20"/>
          <w:szCs w:val="20"/>
        </w:rPr>
      </w:pPr>
    </w:p>
    <w:tbl>
      <w:tblPr>
        <w:tblStyle w:val="Grilledutableau"/>
        <w:tblW w:w="0" w:type="auto"/>
        <w:tblLook w:val="04A0" w:firstRow="1" w:lastRow="0" w:firstColumn="1" w:lastColumn="0" w:noHBand="0" w:noVBand="1"/>
      </w:tblPr>
      <w:tblGrid>
        <w:gridCol w:w="3280"/>
        <w:gridCol w:w="11828"/>
      </w:tblGrid>
      <w:tr w:rsidR="0098639C" w:rsidRPr="00813C72" w14:paraId="18320F7E" w14:textId="77777777" w:rsidTr="00C560ED">
        <w:trPr>
          <w:cantSplit/>
        </w:trPr>
        <w:tc>
          <w:tcPr>
            <w:tcW w:w="15108" w:type="dxa"/>
            <w:gridSpan w:val="2"/>
          </w:tcPr>
          <w:p w14:paraId="52E0E15A" w14:textId="77777777" w:rsidR="0098639C" w:rsidRPr="00813C72" w:rsidRDefault="0098639C" w:rsidP="00475EF8">
            <w:pPr>
              <w:pStyle w:val="Titre1"/>
              <w:numPr>
                <w:ilvl w:val="0"/>
                <w:numId w:val="8"/>
              </w:numPr>
              <w:outlineLvl w:val="0"/>
              <w:rPr>
                <w:rFonts w:asciiTheme="minorHAnsi" w:hAnsiTheme="minorHAnsi" w:cstheme="minorHAnsi"/>
                <w:b/>
                <w:color w:val="000000" w:themeColor="text1"/>
                <w:sz w:val="21"/>
                <w:szCs w:val="21"/>
              </w:rPr>
            </w:pPr>
            <w:bookmarkStart w:id="1" w:name="_Toc95927365"/>
            <w:r w:rsidRPr="00813C72">
              <w:rPr>
                <w:rFonts w:asciiTheme="minorHAnsi" w:hAnsiTheme="minorHAnsi" w:cstheme="minorHAnsi"/>
                <w:b/>
                <w:color w:val="000000" w:themeColor="text1"/>
                <w:sz w:val="21"/>
                <w:szCs w:val="21"/>
              </w:rPr>
              <w:lastRenderedPageBreak/>
              <w:t>Généralités</w:t>
            </w:r>
            <w:bookmarkEnd w:id="1"/>
          </w:p>
        </w:tc>
      </w:tr>
      <w:tr w:rsidR="0098639C" w:rsidRPr="00813C72" w14:paraId="4AEEB258" w14:textId="77777777" w:rsidTr="00C560ED">
        <w:trPr>
          <w:cantSplit/>
        </w:trPr>
        <w:tc>
          <w:tcPr>
            <w:tcW w:w="15108" w:type="dxa"/>
            <w:gridSpan w:val="2"/>
          </w:tcPr>
          <w:p w14:paraId="5389076D" w14:textId="77777777" w:rsidR="0098639C" w:rsidRPr="00813C72" w:rsidRDefault="0098639C" w:rsidP="00475EF8">
            <w:pPr>
              <w:pStyle w:val="Titre2"/>
              <w:numPr>
                <w:ilvl w:val="1"/>
                <w:numId w:val="8"/>
              </w:numPr>
              <w:outlineLvl w:val="1"/>
              <w:rPr>
                <w:rFonts w:asciiTheme="minorHAnsi" w:hAnsiTheme="minorHAnsi" w:cstheme="minorHAnsi"/>
                <w:b/>
                <w:color w:val="000000" w:themeColor="text1"/>
                <w:sz w:val="21"/>
                <w:szCs w:val="21"/>
              </w:rPr>
            </w:pPr>
            <w:bookmarkStart w:id="2" w:name="_Toc88751241"/>
            <w:bookmarkStart w:id="3" w:name="_Toc89238656"/>
            <w:bookmarkStart w:id="4" w:name="_Toc95927366"/>
            <w:r w:rsidRPr="00813C72">
              <w:rPr>
                <w:rFonts w:asciiTheme="minorHAnsi" w:hAnsiTheme="minorHAnsi" w:cstheme="minorHAnsi"/>
                <w:b/>
                <w:color w:val="000000" w:themeColor="text1"/>
                <w:sz w:val="21"/>
                <w:szCs w:val="21"/>
              </w:rPr>
              <w:t>Notes de service de référence</w:t>
            </w:r>
            <w:bookmarkEnd w:id="2"/>
            <w:bookmarkEnd w:id="3"/>
            <w:bookmarkEnd w:id="4"/>
          </w:p>
        </w:tc>
      </w:tr>
      <w:tr w:rsidR="0098639C" w:rsidRPr="006E6E0E" w14:paraId="549C89E3" w14:textId="77777777" w:rsidTr="00C560ED">
        <w:trPr>
          <w:cantSplit/>
        </w:trPr>
        <w:tc>
          <w:tcPr>
            <w:tcW w:w="3280" w:type="dxa"/>
          </w:tcPr>
          <w:p w14:paraId="423CBA54" w14:textId="77777777" w:rsidR="0098639C" w:rsidRPr="00813C72" w:rsidRDefault="0098639C" w:rsidP="00475EF8">
            <w:pPr>
              <w:pStyle w:val="Titre3"/>
              <w:numPr>
                <w:ilvl w:val="2"/>
                <w:numId w:val="8"/>
              </w:numPr>
              <w:outlineLvl w:val="2"/>
              <w:rPr>
                <w:rFonts w:asciiTheme="minorHAnsi" w:eastAsia="Times New Roman" w:hAnsiTheme="minorHAnsi" w:cstheme="minorHAnsi"/>
                <w:color w:val="000000" w:themeColor="text1"/>
                <w:sz w:val="21"/>
                <w:szCs w:val="21"/>
              </w:rPr>
            </w:pPr>
            <w:bookmarkStart w:id="5" w:name="_Toc89238657"/>
            <w:bookmarkStart w:id="6" w:name="_Toc95927367"/>
            <w:r w:rsidRPr="00813C72">
              <w:rPr>
                <w:rFonts w:asciiTheme="minorHAnsi" w:hAnsiTheme="minorHAnsi" w:cstheme="minorHAnsi"/>
                <w:color w:val="000000" w:themeColor="text1"/>
                <w:sz w:val="21"/>
                <w:szCs w:val="21"/>
              </w:rPr>
              <w:t>Définition des épreuves</w:t>
            </w:r>
            <w:bookmarkEnd w:id="5"/>
            <w:bookmarkEnd w:id="6"/>
          </w:p>
        </w:tc>
        <w:bookmarkStart w:id="7" w:name="_Toc89706955"/>
        <w:tc>
          <w:tcPr>
            <w:tcW w:w="11828" w:type="dxa"/>
          </w:tcPr>
          <w:p w14:paraId="2EC4F29F" w14:textId="553776B2" w:rsidR="0098639C" w:rsidRPr="00475EF8" w:rsidRDefault="00F102B3" w:rsidP="00475EF8">
            <w:pPr>
              <w:pStyle w:val="Titre2"/>
              <w:outlineLvl w:val="1"/>
              <w:rPr>
                <w:rFonts w:asciiTheme="minorHAnsi" w:eastAsia="Times New Roman" w:hAnsiTheme="minorHAnsi"/>
                <w:color w:val="000000" w:themeColor="text1"/>
                <w:sz w:val="21"/>
                <w:szCs w:val="21"/>
              </w:rPr>
            </w:pPr>
            <w:r w:rsidRPr="00D07405">
              <w:rPr>
                <w:rFonts w:asciiTheme="minorHAnsi" w:hAnsiTheme="minorHAnsi" w:cstheme="minorHAnsi"/>
                <w:color w:val="000000" w:themeColor="text1"/>
                <w:sz w:val="21"/>
                <w:szCs w:val="21"/>
              </w:rPr>
              <w:fldChar w:fldCharType="begin"/>
            </w:r>
            <w:r w:rsidRPr="00D07405">
              <w:rPr>
                <w:rFonts w:asciiTheme="minorHAnsi" w:hAnsiTheme="minorHAnsi" w:cstheme="minorHAnsi"/>
                <w:color w:val="000000" w:themeColor="text1"/>
                <w:sz w:val="21"/>
                <w:szCs w:val="21"/>
              </w:rPr>
              <w:instrText xml:space="preserve"> HYPERLINK "https://www.education.gouv.fr/bo/21/Hebdo30/MENE2121271N.htm" </w:instrText>
            </w:r>
            <w:r w:rsidRPr="00D07405">
              <w:rPr>
                <w:rFonts w:asciiTheme="minorHAnsi" w:hAnsiTheme="minorHAnsi" w:cstheme="minorHAnsi"/>
                <w:color w:val="000000" w:themeColor="text1"/>
                <w:sz w:val="21"/>
                <w:szCs w:val="21"/>
              </w:rPr>
              <w:fldChar w:fldCharType="separate"/>
            </w:r>
            <w:bookmarkStart w:id="8" w:name="_Toc95927368"/>
            <w:r w:rsidRPr="00D07405">
              <w:rPr>
                <w:rStyle w:val="Lienhypertexte"/>
                <w:rFonts w:asciiTheme="minorHAnsi" w:hAnsiTheme="minorHAnsi" w:cstheme="minorHAnsi"/>
                <w:color w:val="000000" w:themeColor="text1"/>
                <w:sz w:val="21"/>
                <w:szCs w:val="21"/>
              </w:rPr>
              <w:t>Note de service du 15-7-2021, BO n° 30 du 29 juillet 2021</w:t>
            </w:r>
            <w:bookmarkEnd w:id="7"/>
            <w:r w:rsidRPr="00D07405">
              <w:rPr>
                <w:rFonts w:asciiTheme="minorHAnsi" w:hAnsiTheme="minorHAnsi" w:cstheme="minorHAnsi"/>
                <w:color w:val="000000" w:themeColor="text1"/>
                <w:sz w:val="21"/>
                <w:szCs w:val="21"/>
              </w:rPr>
              <w:fldChar w:fldCharType="end"/>
            </w:r>
            <w:r w:rsidRPr="00D07405">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é</w:t>
            </w:r>
            <w:r w:rsidRPr="000351AE">
              <w:rPr>
                <w:rFonts w:asciiTheme="minorHAnsi" w:hAnsiTheme="minorHAnsi" w:cstheme="minorHAnsi"/>
                <w:color w:val="000000" w:themeColor="text1"/>
                <w:sz w:val="21"/>
                <w:szCs w:val="21"/>
              </w:rPr>
              <w:t>preuve terminale de l</w:t>
            </w:r>
            <w:r w:rsidR="00A97EB1">
              <w:rPr>
                <w:rFonts w:asciiTheme="minorHAnsi" w:hAnsiTheme="minorHAnsi" w:cstheme="minorHAnsi"/>
                <w:color w:val="000000" w:themeColor="text1"/>
                <w:sz w:val="21"/>
                <w:szCs w:val="21"/>
              </w:rPr>
              <w:t>’</w:t>
            </w:r>
            <w:r w:rsidRPr="000351AE">
              <w:rPr>
                <w:rFonts w:asciiTheme="minorHAnsi" w:hAnsiTheme="minorHAnsi" w:cstheme="minorHAnsi"/>
                <w:color w:val="000000" w:themeColor="text1"/>
                <w:sz w:val="21"/>
                <w:szCs w:val="21"/>
              </w:rPr>
              <w:t>enseignement de spécialité arts à compter de la session</w:t>
            </w:r>
            <w:r w:rsidR="00A97EB1">
              <w:rPr>
                <w:rFonts w:asciiTheme="minorHAnsi" w:hAnsiTheme="minorHAnsi" w:cstheme="minorHAnsi"/>
                <w:color w:val="000000" w:themeColor="text1"/>
                <w:sz w:val="21"/>
                <w:szCs w:val="21"/>
              </w:rPr>
              <w:t> </w:t>
            </w:r>
            <w:r w:rsidRPr="000351AE">
              <w:rPr>
                <w:rFonts w:asciiTheme="minorHAnsi" w:hAnsiTheme="minorHAnsi" w:cstheme="minorHAnsi"/>
                <w:color w:val="000000" w:themeColor="text1"/>
                <w:sz w:val="21"/>
                <w:szCs w:val="21"/>
              </w:rPr>
              <w:t>2022</w:t>
            </w:r>
            <w:bookmarkEnd w:id="8"/>
          </w:p>
        </w:tc>
      </w:tr>
      <w:tr w:rsidR="0098639C" w:rsidRPr="006E6E0E" w14:paraId="240D2C81" w14:textId="77777777" w:rsidTr="00C560ED">
        <w:trPr>
          <w:cantSplit/>
        </w:trPr>
        <w:tc>
          <w:tcPr>
            <w:tcW w:w="3280" w:type="dxa"/>
          </w:tcPr>
          <w:p w14:paraId="1462B849" w14:textId="373ACA3B" w:rsidR="0098639C" w:rsidRPr="00813C72" w:rsidRDefault="0098639C" w:rsidP="00475EF8">
            <w:pPr>
              <w:pStyle w:val="Titre3"/>
              <w:numPr>
                <w:ilvl w:val="2"/>
                <w:numId w:val="8"/>
              </w:numPr>
              <w:outlineLvl w:val="2"/>
              <w:rPr>
                <w:rFonts w:asciiTheme="minorHAnsi" w:eastAsia="Times New Roman" w:hAnsiTheme="minorHAnsi" w:cstheme="minorHAnsi"/>
                <w:color w:val="000000" w:themeColor="text1"/>
                <w:sz w:val="21"/>
                <w:szCs w:val="21"/>
              </w:rPr>
            </w:pPr>
            <w:bookmarkStart w:id="9" w:name="_Toc89238658"/>
            <w:bookmarkStart w:id="10" w:name="_Toc95927369"/>
            <w:r w:rsidRPr="00813C72">
              <w:rPr>
                <w:rFonts w:asciiTheme="minorHAnsi" w:hAnsiTheme="minorHAnsi" w:cstheme="minorHAnsi"/>
                <w:color w:val="000000" w:themeColor="text1"/>
                <w:sz w:val="21"/>
                <w:szCs w:val="21"/>
              </w:rPr>
              <w:t>Œuvres, thèmes, questions de référence pour les épreuves du bac</w:t>
            </w:r>
            <w:bookmarkEnd w:id="9"/>
            <w:bookmarkEnd w:id="10"/>
          </w:p>
        </w:tc>
        <w:tc>
          <w:tcPr>
            <w:tcW w:w="11828" w:type="dxa"/>
          </w:tcPr>
          <w:p w14:paraId="2A4494CC" w14:textId="77777777" w:rsidR="0098639C" w:rsidRPr="00475EF8" w:rsidRDefault="000D08FF" w:rsidP="00475EF8">
            <w:pPr>
              <w:pStyle w:val="Titre2"/>
              <w:outlineLvl w:val="1"/>
              <w:rPr>
                <w:rFonts w:asciiTheme="minorHAnsi" w:eastAsia="Times New Roman" w:hAnsiTheme="minorHAnsi"/>
                <w:color w:val="000000" w:themeColor="text1"/>
                <w:sz w:val="21"/>
                <w:szCs w:val="21"/>
              </w:rPr>
            </w:pPr>
            <w:hyperlink r:id="rId11" w:history="1">
              <w:bookmarkStart w:id="11" w:name="_Toc95927370"/>
              <w:r w:rsidR="0098639C" w:rsidRPr="00475EF8">
                <w:rPr>
                  <w:rStyle w:val="Lienhypertexte"/>
                  <w:rFonts w:asciiTheme="minorHAnsi" w:hAnsiTheme="minorHAnsi" w:cstheme="minorHAnsi"/>
                  <w:color w:val="000000" w:themeColor="text1"/>
                  <w:sz w:val="21"/>
                  <w:szCs w:val="21"/>
                </w:rPr>
                <w:t>Note de service du 7 juin 2021, BO n°</w:t>
              </w:r>
              <w:r w:rsidR="00E91F1C">
                <w:rPr>
                  <w:rStyle w:val="Lienhypertexte"/>
                  <w:rFonts w:asciiTheme="minorHAnsi" w:hAnsiTheme="minorHAnsi" w:cstheme="minorHAnsi"/>
                  <w:color w:val="000000" w:themeColor="text1"/>
                  <w:sz w:val="21"/>
                  <w:szCs w:val="21"/>
                </w:rPr>
                <w:t> </w:t>
              </w:r>
              <w:r w:rsidR="0098639C" w:rsidRPr="00475EF8">
                <w:rPr>
                  <w:rStyle w:val="Lienhypertexte"/>
                  <w:rFonts w:asciiTheme="minorHAnsi" w:hAnsiTheme="minorHAnsi" w:cstheme="minorHAnsi"/>
                  <w:color w:val="000000" w:themeColor="text1"/>
                  <w:sz w:val="21"/>
                  <w:szCs w:val="21"/>
                </w:rPr>
                <w:t>26 du 1 juillet 2021,</w:t>
              </w:r>
            </w:hyperlink>
            <w:r w:rsidR="0098639C" w:rsidRPr="00475EF8">
              <w:rPr>
                <w:rFonts w:asciiTheme="minorHAnsi" w:hAnsiTheme="minorHAnsi" w:cstheme="minorHAnsi"/>
                <w:color w:val="000000" w:themeColor="text1"/>
                <w:sz w:val="21"/>
                <w:szCs w:val="21"/>
              </w:rPr>
              <w:t xml:space="preserve"> baccalauréat pour l</w:t>
            </w:r>
            <w:r w:rsidR="00E91F1C">
              <w:rPr>
                <w:rFonts w:asciiTheme="minorHAnsi" w:hAnsiTheme="minorHAnsi" w:cstheme="minorHAnsi"/>
                <w:color w:val="000000" w:themeColor="text1"/>
                <w:sz w:val="21"/>
                <w:szCs w:val="21"/>
              </w:rPr>
              <w:t>’</w:t>
            </w:r>
            <w:r w:rsidR="0098639C" w:rsidRPr="00475EF8">
              <w:rPr>
                <w:rFonts w:asciiTheme="minorHAnsi" w:hAnsiTheme="minorHAnsi" w:cstheme="minorHAnsi"/>
                <w:color w:val="000000" w:themeColor="text1"/>
                <w:sz w:val="21"/>
                <w:szCs w:val="21"/>
              </w:rPr>
              <w:t>enseignement de spécialité d</w:t>
            </w:r>
            <w:r w:rsidR="00E91F1C">
              <w:rPr>
                <w:rFonts w:asciiTheme="minorHAnsi" w:hAnsiTheme="minorHAnsi" w:cstheme="minorHAnsi"/>
                <w:color w:val="000000" w:themeColor="text1"/>
                <w:sz w:val="21"/>
                <w:szCs w:val="21"/>
              </w:rPr>
              <w:t>’</w:t>
            </w:r>
            <w:r w:rsidR="0098639C" w:rsidRPr="00475EF8">
              <w:rPr>
                <w:rFonts w:asciiTheme="minorHAnsi" w:hAnsiTheme="minorHAnsi" w:cstheme="minorHAnsi"/>
                <w:color w:val="000000" w:themeColor="text1"/>
                <w:sz w:val="21"/>
                <w:szCs w:val="21"/>
              </w:rPr>
              <w:t>arts plastiques en classe terminale à compter de la rentrée scolaire</w:t>
            </w:r>
            <w:r w:rsidR="00E91F1C">
              <w:rPr>
                <w:rFonts w:asciiTheme="minorHAnsi" w:hAnsiTheme="minorHAnsi" w:cstheme="minorHAnsi"/>
                <w:color w:val="000000" w:themeColor="text1"/>
                <w:sz w:val="21"/>
                <w:szCs w:val="21"/>
              </w:rPr>
              <w:t> </w:t>
            </w:r>
            <w:r w:rsidR="0098639C" w:rsidRPr="00475EF8">
              <w:rPr>
                <w:rFonts w:asciiTheme="minorHAnsi" w:hAnsiTheme="minorHAnsi" w:cstheme="minorHAnsi"/>
                <w:color w:val="000000" w:themeColor="text1"/>
                <w:sz w:val="21"/>
                <w:szCs w:val="21"/>
              </w:rPr>
              <w:t>2021</w:t>
            </w:r>
            <w:bookmarkEnd w:id="11"/>
          </w:p>
        </w:tc>
      </w:tr>
      <w:tr w:rsidR="00F87447" w:rsidRPr="00F87447" w14:paraId="0A1E41E8" w14:textId="77777777" w:rsidTr="00C560ED">
        <w:trPr>
          <w:cantSplit/>
        </w:trPr>
        <w:tc>
          <w:tcPr>
            <w:tcW w:w="3280" w:type="dxa"/>
          </w:tcPr>
          <w:p w14:paraId="44081E28" w14:textId="781D92D2" w:rsidR="00F87447" w:rsidRPr="00F87447" w:rsidRDefault="00F87447" w:rsidP="00F87447">
            <w:pPr>
              <w:pStyle w:val="Titre2"/>
              <w:numPr>
                <w:ilvl w:val="1"/>
                <w:numId w:val="8"/>
              </w:numPr>
              <w:outlineLvl w:val="1"/>
              <w:rPr>
                <w:rFonts w:asciiTheme="minorHAnsi" w:hAnsiTheme="minorHAnsi" w:cstheme="minorHAnsi"/>
                <w:b/>
                <w:color w:val="7030A0"/>
                <w:sz w:val="22"/>
                <w:szCs w:val="22"/>
              </w:rPr>
            </w:pPr>
            <w:bookmarkStart w:id="12" w:name="_Toc95927371"/>
            <w:r w:rsidRPr="00F87447">
              <w:rPr>
                <w:rFonts w:asciiTheme="minorHAnsi" w:hAnsiTheme="minorHAnsi" w:cstheme="minorHAnsi"/>
                <w:b/>
                <w:color w:val="7030A0"/>
                <w:sz w:val="22"/>
                <w:szCs w:val="22"/>
              </w:rPr>
              <w:t>Suite aux récentes annonces du ministre, les sujets de cette partie de l’épreuve seront-ils « doublés » ?</w:t>
            </w:r>
            <w:bookmarkEnd w:id="12"/>
          </w:p>
        </w:tc>
        <w:tc>
          <w:tcPr>
            <w:tcW w:w="11828" w:type="dxa"/>
          </w:tcPr>
          <w:p w14:paraId="49C4009D" w14:textId="77777777" w:rsidR="00F87447" w:rsidRPr="001C376E" w:rsidRDefault="00CC7460" w:rsidP="001C376E">
            <w:pPr>
              <w:rPr>
                <w:rFonts w:asciiTheme="minorHAnsi" w:hAnsiTheme="minorHAnsi" w:cstheme="minorHAnsi"/>
                <w:color w:val="7030A0"/>
                <w:sz w:val="21"/>
                <w:szCs w:val="21"/>
              </w:rPr>
            </w:pPr>
            <w:r w:rsidRPr="001C376E">
              <w:rPr>
                <w:rFonts w:asciiTheme="minorHAnsi" w:hAnsiTheme="minorHAnsi" w:cstheme="minorHAnsi"/>
                <w:color w:val="7030A0"/>
                <w:sz w:val="21"/>
                <w:szCs w:val="21"/>
              </w:rPr>
              <w:t>NON</w:t>
            </w:r>
          </w:p>
          <w:p w14:paraId="1121851B" w14:textId="523A5236" w:rsidR="00CC7460" w:rsidRPr="00CC7460" w:rsidRDefault="00CC7460" w:rsidP="00CC7460">
            <w:pPr>
              <w:rPr>
                <w:rFonts w:asciiTheme="minorHAnsi" w:hAnsiTheme="minorHAnsi" w:cstheme="minorHAnsi"/>
                <w:i/>
                <w:color w:val="7030A0"/>
                <w:sz w:val="21"/>
                <w:szCs w:val="21"/>
              </w:rPr>
            </w:pPr>
            <w:r w:rsidRPr="00CC7460">
              <w:rPr>
                <w:rFonts w:asciiTheme="minorHAnsi" w:hAnsiTheme="minorHAnsi" w:cstheme="minorHAnsi"/>
                <w:color w:val="7030A0"/>
                <w:sz w:val="21"/>
                <w:szCs w:val="21"/>
              </w:rPr>
              <w:t xml:space="preserve">Le site </w:t>
            </w:r>
            <w:r>
              <w:rPr>
                <w:rFonts w:asciiTheme="minorHAnsi" w:hAnsiTheme="minorHAnsi" w:cstheme="minorHAnsi"/>
                <w:color w:val="7030A0"/>
                <w:sz w:val="21"/>
                <w:szCs w:val="21"/>
              </w:rPr>
              <w:t>du ministère</w:t>
            </w:r>
            <w:r w:rsidRPr="00CC7460">
              <w:rPr>
                <w:rFonts w:asciiTheme="minorHAnsi" w:hAnsiTheme="minorHAnsi" w:cstheme="minorHAnsi"/>
                <w:color w:val="7030A0"/>
                <w:sz w:val="21"/>
                <w:szCs w:val="21"/>
              </w:rPr>
              <w:t xml:space="preserve"> (</w:t>
            </w:r>
            <w:hyperlink r:id="rId12" w:history="1">
              <w:r w:rsidRPr="00CC7460">
                <w:rPr>
                  <w:rStyle w:val="Lienhypertexte"/>
                  <w:rFonts w:asciiTheme="minorHAnsi" w:hAnsiTheme="minorHAnsi" w:cstheme="minorHAnsi"/>
                  <w:color w:val="7030A0"/>
                  <w:sz w:val="21"/>
                  <w:szCs w:val="21"/>
                </w:rPr>
                <w:t>https://www.education.gouv.fr/baccalaureat-2022-amenagements-des-epreuves-compte-tenu-de-la-situation-sanitaire-327122</w:t>
              </w:r>
            </w:hyperlink>
            <w:r w:rsidRPr="00CC7460">
              <w:rPr>
                <w:rFonts w:asciiTheme="minorHAnsi" w:hAnsiTheme="minorHAnsi" w:cstheme="minorHAnsi"/>
                <w:color w:val="7030A0"/>
                <w:sz w:val="21"/>
                <w:szCs w:val="21"/>
              </w:rPr>
              <w:t>) indique notamment : « </w:t>
            </w:r>
            <w:r w:rsidRPr="00CC7460">
              <w:rPr>
                <w:rFonts w:asciiTheme="minorHAnsi" w:hAnsiTheme="minorHAnsi" w:cstheme="minorHAnsi"/>
                <w:i/>
                <w:color w:val="7030A0"/>
                <w:sz w:val="21"/>
                <w:szCs w:val="21"/>
              </w:rPr>
              <w:t>afin d’offrir les meilleures conditions de préparation aux candidats, plusieurs aménagements ont été apportés :</w:t>
            </w:r>
          </w:p>
          <w:p w14:paraId="4DFC1BBF" w14:textId="0B68A147" w:rsidR="00CC7460" w:rsidRPr="00CC7460" w:rsidRDefault="00CC7460" w:rsidP="00CC7460">
            <w:pPr>
              <w:rPr>
                <w:rFonts w:asciiTheme="minorHAnsi" w:hAnsiTheme="minorHAnsi" w:cstheme="minorHAnsi"/>
                <w:i/>
                <w:color w:val="7030A0"/>
                <w:sz w:val="21"/>
                <w:szCs w:val="21"/>
              </w:rPr>
            </w:pPr>
            <w:r w:rsidRPr="00CC7460">
              <w:rPr>
                <w:rFonts w:asciiTheme="minorHAnsi" w:hAnsiTheme="minorHAnsi" w:cstheme="minorHAnsi"/>
                <w:i/>
                <w:color w:val="7030A0"/>
                <w:sz w:val="21"/>
                <w:szCs w:val="21"/>
              </w:rPr>
              <w:t>- Tous les sujets seront aménagés de façon à ce que chacun, selon sa spécialité, puisse disposer d’un choix de questions ou d’exercices ;</w:t>
            </w:r>
          </w:p>
          <w:p w14:paraId="5BC15E67" w14:textId="3A8263A1" w:rsidR="00CC7460" w:rsidRPr="00CC7460" w:rsidRDefault="00CC7460" w:rsidP="00CC7460">
            <w:pPr>
              <w:rPr>
                <w:rFonts w:asciiTheme="minorHAnsi" w:hAnsiTheme="minorHAnsi" w:cstheme="minorHAnsi"/>
                <w:i/>
                <w:color w:val="7030A0"/>
                <w:sz w:val="21"/>
                <w:szCs w:val="21"/>
              </w:rPr>
            </w:pPr>
            <w:r w:rsidRPr="00CC7460">
              <w:rPr>
                <w:rFonts w:asciiTheme="minorHAnsi" w:hAnsiTheme="minorHAnsi" w:cstheme="minorHAnsi"/>
                <w:i/>
                <w:color w:val="7030A0"/>
                <w:sz w:val="21"/>
                <w:szCs w:val="21"/>
              </w:rPr>
              <w:t>- Les deux jours précédant les épreuves seront consacrés, dans les établissements, aux révisions des examens, les élèves de terminale n’ayant que leurs cours de spécialité ;</w:t>
            </w:r>
          </w:p>
          <w:p w14:paraId="5FCB999A" w14:textId="77777777" w:rsidR="00CC7460" w:rsidRPr="00CC7460" w:rsidRDefault="00CC7460" w:rsidP="00CC7460">
            <w:pPr>
              <w:rPr>
                <w:rFonts w:asciiTheme="minorHAnsi" w:hAnsiTheme="minorHAnsi" w:cstheme="minorHAnsi"/>
                <w:color w:val="7030A0"/>
                <w:sz w:val="21"/>
                <w:szCs w:val="21"/>
              </w:rPr>
            </w:pPr>
            <w:r w:rsidRPr="00CC7460">
              <w:rPr>
                <w:rFonts w:asciiTheme="minorHAnsi" w:hAnsiTheme="minorHAnsi" w:cstheme="minorHAnsi"/>
                <w:i/>
                <w:color w:val="7030A0"/>
                <w:sz w:val="21"/>
                <w:szCs w:val="21"/>
              </w:rPr>
              <w:t>- Les épreuves propres à l’attestation de niveau de langue sont annulées, à titre exceptionnel, pour cette année.</w:t>
            </w:r>
            <w:r w:rsidRPr="00CC7460">
              <w:rPr>
                <w:rFonts w:asciiTheme="minorHAnsi" w:hAnsiTheme="minorHAnsi" w:cstheme="minorHAnsi"/>
                <w:color w:val="7030A0"/>
                <w:sz w:val="21"/>
                <w:szCs w:val="21"/>
              </w:rPr>
              <w:t> »</w:t>
            </w:r>
          </w:p>
          <w:p w14:paraId="44F517F9" w14:textId="48A4B69C" w:rsidR="00CC7460" w:rsidRPr="00CC7460" w:rsidRDefault="00CC7460" w:rsidP="00CC7460">
            <w:pPr>
              <w:rPr>
                <w:rFonts w:asciiTheme="minorHAnsi" w:hAnsiTheme="minorHAnsi" w:cstheme="minorHAnsi"/>
                <w:color w:val="7030A0"/>
                <w:sz w:val="21"/>
                <w:szCs w:val="21"/>
              </w:rPr>
            </w:pPr>
            <w:r w:rsidRPr="00CC7460">
              <w:rPr>
                <w:rFonts w:asciiTheme="minorHAnsi" w:hAnsiTheme="minorHAnsi" w:cstheme="minorHAnsi"/>
                <w:color w:val="7030A0"/>
                <w:sz w:val="21"/>
                <w:szCs w:val="21"/>
              </w:rPr>
              <w:t xml:space="preserve">Les dispositions à adopter </w:t>
            </w:r>
            <w:r>
              <w:rPr>
                <w:rFonts w:asciiTheme="minorHAnsi" w:hAnsiTheme="minorHAnsi" w:cstheme="minorHAnsi"/>
                <w:color w:val="7030A0"/>
                <w:sz w:val="21"/>
                <w:szCs w:val="21"/>
              </w:rPr>
              <w:t xml:space="preserve">pour les « aménagements » </w:t>
            </w:r>
            <w:r w:rsidRPr="00CC7460">
              <w:rPr>
                <w:rFonts w:asciiTheme="minorHAnsi" w:hAnsiTheme="minorHAnsi" w:cstheme="minorHAnsi"/>
                <w:color w:val="7030A0"/>
                <w:sz w:val="21"/>
                <w:szCs w:val="21"/>
              </w:rPr>
              <w:t>ont privilégi</w:t>
            </w:r>
            <w:r>
              <w:rPr>
                <w:rFonts w:asciiTheme="minorHAnsi" w:hAnsiTheme="minorHAnsi" w:cstheme="minorHAnsi"/>
                <w:color w:val="7030A0"/>
                <w:sz w:val="21"/>
                <w:szCs w:val="21"/>
              </w:rPr>
              <w:t xml:space="preserve">é </w:t>
            </w:r>
            <w:r w:rsidRPr="00CC7460">
              <w:rPr>
                <w:rFonts w:asciiTheme="minorHAnsi" w:hAnsiTheme="minorHAnsi" w:cstheme="minorHAnsi"/>
                <w:color w:val="7030A0"/>
                <w:sz w:val="21"/>
                <w:szCs w:val="21"/>
              </w:rPr>
              <w:t>la notion de choix pour le candidat, ce qui ne procède pas systématiquement d’un doublement</w:t>
            </w:r>
            <w:r>
              <w:rPr>
                <w:rFonts w:asciiTheme="minorHAnsi" w:hAnsiTheme="minorHAnsi" w:cstheme="minorHAnsi"/>
                <w:color w:val="7030A0"/>
                <w:sz w:val="21"/>
                <w:szCs w:val="21"/>
              </w:rPr>
              <w:t xml:space="preserve"> des sujets ou de toutes les sous-composantes des sujets</w:t>
            </w:r>
            <w:r w:rsidRPr="00CC7460">
              <w:rPr>
                <w:rFonts w:asciiTheme="minorHAnsi" w:hAnsiTheme="minorHAnsi" w:cstheme="minorHAnsi"/>
                <w:color w:val="7030A0"/>
                <w:sz w:val="21"/>
                <w:szCs w:val="21"/>
              </w:rPr>
              <w:t>.</w:t>
            </w:r>
          </w:p>
          <w:p w14:paraId="46BD794A" w14:textId="32509FF3" w:rsidR="00CC7460" w:rsidRPr="002C4170" w:rsidRDefault="00CC7460" w:rsidP="00CC7460">
            <w:pPr>
              <w:rPr>
                <w:rFonts w:asciiTheme="minorHAnsi" w:hAnsiTheme="minorHAnsi" w:cstheme="minorHAnsi"/>
                <w:color w:val="7030A0"/>
                <w:sz w:val="21"/>
                <w:szCs w:val="21"/>
              </w:rPr>
            </w:pPr>
            <w:r w:rsidRPr="00CC7460">
              <w:rPr>
                <w:rFonts w:asciiTheme="minorHAnsi" w:hAnsiTheme="minorHAnsi" w:cstheme="minorHAnsi"/>
                <w:color w:val="7030A0"/>
                <w:sz w:val="21"/>
                <w:szCs w:val="21"/>
              </w:rPr>
              <w:t>Les possibilités du choix ont été étudiées et déclinées par spécialité, selon les spécificités des leurs épreuves.</w:t>
            </w:r>
            <w:r>
              <w:rPr>
                <w:rFonts w:asciiTheme="minorHAnsi" w:hAnsiTheme="minorHAnsi" w:cstheme="minorHAnsi"/>
                <w:color w:val="7030A0"/>
                <w:sz w:val="21"/>
                <w:szCs w:val="21"/>
              </w:rPr>
              <w:t xml:space="preserve"> Elles sont détaillées dans un guide en ligne sur </w:t>
            </w:r>
            <w:proofErr w:type="spellStart"/>
            <w:r>
              <w:rPr>
                <w:rFonts w:asciiTheme="minorHAnsi" w:hAnsiTheme="minorHAnsi" w:cstheme="minorHAnsi"/>
                <w:color w:val="7030A0"/>
                <w:sz w:val="21"/>
                <w:szCs w:val="21"/>
              </w:rPr>
              <w:t>eduscol</w:t>
            </w:r>
            <w:proofErr w:type="spellEnd"/>
            <w:r>
              <w:rPr>
                <w:rFonts w:asciiTheme="minorHAnsi" w:hAnsiTheme="minorHAnsi" w:cstheme="minorHAnsi"/>
                <w:color w:val="7030A0"/>
                <w:sz w:val="21"/>
                <w:szCs w:val="21"/>
              </w:rPr>
              <w:t xml:space="preserve"> : </w:t>
            </w:r>
            <w:hyperlink r:id="rId13" w:history="1">
              <w:r w:rsidRPr="002C4170">
                <w:rPr>
                  <w:rStyle w:val="Lienhypertexte"/>
                  <w:rFonts w:asciiTheme="minorHAnsi" w:hAnsiTheme="minorHAnsi" w:cstheme="minorHAnsi"/>
                  <w:color w:val="7030A0"/>
                  <w:sz w:val="21"/>
                  <w:szCs w:val="21"/>
                </w:rPr>
                <w:t>https://eduscol.education.fr/document/34937/download?attachment</w:t>
              </w:r>
            </w:hyperlink>
          </w:p>
          <w:p w14:paraId="0679CF9C" w14:textId="64914408" w:rsidR="00CC7460" w:rsidRPr="00CC7460" w:rsidRDefault="002C4170" w:rsidP="00CC7460">
            <w:r w:rsidRPr="002C4170">
              <w:rPr>
                <w:rFonts w:asciiTheme="minorHAnsi" w:hAnsiTheme="minorHAnsi" w:cstheme="minorHAnsi"/>
                <w:color w:val="7030A0"/>
                <w:sz w:val="21"/>
                <w:szCs w:val="21"/>
              </w:rPr>
              <w:t>Les éléments signalant les nombreuses dispositions du choix dans les sujets en arts plastiques</w:t>
            </w:r>
            <w:r w:rsidRPr="002C4170">
              <w:rPr>
                <w:color w:val="7030A0"/>
              </w:rPr>
              <w:t xml:space="preserve"> </w:t>
            </w:r>
            <w:r w:rsidRPr="002C4170">
              <w:rPr>
                <w:rFonts w:asciiTheme="minorHAnsi" w:hAnsiTheme="minorHAnsi" w:cstheme="minorHAnsi"/>
                <w:color w:val="7030A0"/>
                <w:sz w:val="21"/>
                <w:szCs w:val="21"/>
              </w:rPr>
              <w:t>sont précisés</w:t>
            </w:r>
            <w:r>
              <w:rPr>
                <w:rFonts w:asciiTheme="minorHAnsi" w:hAnsiTheme="minorHAnsi" w:cstheme="minorHAnsi"/>
                <w:color w:val="7030A0"/>
                <w:sz w:val="21"/>
                <w:szCs w:val="21"/>
              </w:rPr>
              <w:t xml:space="preserve"> et motivent le maintien en l’état des sujets.</w:t>
            </w:r>
          </w:p>
        </w:tc>
      </w:tr>
      <w:tr w:rsidR="0098639C" w:rsidRPr="006E6E0E" w14:paraId="29779A05" w14:textId="77777777" w:rsidTr="00C560ED">
        <w:trPr>
          <w:cantSplit/>
        </w:trPr>
        <w:tc>
          <w:tcPr>
            <w:tcW w:w="3280" w:type="dxa"/>
          </w:tcPr>
          <w:p w14:paraId="287114E6" w14:textId="509CDF85" w:rsidR="0098639C" w:rsidRPr="00813C72" w:rsidRDefault="0098639C" w:rsidP="00475EF8">
            <w:pPr>
              <w:pStyle w:val="Titre2"/>
              <w:numPr>
                <w:ilvl w:val="1"/>
                <w:numId w:val="8"/>
              </w:numPr>
              <w:outlineLvl w:val="1"/>
              <w:rPr>
                <w:rFonts w:asciiTheme="minorHAnsi" w:eastAsia="Times New Roman" w:hAnsiTheme="minorHAnsi" w:cstheme="minorHAnsi"/>
                <w:b/>
                <w:color w:val="000000" w:themeColor="text1"/>
                <w:sz w:val="21"/>
                <w:szCs w:val="21"/>
              </w:rPr>
            </w:pPr>
            <w:bookmarkStart w:id="13" w:name="_Toc88751242"/>
            <w:bookmarkStart w:id="14" w:name="_Toc89238659"/>
            <w:bookmarkStart w:id="15" w:name="_Toc95927372"/>
            <w:r w:rsidRPr="00813C72">
              <w:rPr>
                <w:rFonts w:asciiTheme="minorHAnsi" w:eastAsia="Times New Roman" w:hAnsiTheme="minorHAnsi" w:cstheme="minorHAnsi"/>
                <w:b/>
                <w:color w:val="000000" w:themeColor="text1"/>
                <w:sz w:val="21"/>
                <w:szCs w:val="21"/>
              </w:rPr>
              <w:t>Quelle préconisation commune pour les titres des œuvres d’arts</w:t>
            </w:r>
            <w:r w:rsidR="00A80B52">
              <w:rPr>
                <w:rFonts w:asciiTheme="minorHAnsi" w:eastAsia="Times New Roman" w:hAnsiTheme="minorHAnsi" w:cstheme="minorHAnsi"/>
                <w:b/>
                <w:color w:val="000000" w:themeColor="text1"/>
                <w:sz w:val="21"/>
                <w:szCs w:val="21"/>
              </w:rPr>
              <w:t> </w:t>
            </w:r>
            <w:r w:rsidRPr="00813C72">
              <w:rPr>
                <w:rFonts w:asciiTheme="minorHAnsi" w:eastAsia="Times New Roman" w:hAnsiTheme="minorHAnsi" w:cstheme="minorHAnsi"/>
                <w:b/>
                <w:color w:val="000000" w:themeColor="text1"/>
                <w:sz w:val="21"/>
                <w:szCs w:val="21"/>
              </w:rPr>
              <w:t>: à souligner, en italique…</w:t>
            </w:r>
            <w:r w:rsidR="00E91F1C">
              <w:rPr>
                <w:rFonts w:asciiTheme="minorHAnsi" w:eastAsia="Times New Roman" w:hAnsiTheme="minorHAnsi" w:cstheme="minorHAnsi"/>
                <w:b/>
                <w:color w:val="000000" w:themeColor="text1"/>
                <w:sz w:val="21"/>
                <w:szCs w:val="21"/>
              </w:rPr>
              <w:t> </w:t>
            </w:r>
            <w:r w:rsidRPr="00813C72">
              <w:rPr>
                <w:rFonts w:asciiTheme="minorHAnsi" w:eastAsia="Times New Roman" w:hAnsiTheme="minorHAnsi" w:cstheme="minorHAnsi"/>
                <w:b/>
                <w:color w:val="000000" w:themeColor="text1"/>
                <w:sz w:val="21"/>
                <w:szCs w:val="21"/>
              </w:rPr>
              <w:t>?</w:t>
            </w:r>
            <w:bookmarkEnd w:id="13"/>
            <w:bookmarkEnd w:id="14"/>
            <w:bookmarkEnd w:id="15"/>
          </w:p>
        </w:tc>
        <w:tc>
          <w:tcPr>
            <w:tcW w:w="11828" w:type="dxa"/>
          </w:tcPr>
          <w:p w14:paraId="153B92B3" w14:textId="404BAEFF" w:rsidR="0098639C" w:rsidRPr="00475EF8" w:rsidRDefault="0098639C" w:rsidP="00046C93">
            <w:pPr>
              <w:pStyle w:val="Sansinterligne"/>
              <w:rPr>
                <w:rFonts w:cstheme="minorHAnsi"/>
                <w:color w:val="000000" w:themeColor="text1"/>
                <w:sz w:val="21"/>
                <w:szCs w:val="21"/>
                <w:lang w:eastAsia="fr-FR"/>
              </w:rPr>
            </w:pPr>
            <w:r w:rsidRPr="00475EF8">
              <w:rPr>
                <w:rFonts w:cstheme="minorHAnsi"/>
                <w:color w:val="000000" w:themeColor="text1"/>
                <w:sz w:val="21"/>
                <w:szCs w:val="21"/>
                <w:lang w:eastAsia="fr-FR"/>
              </w:rPr>
              <w:t>Ce qui compte, c’est la capacité à mobiliser des références et de savoir les citer en les mettant proprement et lisiblement en exergue dans le corps de la note d’intention.</w:t>
            </w:r>
          </w:p>
        </w:tc>
      </w:tr>
      <w:tr w:rsidR="0098639C" w:rsidRPr="006E6E0E" w14:paraId="7294A98C" w14:textId="77777777" w:rsidTr="00C560ED">
        <w:trPr>
          <w:cantSplit/>
        </w:trPr>
        <w:tc>
          <w:tcPr>
            <w:tcW w:w="3280" w:type="dxa"/>
          </w:tcPr>
          <w:p w14:paraId="6C5C861C" w14:textId="7432B905" w:rsidR="0098639C" w:rsidRPr="00813C72" w:rsidRDefault="0098639C" w:rsidP="00475EF8">
            <w:pPr>
              <w:pStyle w:val="Titre2"/>
              <w:numPr>
                <w:ilvl w:val="1"/>
                <w:numId w:val="8"/>
              </w:numPr>
              <w:outlineLvl w:val="1"/>
              <w:rPr>
                <w:rFonts w:asciiTheme="minorHAnsi" w:hAnsiTheme="minorHAnsi" w:cstheme="minorHAnsi"/>
                <w:b/>
                <w:color w:val="000000" w:themeColor="text1"/>
                <w:sz w:val="21"/>
                <w:szCs w:val="21"/>
              </w:rPr>
            </w:pPr>
            <w:bookmarkStart w:id="16" w:name="_Toc95927373"/>
            <w:r w:rsidRPr="00813C72">
              <w:rPr>
                <w:rFonts w:asciiTheme="minorHAnsi" w:hAnsiTheme="minorHAnsi" w:cstheme="minorHAnsi"/>
                <w:b/>
                <w:color w:val="000000" w:themeColor="text1"/>
                <w:sz w:val="21"/>
                <w:szCs w:val="21"/>
              </w:rPr>
              <w:t>Est-il envisagé pour les sessions de bac après 2022 une autre note de service Œuvres, thèmes, questions de référence permettant le fléchage des entrées du programme à préparer</w:t>
            </w:r>
            <w:r w:rsidR="00E91F1C">
              <w:rPr>
                <w:rFonts w:asciiTheme="minorHAnsi" w:hAnsiTheme="minorHAnsi" w:cstheme="minorHAnsi"/>
                <w:b/>
                <w:color w:val="000000" w:themeColor="text1"/>
                <w:sz w:val="21"/>
                <w:szCs w:val="21"/>
              </w:rPr>
              <w:t> </w:t>
            </w:r>
            <w:r w:rsidRPr="00813C72">
              <w:rPr>
                <w:rFonts w:asciiTheme="minorHAnsi" w:hAnsiTheme="minorHAnsi" w:cstheme="minorHAnsi"/>
                <w:b/>
                <w:color w:val="000000" w:themeColor="text1"/>
                <w:sz w:val="21"/>
                <w:szCs w:val="21"/>
              </w:rPr>
              <w:t>? Avec des études de cas limité à 4 œuvres</w:t>
            </w:r>
            <w:r w:rsidR="00E91F1C">
              <w:rPr>
                <w:rFonts w:asciiTheme="minorHAnsi" w:hAnsiTheme="minorHAnsi" w:cstheme="minorHAnsi"/>
                <w:b/>
                <w:color w:val="000000" w:themeColor="text1"/>
                <w:sz w:val="21"/>
                <w:szCs w:val="21"/>
              </w:rPr>
              <w:t> </w:t>
            </w:r>
            <w:r w:rsidRPr="00813C72">
              <w:rPr>
                <w:rFonts w:asciiTheme="minorHAnsi" w:hAnsiTheme="minorHAnsi" w:cstheme="minorHAnsi"/>
                <w:b/>
                <w:color w:val="000000" w:themeColor="text1"/>
                <w:sz w:val="21"/>
                <w:szCs w:val="21"/>
              </w:rPr>
              <w:t>?</w:t>
            </w:r>
            <w:bookmarkEnd w:id="16"/>
          </w:p>
        </w:tc>
        <w:tc>
          <w:tcPr>
            <w:tcW w:w="11828" w:type="dxa"/>
          </w:tcPr>
          <w:p w14:paraId="5D5D29A8" w14:textId="77777777" w:rsidR="00F361D1" w:rsidRDefault="0098639C" w:rsidP="00475EF8">
            <w:pPr>
              <w:pStyle w:val="Sansinterligne"/>
              <w:rPr>
                <w:rFonts w:cstheme="minorHAnsi"/>
                <w:color w:val="000000" w:themeColor="text1"/>
                <w:sz w:val="21"/>
                <w:szCs w:val="21"/>
                <w:lang w:eastAsia="fr-FR"/>
              </w:rPr>
            </w:pPr>
            <w:r w:rsidRPr="00475EF8">
              <w:rPr>
                <w:rFonts w:cstheme="minorHAnsi"/>
                <w:color w:val="000000" w:themeColor="text1"/>
                <w:sz w:val="21"/>
                <w:szCs w:val="21"/>
                <w:lang w:eastAsia="fr-FR"/>
              </w:rPr>
              <w:t>O</w:t>
            </w:r>
            <w:r w:rsidR="00F361D1">
              <w:rPr>
                <w:rFonts w:cstheme="minorHAnsi"/>
                <w:color w:val="000000" w:themeColor="text1"/>
                <w:sz w:val="21"/>
                <w:szCs w:val="21"/>
                <w:lang w:eastAsia="fr-FR"/>
              </w:rPr>
              <w:t>UI</w:t>
            </w:r>
          </w:p>
          <w:p w14:paraId="3491C746" w14:textId="5A13FAC8" w:rsidR="0098639C" w:rsidRPr="00475EF8" w:rsidRDefault="00F361D1"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U</w:t>
            </w:r>
            <w:r w:rsidR="0098639C" w:rsidRPr="00475EF8">
              <w:rPr>
                <w:rFonts w:cstheme="minorHAnsi"/>
                <w:color w:val="000000" w:themeColor="text1"/>
                <w:sz w:val="21"/>
                <w:szCs w:val="21"/>
                <w:lang w:eastAsia="fr-FR"/>
              </w:rPr>
              <w:t>ne note de service instituant des «</w:t>
            </w:r>
            <w:r w:rsidR="0098639C" w:rsidRPr="00475EF8">
              <w:rPr>
                <w:rFonts w:cstheme="minorHAnsi"/>
                <w:b/>
                <w:color w:val="000000" w:themeColor="text1"/>
                <w:sz w:val="21"/>
                <w:szCs w:val="21"/>
                <w:lang w:eastAsia="fr-FR"/>
              </w:rPr>
              <w:t> œuvres, thèmes, questions de référence</w:t>
            </w:r>
            <w:r w:rsidR="00E91F1C">
              <w:rPr>
                <w:rFonts w:cstheme="minorHAnsi"/>
                <w:b/>
                <w:color w:val="000000" w:themeColor="text1"/>
                <w:sz w:val="21"/>
                <w:szCs w:val="21"/>
                <w:lang w:eastAsia="fr-FR"/>
              </w:rPr>
              <w:t> </w:t>
            </w:r>
            <w:r w:rsidR="0098639C" w:rsidRPr="00475EF8">
              <w:rPr>
                <w:rFonts w:cstheme="minorHAnsi"/>
                <w:b/>
                <w:color w:val="000000" w:themeColor="text1"/>
                <w:sz w:val="21"/>
                <w:szCs w:val="21"/>
                <w:lang w:eastAsia="fr-FR"/>
              </w:rPr>
              <w:t xml:space="preserve">», </w:t>
            </w:r>
            <w:r w:rsidR="0098639C" w:rsidRPr="00475EF8">
              <w:rPr>
                <w:rFonts w:cstheme="minorHAnsi"/>
                <w:color w:val="000000" w:themeColor="text1"/>
                <w:sz w:val="21"/>
                <w:szCs w:val="21"/>
                <w:lang w:eastAsia="fr-FR"/>
              </w:rPr>
              <w:t>en vue de l’épreuve terminale du baccalauréat, sera publiée après 2022. C’est une procédure demandée par le ministère.</w:t>
            </w:r>
          </w:p>
          <w:p w14:paraId="57969FDF" w14:textId="77777777" w:rsidR="0098639C" w:rsidRPr="00475EF8" w:rsidRDefault="0098639C" w:rsidP="00475EF8">
            <w:pPr>
              <w:pStyle w:val="Sansinterligne"/>
              <w:rPr>
                <w:rFonts w:cstheme="minorHAnsi"/>
                <w:color w:val="000000" w:themeColor="text1"/>
                <w:sz w:val="21"/>
                <w:szCs w:val="21"/>
                <w:lang w:eastAsia="fr-FR"/>
              </w:rPr>
            </w:pPr>
            <w:r w:rsidRPr="00475EF8">
              <w:rPr>
                <w:rFonts w:cstheme="minorHAnsi"/>
                <w:color w:val="000000" w:themeColor="text1"/>
                <w:sz w:val="21"/>
                <w:szCs w:val="21"/>
                <w:lang w:eastAsia="fr-FR"/>
              </w:rPr>
              <w:t>Il y aura un nombre réduit d’œuvres, disposées selon des questions ou thèmes, sans pour autant faire du nombre de 4 œuvres et de 2 thèmes ou questions une règle.</w:t>
            </w:r>
          </w:p>
          <w:p w14:paraId="488006E0" w14:textId="77777777" w:rsidR="0098639C" w:rsidRPr="00475EF8" w:rsidRDefault="0098639C" w:rsidP="00475EF8">
            <w:pPr>
              <w:pStyle w:val="Sansinterligne"/>
              <w:rPr>
                <w:rFonts w:cstheme="minorHAnsi"/>
                <w:color w:val="000000" w:themeColor="text1"/>
                <w:sz w:val="21"/>
                <w:szCs w:val="21"/>
                <w:lang w:eastAsia="fr-FR"/>
              </w:rPr>
            </w:pPr>
            <w:r w:rsidRPr="00475EF8">
              <w:rPr>
                <w:rFonts w:cstheme="minorHAnsi"/>
                <w:color w:val="000000" w:themeColor="text1"/>
                <w:sz w:val="21"/>
                <w:szCs w:val="21"/>
                <w:lang w:eastAsia="fr-FR"/>
              </w:rPr>
              <w:t>Il s’agit de travailler les œuvres « référencées » en tant que des études de cas, précises et reliées aux champs de questionnements des programmes mentionnés par la même note de service. Elles n’oblitèrent en rien les autres aspects des programmes, auxquels il est demandé de le relier à bon escient, selon le parcours de formation et les stratégies pédagogiques du professeur pour mettre en œuvre les apprentissages dans le cadre du cycle terminal.</w:t>
            </w:r>
          </w:p>
        </w:tc>
      </w:tr>
      <w:tr w:rsidR="0098639C" w:rsidRPr="006E6E0E" w14:paraId="5611504A" w14:textId="77777777" w:rsidTr="00C560ED">
        <w:trPr>
          <w:cantSplit/>
        </w:trPr>
        <w:tc>
          <w:tcPr>
            <w:tcW w:w="3280" w:type="dxa"/>
          </w:tcPr>
          <w:p w14:paraId="4C394875" w14:textId="1385C994" w:rsidR="0098639C" w:rsidRPr="00813C72" w:rsidRDefault="0098639C" w:rsidP="00475EF8">
            <w:pPr>
              <w:pStyle w:val="Titre2"/>
              <w:numPr>
                <w:ilvl w:val="1"/>
                <w:numId w:val="8"/>
              </w:numPr>
              <w:outlineLvl w:val="1"/>
              <w:rPr>
                <w:rFonts w:asciiTheme="minorHAnsi" w:hAnsiTheme="minorHAnsi" w:cstheme="minorHAnsi"/>
                <w:b/>
                <w:color w:val="000000" w:themeColor="text1"/>
                <w:sz w:val="21"/>
                <w:szCs w:val="21"/>
              </w:rPr>
            </w:pPr>
            <w:bookmarkStart w:id="17" w:name="_Toc95927374"/>
            <w:r w:rsidRPr="00813C72">
              <w:rPr>
                <w:rFonts w:asciiTheme="minorHAnsi" w:hAnsiTheme="minorHAnsi" w:cstheme="minorHAnsi"/>
                <w:b/>
                <w:color w:val="000000" w:themeColor="text1"/>
                <w:sz w:val="21"/>
                <w:szCs w:val="21"/>
              </w:rPr>
              <w:lastRenderedPageBreak/>
              <w:t xml:space="preserve">La possibilité de prélèvements </w:t>
            </w:r>
            <w:r w:rsidR="00046C93">
              <w:rPr>
                <w:rFonts w:asciiTheme="minorHAnsi" w:hAnsiTheme="minorHAnsi" w:cstheme="minorHAnsi"/>
                <w:b/>
                <w:color w:val="000000" w:themeColor="text1"/>
                <w:sz w:val="21"/>
                <w:szCs w:val="21"/>
              </w:rPr>
              <w:t xml:space="preserve">dans le </w:t>
            </w:r>
            <w:r w:rsidRPr="00813C72">
              <w:rPr>
                <w:rFonts w:asciiTheme="minorHAnsi" w:hAnsiTheme="minorHAnsi" w:cstheme="minorHAnsi"/>
                <w:b/>
                <w:color w:val="000000" w:themeColor="text1"/>
                <w:sz w:val="21"/>
                <w:szCs w:val="21"/>
              </w:rPr>
              <w:t>corpus d</w:t>
            </w:r>
            <w:r w:rsidR="00E91F1C">
              <w:rPr>
                <w:rFonts w:asciiTheme="minorHAnsi" w:hAnsiTheme="minorHAnsi" w:cstheme="minorHAnsi"/>
                <w:b/>
                <w:color w:val="000000" w:themeColor="text1"/>
                <w:sz w:val="21"/>
                <w:szCs w:val="21"/>
              </w:rPr>
              <w:t>’</w:t>
            </w:r>
            <w:r w:rsidRPr="00813C72">
              <w:rPr>
                <w:rFonts w:asciiTheme="minorHAnsi" w:hAnsiTheme="minorHAnsi" w:cstheme="minorHAnsi"/>
                <w:b/>
                <w:color w:val="000000" w:themeColor="text1"/>
                <w:sz w:val="21"/>
                <w:szCs w:val="21"/>
              </w:rPr>
              <w:t>œuvres est-elle également valable pour la première partie de l’épreuve et le sujet A et B de la deuxième partie</w:t>
            </w:r>
            <w:r w:rsidR="00E91F1C">
              <w:rPr>
                <w:rFonts w:asciiTheme="minorHAnsi" w:hAnsiTheme="minorHAnsi" w:cstheme="minorHAnsi"/>
                <w:b/>
                <w:color w:val="000000" w:themeColor="text1"/>
                <w:sz w:val="21"/>
                <w:szCs w:val="21"/>
              </w:rPr>
              <w:t> </w:t>
            </w:r>
            <w:r w:rsidRPr="00813C72">
              <w:rPr>
                <w:rFonts w:asciiTheme="minorHAnsi" w:hAnsiTheme="minorHAnsi" w:cstheme="minorHAnsi"/>
                <w:b/>
                <w:color w:val="000000" w:themeColor="text1"/>
                <w:sz w:val="21"/>
                <w:szCs w:val="21"/>
              </w:rPr>
              <w:t>?</w:t>
            </w:r>
            <w:bookmarkEnd w:id="17"/>
          </w:p>
        </w:tc>
        <w:tc>
          <w:tcPr>
            <w:tcW w:w="11828" w:type="dxa"/>
          </w:tcPr>
          <w:p w14:paraId="4C9DA039" w14:textId="26A8C9F3" w:rsidR="0098639C" w:rsidRPr="00475EF8" w:rsidRDefault="0098639C" w:rsidP="00475EF8">
            <w:pPr>
              <w:pStyle w:val="Sansinterligne"/>
              <w:rPr>
                <w:rFonts w:cstheme="minorHAnsi"/>
                <w:color w:val="000000" w:themeColor="text1"/>
                <w:sz w:val="21"/>
                <w:szCs w:val="21"/>
                <w:lang w:eastAsia="fr-FR"/>
              </w:rPr>
            </w:pPr>
            <w:r w:rsidRPr="00475EF8">
              <w:rPr>
                <w:rFonts w:cstheme="minorHAnsi"/>
                <w:color w:val="000000" w:themeColor="text1"/>
                <w:sz w:val="21"/>
                <w:szCs w:val="21"/>
                <w:lang w:eastAsia="fr-FR"/>
              </w:rPr>
              <w:t>La note de service définissant l’épreuve mentionne</w:t>
            </w:r>
            <w:r w:rsidR="00A80B52">
              <w:rPr>
                <w:rFonts w:cstheme="minorHAnsi"/>
                <w:color w:val="000000" w:themeColor="text1"/>
                <w:sz w:val="21"/>
                <w:szCs w:val="21"/>
                <w:lang w:eastAsia="fr-FR"/>
              </w:rPr>
              <w:t> </w:t>
            </w:r>
            <w:r w:rsidRPr="00475EF8">
              <w:rPr>
                <w:rFonts w:cstheme="minorHAnsi"/>
                <w:color w:val="000000" w:themeColor="text1"/>
                <w:sz w:val="21"/>
                <w:szCs w:val="21"/>
                <w:lang w:eastAsia="fr-FR"/>
              </w:rPr>
              <w:t>:</w:t>
            </w:r>
          </w:p>
          <w:p w14:paraId="56187DE0" w14:textId="5A868E0F" w:rsidR="0098639C" w:rsidRPr="00475EF8" w:rsidRDefault="0098639C" w:rsidP="00475EF8">
            <w:pPr>
              <w:pStyle w:val="Sansinterligne"/>
              <w:numPr>
                <w:ilvl w:val="0"/>
                <w:numId w:val="7"/>
              </w:numPr>
              <w:rPr>
                <w:rFonts w:cstheme="minorHAnsi"/>
                <w:color w:val="000000" w:themeColor="text1"/>
                <w:sz w:val="21"/>
                <w:szCs w:val="21"/>
              </w:rPr>
            </w:pPr>
            <w:r w:rsidRPr="00475EF8">
              <w:rPr>
                <w:rFonts w:cstheme="minorHAnsi"/>
                <w:color w:val="000000" w:themeColor="text1"/>
                <w:sz w:val="21"/>
                <w:szCs w:val="21"/>
                <w:lang w:eastAsia="fr-FR"/>
              </w:rPr>
              <w:t>clairement que pour la première partie de l’épreuve</w:t>
            </w:r>
            <w:r w:rsidR="00A80B52">
              <w:rPr>
                <w:rFonts w:cstheme="minorHAnsi"/>
                <w:color w:val="000000" w:themeColor="text1"/>
                <w:sz w:val="21"/>
                <w:szCs w:val="21"/>
                <w:lang w:eastAsia="fr-FR"/>
              </w:rPr>
              <w:t> </w:t>
            </w:r>
            <w:r w:rsidRPr="00475EF8">
              <w:rPr>
                <w:rFonts w:cstheme="minorHAnsi"/>
                <w:color w:val="000000" w:themeColor="text1"/>
                <w:sz w:val="21"/>
                <w:szCs w:val="21"/>
                <w:lang w:eastAsia="fr-FR"/>
              </w:rPr>
              <w:t>: « </w:t>
            </w:r>
            <w:r w:rsidRPr="00475EF8">
              <w:rPr>
                <w:rFonts w:cstheme="minorHAnsi"/>
                <w:i/>
                <w:color w:val="000000" w:themeColor="text1"/>
                <w:sz w:val="21"/>
                <w:szCs w:val="21"/>
              </w:rPr>
              <w:t xml:space="preserve">Sauf indications contraires, la rédaction peut être librement complétée par des croquis, schémas, collages, </w:t>
            </w:r>
            <w:r w:rsidRPr="00475EF8">
              <w:rPr>
                <w:rFonts w:cstheme="minorHAnsi"/>
                <w:b/>
                <w:i/>
                <w:color w:val="000000" w:themeColor="text1"/>
                <w:sz w:val="21"/>
                <w:szCs w:val="21"/>
              </w:rPr>
              <w:t>décalques d</w:t>
            </w:r>
            <w:r w:rsidR="00E91F1C">
              <w:rPr>
                <w:rFonts w:cstheme="minorHAnsi"/>
                <w:b/>
                <w:i/>
                <w:color w:val="000000" w:themeColor="text1"/>
                <w:sz w:val="21"/>
                <w:szCs w:val="21"/>
              </w:rPr>
              <w:t>’</w:t>
            </w:r>
            <w:r w:rsidRPr="00475EF8">
              <w:rPr>
                <w:rFonts w:cstheme="minorHAnsi"/>
                <w:b/>
                <w:i/>
                <w:color w:val="000000" w:themeColor="text1"/>
                <w:sz w:val="21"/>
                <w:szCs w:val="21"/>
              </w:rPr>
              <w:t>éléments prélevés sur les documents</w:t>
            </w:r>
            <w:r w:rsidRPr="00475EF8">
              <w:rPr>
                <w:rFonts w:cstheme="minorHAnsi"/>
                <w:i/>
                <w:color w:val="000000" w:themeColor="text1"/>
                <w:sz w:val="21"/>
                <w:szCs w:val="21"/>
              </w:rPr>
              <w:t>. </w:t>
            </w:r>
            <w:r w:rsidRPr="00475EF8">
              <w:rPr>
                <w:rFonts w:cstheme="minorHAnsi"/>
                <w:color w:val="000000" w:themeColor="text1"/>
                <w:sz w:val="21"/>
                <w:szCs w:val="21"/>
              </w:rPr>
              <w:t>»</w:t>
            </w:r>
            <w:r w:rsidR="00E91F1C">
              <w:rPr>
                <w:rFonts w:cstheme="minorHAnsi"/>
                <w:color w:val="000000" w:themeColor="text1"/>
                <w:sz w:val="21"/>
                <w:szCs w:val="21"/>
              </w:rPr>
              <w:t> </w:t>
            </w:r>
            <w:r w:rsidRPr="00475EF8">
              <w:rPr>
                <w:rFonts w:cstheme="minorHAnsi"/>
                <w:color w:val="000000" w:themeColor="text1"/>
                <w:sz w:val="21"/>
                <w:szCs w:val="21"/>
              </w:rPr>
              <w:t>;</w:t>
            </w:r>
          </w:p>
          <w:p w14:paraId="04A1EC0C" w14:textId="7704C012" w:rsidR="0098639C" w:rsidRPr="00475EF8" w:rsidRDefault="0098639C" w:rsidP="00475EF8">
            <w:pPr>
              <w:pStyle w:val="Paragraphedeliste"/>
              <w:numPr>
                <w:ilvl w:val="0"/>
                <w:numId w:val="7"/>
              </w:numPr>
              <w:rPr>
                <w:rFonts w:asciiTheme="minorHAnsi" w:hAnsiTheme="minorHAnsi" w:cstheme="minorHAnsi"/>
                <w:sz w:val="21"/>
                <w:szCs w:val="21"/>
              </w:rPr>
            </w:pPr>
            <w:r w:rsidRPr="00475EF8">
              <w:rPr>
                <w:rFonts w:asciiTheme="minorHAnsi" w:hAnsiTheme="minorHAnsi" w:cstheme="minorHAnsi"/>
                <w:color w:val="000000" w:themeColor="text1"/>
                <w:sz w:val="21"/>
                <w:szCs w:val="21"/>
              </w:rPr>
              <w:t>n’interdit pas cette possibilité pour le sujet B de la deuxième partie</w:t>
            </w:r>
            <w:r w:rsidR="00A80B52">
              <w:rPr>
                <w:rFonts w:asciiTheme="minorHAnsi" w:hAnsiTheme="minorHAnsi" w:cstheme="minorHAnsi"/>
                <w:color w:val="000000" w:themeColor="text1"/>
                <w:sz w:val="21"/>
                <w:szCs w:val="21"/>
              </w:rPr>
              <w:t> </w:t>
            </w:r>
            <w:r w:rsidRPr="00475EF8">
              <w:rPr>
                <w:rFonts w:asciiTheme="minorHAnsi" w:hAnsiTheme="minorHAnsi" w:cstheme="minorHAnsi"/>
                <w:color w:val="000000" w:themeColor="text1"/>
                <w:sz w:val="21"/>
                <w:szCs w:val="21"/>
              </w:rPr>
              <w:t>: « </w:t>
            </w:r>
            <w:r w:rsidRPr="00475EF8">
              <w:rPr>
                <w:rFonts w:asciiTheme="minorHAnsi" w:hAnsiTheme="minorHAnsi" w:cstheme="minorHAnsi"/>
                <w:i/>
                <w:color w:val="000000"/>
                <w:sz w:val="21"/>
                <w:szCs w:val="21"/>
              </w:rPr>
              <w:t>La rédaction, d</w:t>
            </w:r>
            <w:r w:rsidR="00E91F1C">
              <w:rPr>
                <w:rFonts w:asciiTheme="minorHAnsi" w:hAnsiTheme="minorHAnsi" w:cstheme="minorHAnsi"/>
                <w:i/>
                <w:color w:val="000000"/>
                <w:sz w:val="21"/>
                <w:szCs w:val="21"/>
              </w:rPr>
              <w:t>’</w:t>
            </w:r>
            <w:r w:rsidRPr="00475EF8">
              <w:rPr>
                <w:rFonts w:asciiTheme="minorHAnsi" w:hAnsiTheme="minorHAnsi" w:cstheme="minorHAnsi"/>
                <w:i/>
                <w:color w:val="000000"/>
                <w:sz w:val="21"/>
                <w:szCs w:val="21"/>
              </w:rPr>
              <w:t xml:space="preserve">une à deux pages, est obligatoirement accompagnée de quelques </w:t>
            </w:r>
            <w:r w:rsidRPr="00475EF8">
              <w:rPr>
                <w:rFonts w:asciiTheme="minorHAnsi" w:hAnsiTheme="minorHAnsi" w:cstheme="minorHAnsi"/>
                <w:b/>
                <w:i/>
                <w:color w:val="000000"/>
                <w:sz w:val="21"/>
                <w:szCs w:val="21"/>
              </w:rPr>
              <w:t>schémas et croquis</w:t>
            </w:r>
            <w:r w:rsidRPr="00475EF8">
              <w:rPr>
                <w:rFonts w:asciiTheme="minorHAnsi" w:hAnsiTheme="minorHAnsi" w:cstheme="minorHAnsi"/>
                <w:i/>
                <w:color w:val="000000"/>
                <w:sz w:val="21"/>
                <w:szCs w:val="21"/>
              </w:rPr>
              <w:t>.</w:t>
            </w:r>
            <w:r w:rsidRPr="00475EF8">
              <w:rPr>
                <w:rFonts w:asciiTheme="minorHAnsi" w:hAnsiTheme="minorHAnsi" w:cstheme="minorHAnsi"/>
                <w:color w:val="000000"/>
                <w:sz w:val="21"/>
                <w:szCs w:val="21"/>
              </w:rPr>
              <w:t> », ce qui n’est pas interdit est possible sans pour autant être une norme ou une obligation implicite ou bien une commodité</w:t>
            </w:r>
            <w:r w:rsidR="00E91F1C">
              <w:rPr>
                <w:rFonts w:asciiTheme="minorHAnsi" w:hAnsiTheme="minorHAnsi" w:cstheme="minorHAnsi"/>
                <w:color w:val="000000"/>
                <w:sz w:val="21"/>
                <w:szCs w:val="21"/>
              </w:rPr>
              <w:t> </w:t>
            </w:r>
            <w:r w:rsidRPr="00475EF8">
              <w:rPr>
                <w:rFonts w:asciiTheme="minorHAnsi" w:hAnsiTheme="minorHAnsi" w:cstheme="minorHAnsi"/>
                <w:color w:val="000000"/>
                <w:sz w:val="21"/>
                <w:szCs w:val="21"/>
              </w:rPr>
              <w:t>;</w:t>
            </w:r>
          </w:p>
          <w:p w14:paraId="52E92A87" w14:textId="2A01A32B" w:rsidR="0098639C" w:rsidRPr="00475EF8" w:rsidRDefault="0098639C" w:rsidP="00475EF8">
            <w:pPr>
              <w:pStyle w:val="Sansinterligne"/>
              <w:numPr>
                <w:ilvl w:val="0"/>
                <w:numId w:val="7"/>
              </w:numPr>
              <w:rPr>
                <w:rFonts w:cstheme="minorHAnsi"/>
                <w:color w:val="000000" w:themeColor="text1"/>
                <w:sz w:val="21"/>
                <w:szCs w:val="21"/>
              </w:rPr>
            </w:pPr>
            <w:r w:rsidRPr="00475EF8">
              <w:rPr>
                <w:rFonts w:cstheme="minorHAnsi"/>
                <w:color w:val="000000" w:themeColor="text1"/>
                <w:sz w:val="21"/>
                <w:szCs w:val="21"/>
                <w:lang w:eastAsia="fr-FR"/>
              </w:rPr>
              <w:t xml:space="preserve">est sans objet pour le sujet </w:t>
            </w:r>
            <w:r w:rsidR="00C40B2D">
              <w:rPr>
                <w:rFonts w:cstheme="minorHAnsi"/>
                <w:color w:val="000000" w:themeColor="text1"/>
                <w:sz w:val="21"/>
                <w:szCs w:val="21"/>
                <w:lang w:eastAsia="fr-FR"/>
              </w:rPr>
              <w:t>A</w:t>
            </w:r>
            <w:r w:rsidRPr="00475EF8">
              <w:rPr>
                <w:rFonts w:cstheme="minorHAnsi"/>
                <w:color w:val="000000" w:themeColor="text1"/>
                <w:sz w:val="21"/>
                <w:szCs w:val="21"/>
                <w:lang w:eastAsia="fr-FR"/>
              </w:rPr>
              <w:t xml:space="preserve"> de la deuxième par</w:t>
            </w:r>
            <w:r w:rsidRPr="00475EF8">
              <w:rPr>
                <w:rFonts w:cstheme="minorHAnsi"/>
                <w:color w:val="000000" w:themeColor="text1"/>
                <w:sz w:val="21"/>
                <w:szCs w:val="21"/>
              </w:rPr>
              <w:t>t</w:t>
            </w:r>
            <w:r w:rsidRPr="00475EF8">
              <w:rPr>
                <w:rFonts w:cstheme="minorHAnsi"/>
                <w:color w:val="000000" w:themeColor="text1"/>
                <w:sz w:val="21"/>
                <w:szCs w:val="21"/>
                <w:lang w:eastAsia="fr-FR"/>
              </w:rPr>
              <w:t>ie</w:t>
            </w:r>
            <w:r w:rsidR="00A80B52">
              <w:rPr>
                <w:rFonts w:cstheme="minorHAnsi"/>
                <w:color w:val="000000" w:themeColor="text1"/>
                <w:sz w:val="21"/>
                <w:szCs w:val="21"/>
                <w:lang w:eastAsia="fr-FR"/>
              </w:rPr>
              <w:t> </w:t>
            </w:r>
            <w:r w:rsidRPr="00475EF8">
              <w:rPr>
                <w:rFonts w:cstheme="minorHAnsi"/>
                <w:color w:val="000000" w:themeColor="text1"/>
                <w:sz w:val="21"/>
                <w:szCs w:val="21"/>
                <w:lang w:eastAsia="fr-FR"/>
              </w:rPr>
              <w:t>: « </w:t>
            </w:r>
            <w:r w:rsidRPr="00475EF8">
              <w:rPr>
                <w:rFonts w:cstheme="minorHAnsi"/>
                <w:i/>
                <w:color w:val="000000" w:themeColor="text1"/>
                <w:sz w:val="21"/>
                <w:szCs w:val="21"/>
              </w:rPr>
              <w:t>Le candidat rédige un commentaire critique d</w:t>
            </w:r>
            <w:r w:rsidR="00E91F1C">
              <w:rPr>
                <w:rFonts w:cstheme="minorHAnsi"/>
                <w:i/>
                <w:color w:val="000000" w:themeColor="text1"/>
                <w:sz w:val="21"/>
                <w:szCs w:val="21"/>
              </w:rPr>
              <w:t>’</w:t>
            </w:r>
            <w:r w:rsidRPr="00475EF8">
              <w:rPr>
                <w:rFonts w:cstheme="minorHAnsi"/>
                <w:i/>
                <w:color w:val="000000" w:themeColor="text1"/>
                <w:sz w:val="21"/>
                <w:szCs w:val="21"/>
              </w:rPr>
              <w:t xml:space="preserve">une à deux pages </w:t>
            </w:r>
            <w:r w:rsidRPr="00475EF8">
              <w:rPr>
                <w:rFonts w:cstheme="minorHAnsi"/>
                <w:b/>
                <w:i/>
                <w:color w:val="000000" w:themeColor="text1"/>
                <w:sz w:val="21"/>
                <w:szCs w:val="21"/>
              </w:rPr>
              <w:t>à partir d</w:t>
            </w:r>
            <w:r w:rsidR="00E91F1C">
              <w:rPr>
                <w:rFonts w:cstheme="minorHAnsi"/>
                <w:b/>
                <w:i/>
                <w:color w:val="000000" w:themeColor="text1"/>
                <w:sz w:val="21"/>
                <w:szCs w:val="21"/>
              </w:rPr>
              <w:t>’</w:t>
            </w:r>
            <w:r w:rsidRPr="00475EF8">
              <w:rPr>
                <w:rFonts w:cstheme="minorHAnsi"/>
                <w:b/>
                <w:i/>
                <w:color w:val="000000" w:themeColor="text1"/>
                <w:sz w:val="21"/>
                <w:szCs w:val="21"/>
              </w:rPr>
              <w:t>un document</w:t>
            </w:r>
            <w:r w:rsidRPr="00475EF8">
              <w:rPr>
                <w:rFonts w:cstheme="minorHAnsi"/>
                <w:i/>
                <w:color w:val="000000" w:themeColor="text1"/>
                <w:sz w:val="21"/>
                <w:szCs w:val="21"/>
              </w:rPr>
              <w:t xml:space="preserve"> (textuel, visuel ou combinant les deux aspects) relatif à l</w:t>
            </w:r>
            <w:r w:rsidR="00E91F1C">
              <w:rPr>
                <w:rFonts w:cstheme="minorHAnsi"/>
                <w:i/>
                <w:color w:val="000000" w:themeColor="text1"/>
                <w:sz w:val="21"/>
                <w:szCs w:val="21"/>
              </w:rPr>
              <w:t>’</w:t>
            </w:r>
            <w:r w:rsidRPr="00475EF8">
              <w:rPr>
                <w:rFonts w:cstheme="minorHAnsi"/>
                <w:i/>
                <w:color w:val="000000" w:themeColor="text1"/>
                <w:sz w:val="21"/>
                <w:szCs w:val="21"/>
              </w:rPr>
              <w:t>art…</w:t>
            </w:r>
            <w:r w:rsidRPr="00475EF8">
              <w:rPr>
                <w:rFonts w:cstheme="minorHAnsi"/>
                <w:color w:val="000000" w:themeColor="text1"/>
                <w:sz w:val="21"/>
                <w:szCs w:val="21"/>
              </w:rPr>
              <w:t> »</w:t>
            </w:r>
          </w:p>
        </w:tc>
      </w:tr>
      <w:tr w:rsidR="0098639C" w:rsidRPr="006E6E0E" w14:paraId="226EEC3F" w14:textId="77777777" w:rsidTr="00C560ED">
        <w:trPr>
          <w:cantSplit/>
        </w:trPr>
        <w:tc>
          <w:tcPr>
            <w:tcW w:w="3280" w:type="dxa"/>
          </w:tcPr>
          <w:p w14:paraId="7141F927" w14:textId="344D9D0B" w:rsidR="0098639C" w:rsidRPr="00813C72" w:rsidRDefault="0098639C" w:rsidP="00475EF8">
            <w:pPr>
              <w:pStyle w:val="Titre2"/>
              <w:numPr>
                <w:ilvl w:val="1"/>
                <w:numId w:val="8"/>
              </w:numPr>
              <w:outlineLvl w:val="1"/>
              <w:rPr>
                <w:rFonts w:asciiTheme="minorHAnsi" w:hAnsiTheme="minorHAnsi" w:cstheme="minorHAnsi"/>
                <w:b/>
                <w:color w:val="000000" w:themeColor="text1"/>
                <w:sz w:val="21"/>
                <w:szCs w:val="21"/>
              </w:rPr>
            </w:pPr>
            <w:bookmarkStart w:id="18" w:name="_Toc95927375"/>
            <w:r w:rsidRPr="00813C72">
              <w:rPr>
                <w:rFonts w:asciiTheme="minorHAnsi" w:hAnsiTheme="minorHAnsi" w:cstheme="minorHAnsi"/>
                <w:b/>
                <w:color w:val="000000" w:themeColor="text1"/>
                <w:sz w:val="21"/>
                <w:szCs w:val="21"/>
              </w:rPr>
              <w:t>Le candidat est-il autorisé de réaliser les croquis sur une feuille blanche ou</w:t>
            </w:r>
            <w:r w:rsidR="00E91F1C">
              <w:rPr>
                <w:rFonts w:asciiTheme="minorHAnsi" w:hAnsiTheme="minorHAnsi" w:cstheme="minorHAnsi"/>
                <w:b/>
                <w:color w:val="000000" w:themeColor="text1"/>
                <w:sz w:val="21"/>
                <w:szCs w:val="21"/>
              </w:rPr>
              <w:t xml:space="preserve"> ceux-ci</w:t>
            </w:r>
            <w:r w:rsidRPr="00813C72">
              <w:rPr>
                <w:rFonts w:asciiTheme="minorHAnsi" w:hAnsiTheme="minorHAnsi" w:cstheme="minorHAnsi"/>
                <w:b/>
                <w:color w:val="000000" w:themeColor="text1"/>
                <w:sz w:val="21"/>
                <w:szCs w:val="21"/>
              </w:rPr>
              <w:t xml:space="preserve"> doivent-ils absolument figurer sur la copie</w:t>
            </w:r>
            <w:r w:rsidR="00E91F1C">
              <w:rPr>
                <w:rFonts w:asciiTheme="minorHAnsi" w:hAnsiTheme="minorHAnsi" w:cstheme="minorHAnsi"/>
                <w:b/>
                <w:color w:val="000000" w:themeColor="text1"/>
                <w:sz w:val="21"/>
                <w:szCs w:val="21"/>
              </w:rPr>
              <w:t> </w:t>
            </w:r>
            <w:r w:rsidRPr="00813C72">
              <w:rPr>
                <w:rFonts w:asciiTheme="minorHAnsi" w:hAnsiTheme="minorHAnsi" w:cstheme="minorHAnsi"/>
                <w:b/>
                <w:color w:val="000000" w:themeColor="text1"/>
                <w:sz w:val="21"/>
                <w:szCs w:val="21"/>
              </w:rPr>
              <w:t>?</w:t>
            </w:r>
            <w:bookmarkEnd w:id="18"/>
          </w:p>
        </w:tc>
        <w:tc>
          <w:tcPr>
            <w:tcW w:w="11828" w:type="dxa"/>
          </w:tcPr>
          <w:p w14:paraId="0B0037F2" w14:textId="21DC54F7" w:rsidR="0098639C" w:rsidRPr="00475EF8" w:rsidRDefault="0098639C" w:rsidP="00475EF8">
            <w:pPr>
              <w:rPr>
                <w:rFonts w:asciiTheme="minorHAnsi" w:hAnsiTheme="minorHAnsi" w:cstheme="minorHAnsi"/>
                <w:sz w:val="21"/>
                <w:szCs w:val="21"/>
              </w:rPr>
            </w:pPr>
            <w:r w:rsidRPr="00475EF8">
              <w:rPr>
                <w:rFonts w:asciiTheme="minorHAnsi" w:hAnsiTheme="minorHAnsi" w:cstheme="minorHAnsi"/>
                <w:color w:val="000000" w:themeColor="text1"/>
                <w:sz w:val="21"/>
                <w:szCs w:val="21"/>
              </w:rPr>
              <w:t>On est ici dans le cas général du règlement des examens</w:t>
            </w:r>
            <w:r w:rsidR="00A80B52">
              <w:rPr>
                <w:rFonts w:asciiTheme="minorHAnsi" w:hAnsiTheme="minorHAnsi" w:cstheme="minorHAnsi"/>
                <w:color w:val="000000" w:themeColor="text1"/>
                <w:sz w:val="21"/>
                <w:szCs w:val="21"/>
              </w:rPr>
              <w:t> </w:t>
            </w:r>
            <w:r w:rsidRPr="00475EF8">
              <w:rPr>
                <w:rFonts w:asciiTheme="minorHAnsi" w:hAnsiTheme="minorHAnsi" w:cstheme="minorHAnsi"/>
                <w:color w:val="000000" w:themeColor="text1"/>
                <w:sz w:val="21"/>
                <w:szCs w:val="21"/>
              </w:rPr>
              <w:t xml:space="preserve">: les candidats composent obligatoirement sur une papèterie fournie et disposent de brouillons. Les croquis ou schémas peuvent intégrer des </w:t>
            </w:r>
            <w:r w:rsidRPr="00475EF8">
              <w:rPr>
                <w:rFonts w:asciiTheme="minorHAnsi" w:hAnsiTheme="minorHAnsi" w:cstheme="minorHAnsi"/>
                <w:color w:val="000000"/>
                <w:sz w:val="21"/>
                <w:szCs w:val="21"/>
              </w:rPr>
              <w:t>collages et décalques d</w:t>
            </w:r>
            <w:r w:rsidR="00E91F1C">
              <w:rPr>
                <w:rFonts w:asciiTheme="minorHAnsi" w:hAnsiTheme="minorHAnsi" w:cstheme="minorHAnsi"/>
                <w:color w:val="000000"/>
                <w:sz w:val="21"/>
                <w:szCs w:val="21"/>
              </w:rPr>
              <w:t>’</w:t>
            </w:r>
            <w:r w:rsidRPr="00475EF8">
              <w:rPr>
                <w:rFonts w:asciiTheme="minorHAnsi" w:hAnsiTheme="minorHAnsi" w:cstheme="minorHAnsi"/>
                <w:color w:val="000000"/>
                <w:sz w:val="21"/>
                <w:szCs w:val="21"/>
              </w:rPr>
              <w:t>éléments prélevés sur les documents, mais uniquement sur la copie.</w:t>
            </w:r>
          </w:p>
        </w:tc>
      </w:tr>
      <w:tr w:rsidR="009E269E" w:rsidRPr="009E269E" w14:paraId="0B5BED7B" w14:textId="77777777" w:rsidTr="00C560ED">
        <w:trPr>
          <w:cantSplit/>
        </w:trPr>
        <w:tc>
          <w:tcPr>
            <w:tcW w:w="3280" w:type="dxa"/>
          </w:tcPr>
          <w:p w14:paraId="4B3C8484" w14:textId="2B02F0DA" w:rsidR="00D835D9" w:rsidRPr="009E269E" w:rsidRDefault="00D835D9" w:rsidP="00D835D9">
            <w:pPr>
              <w:pStyle w:val="Titre2"/>
              <w:numPr>
                <w:ilvl w:val="1"/>
                <w:numId w:val="8"/>
              </w:numPr>
              <w:outlineLvl w:val="1"/>
              <w:rPr>
                <w:rFonts w:asciiTheme="minorHAnsi" w:hAnsiTheme="minorHAnsi" w:cstheme="minorHAnsi"/>
                <w:b/>
                <w:color w:val="000000" w:themeColor="text1"/>
                <w:sz w:val="21"/>
                <w:szCs w:val="21"/>
              </w:rPr>
            </w:pPr>
            <w:bookmarkStart w:id="19" w:name="_Toc95927376"/>
            <w:r w:rsidRPr="009E269E">
              <w:rPr>
                <w:rFonts w:asciiTheme="minorHAnsi" w:hAnsiTheme="minorHAnsi" w:cstheme="minorHAnsi"/>
                <w:b/>
                <w:color w:val="000000" w:themeColor="text1"/>
                <w:sz w:val="21"/>
                <w:szCs w:val="21"/>
              </w:rPr>
              <w:t>Du papier blanc sera-t-il fourni aux candidats</w:t>
            </w:r>
            <w:r w:rsidR="00A97EB1" w:rsidRPr="009E269E">
              <w:rPr>
                <w:rFonts w:asciiTheme="minorHAnsi" w:hAnsiTheme="minorHAnsi" w:cstheme="minorHAnsi"/>
                <w:b/>
                <w:color w:val="000000" w:themeColor="text1"/>
                <w:sz w:val="21"/>
                <w:szCs w:val="21"/>
              </w:rPr>
              <w:t> </w:t>
            </w:r>
            <w:r w:rsidRPr="009E269E">
              <w:rPr>
                <w:rFonts w:asciiTheme="minorHAnsi" w:hAnsiTheme="minorHAnsi" w:cstheme="minorHAnsi"/>
                <w:b/>
                <w:color w:val="000000" w:themeColor="text1"/>
                <w:sz w:val="21"/>
                <w:szCs w:val="21"/>
              </w:rPr>
              <w:t>?</w:t>
            </w:r>
            <w:bookmarkEnd w:id="19"/>
          </w:p>
        </w:tc>
        <w:tc>
          <w:tcPr>
            <w:tcW w:w="11828" w:type="dxa"/>
          </w:tcPr>
          <w:p w14:paraId="2E8EB957" w14:textId="77777777"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OUI</w:t>
            </w:r>
          </w:p>
          <w:p w14:paraId="3468FD3F" w14:textId="77777777"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Il s’agit d’une papèterie dite commune.</w:t>
            </w:r>
          </w:p>
          <w:p w14:paraId="6BB49F9B" w14:textId="3F1CEB97"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En plus des copies d’examen et du papier brouillon, les candidats disposeront de 3 feuilles blanche</w:t>
            </w:r>
            <w:r w:rsidR="0030410E" w:rsidRPr="009E269E">
              <w:rPr>
                <w:rFonts w:asciiTheme="minorHAnsi" w:hAnsiTheme="minorHAnsi" w:cstheme="minorHAnsi"/>
                <w:color w:val="000000" w:themeColor="text1"/>
                <w:sz w:val="21"/>
                <w:szCs w:val="21"/>
              </w:rPr>
              <w:t>s</w:t>
            </w:r>
            <w:r w:rsidR="00A97EB1" w:rsidRPr="009E269E">
              <w:rPr>
                <w:rFonts w:asciiTheme="minorHAnsi" w:hAnsiTheme="minorHAnsi" w:cstheme="minorHAnsi"/>
                <w:color w:val="000000" w:themeColor="text1"/>
                <w:sz w:val="21"/>
                <w:szCs w:val="21"/>
              </w:rPr>
              <w:t> </w:t>
            </w:r>
            <w:r w:rsidRPr="009E269E">
              <w:rPr>
                <w:rFonts w:asciiTheme="minorHAnsi" w:hAnsiTheme="minorHAnsi" w:cstheme="minorHAnsi"/>
                <w:color w:val="000000" w:themeColor="text1"/>
                <w:sz w:val="21"/>
                <w:szCs w:val="21"/>
              </w:rPr>
              <w:t>A4 papier machine (75 à 80</w:t>
            </w:r>
            <w:r w:rsidR="00A97EB1" w:rsidRPr="009E269E">
              <w:rPr>
                <w:rFonts w:asciiTheme="minorHAnsi" w:hAnsiTheme="minorHAnsi" w:cstheme="minorHAnsi"/>
                <w:color w:val="000000" w:themeColor="text1"/>
                <w:sz w:val="21"/>
                <w:szCs w:val="21"/>
              </w:rPr>
              <w:t> </w:t>
            </w:r>
            <w:r w:rsidRPr="009E269E">
              <w:rPr>
                <w:rFonts w:asciiTheme="minorHAnsi" w:hAnsiTheme="minorHAnsi" w:cstheme="minorHAnsi"/>
                <w:color w:val="000000" w:themeColor="text1"/>
                <w:sz w:val="21"/>
                <w:szCs w:val="21"/>
              </w:rPr>
              <w:t>g).</w:t>
            </w:r>
          </w:p>
        </w:tc>
      </w:tr>
      <w:tr w:rsidR="009E269E" w:rsidRPr="009E269E" w14:paraId="03180EA8" w14:textId="77777777" w:rsidTr="00C560ED">
        <w:trPr>
          <w:cantSplit/>
        </w:trPr>
        <w:tc>
          <w:tcPr>
            <w:tcW w:w="3280" w:type="dxa"/>
          </w:tcPr>
          <w:p w14:paraId="2A500E98" w14:textId="6719BFB9" w:rsidR="00D835D9" w:rsidRPr="009E269E" w:rsidRDefault="00D835D9" w:rsidP="00D835D9">
            <w:pPr>
              <w:pStyle w:val="Titre2"/>
              <w:numPr>
                <w:ilvl w:val="1"/>
                <w:numId w:val="8"/>
              </w:numPr>
              <w:outlineLvl w:val="1"/>
              <w:rPr>
                <w:rFonts w:asciiTheme="minorHAnsi" w:hAnsiTheme="minorHAnsi" w:cstheme="minorHAnsi"/>
                <w:b/>
                <w:color w:val="000000" w:themeColor="text1"/>
                <w:sz w:val="21"/>
                <w:szCs w:val="21"/>
              </w:rPr>
            </w:pPr>
            <w:bookmarkStart w:id="20" w:name="_Toc95927377"/>
            <w:r w:rsidRPr="009E269E">
              <w:rPr>
                <w:rFonts w:asciiTheme="minorHAnsi" w:hAnsiTheme="minorHAnsi" w:cstheme="minorHAnsi"/>
                <w:b/>
                <w:color w:val="000000" w:themeColor="text1"/>
                <w:sz w:val="21"/>
                <w:szCs w:val="21"/>
              </w:rPr>
              <w:t>Les copies sont-elles numérisées</w:t>
            </w:r>
            <w:r w:rsidR="00F361D1" w:rsidRPr="009E269E">
              <w:rPr>
                <w:rFonts w:asciiTheme="minorHAnsi" w:hAnsiTheme="minorHAnsi" w:cstheme="minorHAnsi"/>
                <w:b/>
                <w:color w:val="000000" w:themeColor="text1"/>
                <w:sz w:val="21"/>
                <w:szCs w:val="21"/>
              </w:rPr>
              <w:t xml:space="preserve"> (</w:t>
            </w:r>
            <w:r w:rsidR="00A752B9" w:rsidRPr="009E269E">
              <w:rPr>
                <w:rFonts w:asciiTheme="minorHAnsi" w:hAnsiTheme="minorHAnsi" w:cstheme="minorHAnsi"/>
                <w:b/>
                <w:color w:val="000000" w:themeColor="text1"/>
                <w:sz w:val="21"/>
                <w:szCs w:val="21"/>
              </w:rPr>
              <w:t>dématérialisées</w:t>
            </w:r>
            <w:r w:rsidR="00F361D1" w:rsidRPr="009E269E">
              <w:rPr>
                <w:rFonts w:asciiTheme="minorHAnsi" w:hAnsiTheme="minorHAnsi" w:cstheme="minorHAnsi"/>
                <w:b/>
                <w:color w:val="000000" w:themeColor="text1"/>
                <w:sz w:val="21"/>
                <w:szCs w:val="21"/>
              </w:rPr>
              <w:t>)</w:t>
            </w:r>
            <w:r w:rsidR="00A97EB1" w:rsidRPr="009E269E">
              <w:rPr>
                <w:rFonts w:asciiTheme="minorHAnsi" w:hAnsiTheme="minorHAnsi" w:cstheme="minorHAnsi"/>
                <w:b/>
                <w:color w:val="000000" w:themeColor="text1"/>
                <w:sz w:val="21"/>
                <w:szCs w:val="21"/>
              </w:rPr>
              <w:t> </w:t>
            </w:r>
            <w:r w:rsidRPr="009E269E">
              <w:rPr>
                <w:rFonts w:asciiTheme="minorHAnsi" w:hAnsiTheme="minorHAnsi" w:cstheme="minorHAnsi"/>
                <w:b/>
                <w:color w:val="000000" w:themeColor="text1"/>
                <w:sz w:val="21"/>
                <w:szCs w:val="21"/>
              </w:rPr>
              <w:t>?</w:t>
            </w:r>
            <w:bookmarkEnd w:id="20"/>
          </w:p>
        </w:tc>
        <w:tc>
          <w:tcPr>
            <w:tcW w:w="11828" w:type="dxa"/>
          </w:tcPr>
          <w:p w14:paraId="6D203FD0" w14:textId="0B09EF80" w:rsidR="00D835D9" w:rsidRPr="009E269E" w:rsidRDefault="00D07405"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NON</w:t>
            </w:r>
          </w:p>
          <w:p w14:paraId="759C475A" w14:textId="5C6BDDFD"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La mission du pilotage des examens (MPE-DGESCO) a de nouveau confirmé ce point et les DEC en sont informées. Cette mesure concerne également les arts appliqués.</w:t>
            </w:r>
          </w:p>
          <w:p w14:paraId="5C4CA30D" w14:textId="7C744ED0"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 xml:space="preserve">La production des croquis, schémas, etc. ne sera </w:t>
            </w:r>
            <w:r w:rsidR="00D07405" w:rsidRPr="009E269E">
              <w:rPr>
                <w:rFonts w:asciiTheme="minorHAnsi" w:hAnsiTheme="minorHAnsi" w:cstheme="minorHAnsi"/>
                <w:color w:val="000000" w:themeColor="text1"/>
                <w:sz w:val="21"/>
                <w:szCs w:val="21"/>
              </w:rPr>
              <w:t xml:space="preserve">donc </w:t>
            </w:r>
            <w:r w:rsidRPr="009E269E">
              <w:rPr>
                <w:rFonts w:asciiTheme="minorHAnsi" w:hAnsiTheme="minorHAnsi" w:cstheme="minorHAnsi"/>
                <w:color w:val="000000" w:themeColor="text1"/>
                <w:sz w:val="21"/>
                <w:szCs w:val="21"/>
              </w:rPr>
              <w:t>pas impactée par la numérisation des copies.</w:t>
            </w:r>
          </w:p>
        </w:tc>
      </w:tr>
      <w:tr w:rsidR="009E269E" w:rsidRPr="009E269E" w14:paraId="2EAE2B96" w14:textId="77777777" w:rsidTr="00C560ED">
        <w:trPr>
          <w:cantSplit/>
        </w:trPr>
        <w:tc>
          <w:tcPr>
            <w:tcW w:w="3280" w:type="dxa"/>
          </w:tcPr>
          <w:p w14:paraId="42C3E599" w14:textId="224E1F71" w:rsidR="00D835D9" w:rsidRPr="009E269E" w:rsidRDefault="00D835D9" w:rsidP="00D835D9">
            <w:pPr>
              <w:pStyle w:val="Titre2"/>
              <w:numPr>
                <w:ilvl w:val="1"/>
                <w:numId w:val="8"/>
              </w:numPr>
              <w:outlineLvl w:val="1"/>
              <w:rPr>
                <w:rFonts w:asciiTheme="minorHAnsi" w:hAnsiTheme="minorHAnsi" w:cstheme="minorHAnsi"/>
                <w:b/>
                <w:color w:val="000000" w:themeColor="text1"/>
                <w:sz w:val="21"/>
                <w:szCs w:val="21"/>
              </w:rPr>
            </w:pPr>
            <w:bookmarkStart w:id="21" w:name="_Toc95927378"/>
            <w:r w:rsidRPr="009E269E">
              <w:rPr>
                <w:rFonts w:asciiTheme="minorHAnsi" w:hAnsiTheme="minorHAnsi" w:cstheme="minorHAnsi"/>
                <w:b/>
                <w:color w:val="000000" w:themeColor="text1"/>
                <w:sz w:val="21"/>
                <w:szCs w:val="21"/>
              </w:rPr>
              <w:t xml:space="preserve">Les candidats </w:t>
            </w:r>
            <w:proofErr w:type="spellStart"/>
            <w:r w:rsidRPr="009E269E">
              <w:rPr>
                <w:rFonts w:asciiTheme="minorHAnsi" w:hAnsiTheme="minorHAnsi" w:cstheme="minorHAnsi"/>
                <w:b/>
                <w:color w:val="000000" w:themeColor="text1"/>
                <w:sz w:val="21"/>
                <w:szCs w:val="21"/>
              </w:rPr>
              <w:t>disposeront-ils</w:t>
            </w:r>
            <w:proofErr w:type="spellEnd"/>
            <w:r w:rsidRPr="009E269E">
              <w:rPr>
                <w:rFonts w:asciiTheme="minorHAnsi" w:hAnsiTheme="minorHAnsi" w:cstheme="minorHAnsi"/>
                <w:b/>
                <w:color w:val="000000" w:themeColor="text1"/>
                <w:sz w:val="21"/>
                <w:szCs w:val="21"/>
              </w:rPr>
              <w:t xml:space="preserve"> de feuilles de papier calque</w:t>
            </w:r>
            <w:r w:rsidR="00A97EB1" w:rsidRPr="009E269E">
              <w:rPr>
                <w:rFonts w:asciiTheme="minorHAnsi" w:hAnsiTheme="minorHAnsi" w:cstheme="minorHAnsi"/>
                <w:b/>
                <w:color w:val="000000" w:themeColor="text1"/>
                <w:sz w:val="21"/>
                <w:szCs w:val="21"/>
              </w:rPr>
              <w:t> </w:t>
            </w:r>
            <w:r w:rsidRPr="009E269E">
              <w:rPr>
                <w:rFonts w:asciiTheme="minorHAnsi" w:hAnsiTheme="minorHAnsi" w:cstheme="minorHAnsi"/>
                <w:b/>
                <w:color w:val="000000" w:themeColor="text1"/>
                <w:sz w:val="21"/>
                <w:szCs w:val="21"/>
              </w:rPr>
              <w:t>?</w:t>
            </w:r>
            <w:bookmarkEnd w:id="21"/>
          </w:p>
        </w:tc>
        <w:tc>
          <w:tcPr>
            <w:tcW w:w="11828" w:type="dxa"/>
          </w:tcPr>
          <w:p w14:paraId="68686100" w14:textId="77777777"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NON</w:t>
            </w:r>
          </w:p>
          <w:p w14:paraId="00D2FD3E" w14:textId="3949E62D"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Les DEC ayant déjà envisagé cette possibilité vont devoir revenir en arrière.</w:t>
            </w:r>
          </w:p>
          <w:p w14:paraId="63101E18" w14:textId="6B886851"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Le calque dépassant le cadre de la papèterie ordinaire, le risque que des candidats disposent de calques dans une académie et pas dans une autre, que cette fourniture soit disponible dans un centre et pas dans un autre est considéré comme plausible et facteur de rupture d’égalité entre les candidats.</w:t>
            </w:r>
          </w:p>
          <w:p w14:paraId="704C0023" w14:textId="6B16CDA8"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En outre, les candidats ne peuvent en aucun cas rapporter leur propre papier calque.</w:t>
            </w:r>
          </w:p>
        </w:tc>
      </w:tr>
      <w:tr w:rsidR="00D835D9" w:rsidRPr="00A80B52" w14:paraId="774E9A68" w14:textId="77777777" w:rsidTr="00C560ED">
        <w:trPr>
          <w:cantSplit/>
        </w:trPr>
        <w:tc>
          <w:tcPr>
            <w:tcW w:w="3280" w:type="dxa"/>
          </w:tcPr>
          <w:p w14:paraId="184D5266" w14:textId="71C93B75" w:rsidR="00D835D9" w:rsidRPr="000427D5" w:rsidRDefault="00D835D9" w:rsidP="00D835D9">
            <w:pPr>
              <w:pStyle w:val="Titre2"/>
              <w:numPr>
                <w:ilvl w:val="1"/>
                <w:numId w:val="8"/>
              </w:numPr>
              <w:outlineLvl w:val="1"/>
              <w:rPr>
                <w:rFonts w:asciiTheme="minorHAnsi" w:hAnsiTheme="minorHAnsi" w:cstheme="minorHAnsi"/>
                <w:b/>
                <w:color w:val="000000" w:themeColor="text1"/>
                <w:sz w:val="21"/>
                <w:szCs w:val="21"/>
              </w:rPr>
            </w:pPr>
            <w:bookmarkStart w:id="22" w:name="_Toc95927379"/>
            <w:r w:rsidRPr="000427D5">
              <w:rPr>
                <w:rFonts w:asciiTheme="minorHAnsi" w:hAnsiTheme="minorHAnsi" w:cstheme="minorHAnsi"/>
                <w:b/>
                <w:color w:val="000000" w:themeColor="text1"/>
                <w:sz w:val="21"/>
                <w:szCs w:val="21"/>
              </w:rPr>
              <w:t>Les candidats pourront-ils rapporter feutres et crayons de couleur</w:t>
            </w:r>
            <w:r w:rsidR="00A97EB1" w:rsidRPr="000427D5">
              <w:rPr>
                <w:rFonts w:asciiTheme="minorHAnsi" w:hAnsiTheme="minorHAnsi" w:cstheme="minorHAnsi"/>
                <w:b/>
                <w:color w:val="000000" w:themeColor="text1"/>
                <w:sz w:val="21"/>
                <w:szCs w:val="21"/>
              </w:rPr>
              <w:t> </w:t>
            </w:r>
            <w:r w:rsidRPr="000427D5">
              <w:rPr>
                <w:rFonts w:asciiTheme="minorHAnsi" w:hAnsiTheme="minorHAnsi" w:cstheme="minorHAnsi"/>
                <w:b/>
                <w:color w:val="000000" w:themeColor="text1"/>
                <w:sz w:val="21"/>
                <w:szCs w:val="21"/>
              </w:rPr>
              <w:t>?</w:t>
            </w:r>
            <w:bookmarkEnd w:id="22"/>
          </w:p>
        </w:tc>
        <w:tc>
          <w:tcPr>
            <w:tcW w:w="11828" w:type="dxa"/>
          </w:tcPr>
          <w:p w14:paraId="246CB502" w14:textId="77777777" w:rsidR="00D835D9" w:rsidRPr="00E24178" w:rsidRDefault="00D835D9" w:rsidP="00D835D9">
            <w:pPr>
              <w:rPr>
                <w:rFonts w:asciiTheme="minorHAnsi" w:hAnsiTheme="minorHAnsi" w:cstheme="minorHAnsi"/>
                <w:color w:val="000000" w:themeColor="text1"/>
                <w:sz w:val="21"/>
                <w:szCs w:val="21"/>
              </w:rPr>
            </w:pPr>
            <w:r w:rsidRPr="00E24178">
              <w:rPr>
                <w:rFonts w:asciiTheme="minorHAnsi" w:hAnsiTheme="minorHAnsi" w:cstheme="minorHAnsi"/>
                <w:color w:val="000000" w:themeColor="text1"/>
                <w:sz w:val="21"/>
                <w:szCs w:val="21"/>
              </w:rPr>
              <w:t>OUI</w:t>
            </w:r>
          </w:p>
          <w:p w14:paraId="53B023E2" w14:textId="5E796ADC" w:rsidR="00D835D9" w:rsidRPr="00E24178" w:rsidRDefault="00D835D9" w:rsidP="00D835D9">
            <w:pPr>
              <w:rPr>
                <w:rFonts w:asciiTheme="minorHAnsi" w:hAnsiTheme="minorHAnsi" w:cstheme="minorHAnsi"/>
                <w:color w:val="000000" w:themeColor="text1"/>
                <w:sz w:val="21"/>
                <w:szCs w:val="21"/>
              </w:rPr>
            </w:pPr>
            <w:r w:rsidRPr="00E24178">
              <w:rPr>
                <w:rFonts w:asciiTheme="minorHAnsi" w:hAnsiTheme="minorHAnsi" w:cstheme="minorHAnsi"/>
                <w:color w:val="000000" w:themeColor="text1"/>
                <w:sz w:val="21"/>
                <w:szCs w:val="21"/>
              </w:rPr>
              <w:t>Le candidat apportera le matériel graphique usuel lors de l’épreuve qui fera l’objet d’une précision sur leurs convocations.</w:t>
            </w:r>
          </w:p>
          <w:p w14:paraId="17220EA0" w14:textId="77777777" w:rsidR="00D835D9" w:rsidRPr="00E24178" w:rsidRDefault="00D835D9" w:rsidP="00D835D9">
            <w:pPr>
              <w:rPr>
                <w:rFonts w:asciiTheme="minorHAnsi" w:hAnsiTheme="minorHAnsi" w:cstheme="minorHAnsi"/>
                <w:color w:val="000000" w:themeColor="text1"/>
                <w:sz w:val="21"/>
                <w:szCs w:val="21"/>
              </w:rPr>
            </w:pPr>
            <w:r w:rsidRPr="00E24178">
              <w:rPr>
                <w:rFonts w:asciiTheme="minorHAnsi" w:hAnsiTheme="minorHAnsi" w:cstheme="minorHAnsi"/>
                <w:color w:val="000000" w:themeColor="text1"/>
                <w:sz w:val="21"/>
                <w:szCs w:val="21"/>
              </w:rPr>
              <w:t>Cette mention figurera également sur la page de garde du sujet.</w:t>
            </w:r>
          </w:p>
          <w:p w14:paraId="695EDCEF" w14:textId="2DF36609" w:rsidR="009E269E" w:rsidRDefault="009E269E" w:rsidP="00D835D9">
            <w:pPr>
              <w:rPr>
                <w:rFonts w:asciiTheme="minorHAnsi" w:hAnsiTheme="minorHAnsi" w:cstheme="minorHAnsi"/>
                <w:color w:val="7030A0"/>
                <w:sz w:val="21"/>
                <w:szCs w:val="21"/>
              </w:rPr>
            </w:pPr>
          </w:p>
        </w:tc>
      </w:tr>
      <w:tr w:rsidR="000427D5" w:rsidRPr="00A80B52" w14:paraId="23239F17" w14:textId="77777777" w:rsidTr="00C560ED">
        <w:trPr>
          <w:cantSplit/>
        </w:trPr>
        <w:tc>
          <w:tcPr>
            <w:tcW w:w="3280" w:type="dxa"/>
          </w:tcPr>
          <w:p w14:paraId="1F7A3246" w14:textId="296C99DD" w:rsidR="000427D5" w:rsidRPr="000427D5" w:rsidRDefault="000427D5" w:rsidP="00D835D9">
            <w:pPr>
              <w:pStyle w:val="Titre2"/>
              <w:numPr>
                <w:ilvl w:val="1"/>
                <w:numId w:val="8"/>
              </w:numPr>
              <w:outlineLvl w:val="1"/>
              <w:rPr>
                <w:rFonts w:asciiTheme="minorHAnsi" w:hAnsiTheme="minorHAnsi" w:cstheme="minorHAnsi"/>
                <w:b/>
                <w:color w:val="7030A0"/>
                <w:sz w:val="21"/>
                <w:szCs w:val="21"/>
              </w:rPr>
            </w:pPr>
            <w:bookmarkStart w:id="23" w:name="_Toc95927380"/>
            <w:r w:rsidRPr="000427D5">
              <w:rPr>
                <w:rFonts w:asciiTheme="minorHAnsi" w:hAnsiTheme="minorHAnsi" w:cstheme="minorHAnsi"/>
                <w:b/>
                <w:color w:val="7030A0"/>
                <w:sz w:val="21"/>
                <w:szCs w:val="21"/>
              </w:rPr>
              <w:t>Q</w:t>
            </w:r>
            <w:r w:rsidRPr="000427D5">
              <w:rPr>
                <w:rFonts w:asciiTheme="minorHAnsi" w:hAnsiTheme="minorHAnsi" w:cstheme="minorHAnsi"/>
                <w:b/>
                <w:color w:val="7030A0"/>
                <w:sz w:val="21"/>
                <w:szCs w:val="21"/>
              </w:rPr>
              <w:t>ue doit-on comprendre comme matériel graphique « usuel » pour cette partie de l’épreuve ?</w:t>
            </w:r>
            <w:bookmarkEnd w:id="23"/>
          </w:p>
        </w:tc>
        <w:tc>
          <w:tcPr>
            <w:tcW w:w="11828" w:type="dxa"/>
          </w:tcPr>
          <w:p w14:paraId="24D9F0C7" w14:textId="77777777" w:rsidR="000427D5" w:rsidRDefault="000427D5" w:rsidP="00D835D9">
            <w:pPr>
              <w:rPr>
                <w:rFonts w:asciiTheme="minorHAnsi" w:hAnsiTheme="minorHAnsi" w:cstheme="minorHAnsi"/>
                <w:color w:val="7030A0"/>
                <w:sz w:val="21"/>
                <w:szCs w:val="21"/>
              </w:rPr>
            </w:pPr>
            <w:r>
              <w:rPr>
                <w:rFonts w:asciiTheme="minorHAnsi" w:hAnsiTheme="minorHAnsi" w:cstheme="minorHAnsi"/>
                <w:color w:val="7030A0"/>
                <w:sz w:val="21"/>
                <w:szCs w:val="21"/>
              </w:rPr>
              <w:t xml:space="preserve">Il convient de considérer qu’il s’agit d’envisager une épreuve écrite sur table relevant de copies rédigées et non d’une épreuve plastique sur table. </w:t>
            </w:r>
          </w:p>
          <w:p w14:paraId="2DE77296" w14:textId="537E06DB" w:rsidR="000427D5" w:rsidRPr="00E24178" w:rsidRDefault="000427D5" w:rsidP="00D835D9">
            <w:pPr>
              <w:rPr>
                <w:rFonts w:asciiTheme="minorHAnsi" w:hAnsiTheme="minorHAnsi" w:cstheme="minorHAnsi"/>
                <w:color w:val="000000" w:themeColor="text1"/>
                <w:sz w:val="21"/>
                <w:szCs w:val="21"/>
              </w:rPr>
            </w:pPr>
            <w:r>
              <w:rPr>
                <w:rFonts w:asciiTheme="minorHAnsi" w:hAnsiTheme="minorHAnsi" w:cstheme="minorHAnsi"/>
                <w:color w:val="7030A0"/>
                <w:sz w:val="21"/>
                <w:szCs w:val="21"/>
              </w:rPr>
              <w:t>Le matériel graphique usuel est donc de l’ordre de ce qui « tient dans la trousse », permettant schémas et croquis, usage de la couleur, prélèvements et reports d’éléments du sujet, etc. (</w:t>
            </w:r>
            <w:r w:rsidRPr="009E269E">
              <w:rPr>
                <w:rFonts w:asciiTheme="minorHAnsi" w:hAnsiTheme="minorHAnsi" w:cstheme="minorHAnsi"/>
                <w:bCs/>
                <w:color w:val="7030A0"/>
                <w:sz w:val="21"/>
                <w:szCs w:val="21"/>
              </w:rPr>
              <w:t>feutres, crayons de couleur, crayons à papier, gomme, ciseaux, colle et scotch</w:t>
            </w:r>
            <w:r>
              <w:rPr>
                <w:rFonts w:asciiTheme="minorHAnsi" w:hAnsiTheme="minorHAnsi" w:cstheme="minorHAnsi"/>
                <w:bCs/>
                <w:color w:val="7030A0"/>
                <w:sz w:val="21"/>
                <w:szCs w:val="21"/>
              </w:rPr>
              <w:t>)</w:t>
            </w:r>
            <w:r w:rsidRPr="009E269E">
              <w:rPr>
                <w:rFonts w:asciiTheme="minorHAnsi" w:hAnsiTheme="minorHAnsi" w:cstheme="minorHAnsi"/>
                <w:bCs/>
                <w:color w:val="7030A0"/>
                <w:sz w:val="21"/>
                <w:szCs w:val="21"/>
              </w:rPr>
              <w:t>.</w:t>
            </w:r>
          </w:p>
        </w:tc>
      </w:tr>
      <w:tr w:rsidR="00D835D9" w:rsidRPr="006E6E0E" w14:paraId="5B1A9085" w14:textId="77777777" w:rsidTr="00C560ED">
        <w:trPr>
          <w:cantSplit/>
        </w:trPr>
        <w:tc>
          <w:tcPr>
            <w:tcW w:w="3280" w:type="dxa"/>
          </w:tcPr>
          <w:p w14:paraId="146A029C" w14:textId="747F48A4" w:rsidR="00D835D9" w:rsidRPr="00813C72" w:rsidRDefault="00D835D9" w:rsidP="00D835D9">
            <w:pPr>
              <w:pStyle w:val="Titre2"/>
              <w:numPr>
                <w:ilvl w:val="1"/>
                <w:numId w:val="8"/>
              </w:numPr>
              <w:outlineLvl w:val="1"/>
              <w:rPr>
                <w:rFonts w:asciiTheme="minorHAnsi" w:hAnsiTheme="minorHAnsi" w:cstheme="minorHAnsi"/>
                <w:b/>
                <w:color w:val="000000" w:themeColor="text1"/>
                <w:sz w:val="21"/>
                <w:szCs w:val="21"/>
              </w:rPr>
            </w:pPr>
            <w:bookmarkStart w:id="24" w:name="_Toc95927381"/>
            <w:r w:rsidRPr="00813C72">
              <w:rPr>
                <w:rFonts w:asciiTheme="minorHAnsi" w:hAnsiTheme="minorHAnsi" w:cstheme="minorHAnsi"/>
                <w:b/>
                <w:color w:val="000000" w:themeColor="text1"/>
                <w:sz w:val="21"/>
                <w:szCs w:val="21"/>
              </w:rPr>
              <w:lastRenderedPageBreak/>
              <w:t>Dans le cadre de la deuxième partie de l’épreuve, pour les sujets A et B est-il possible de dépasser les 2 pages préconisées</w:t>
            </w:r>
            <w:r>
              <w:rPr>
                <w:rFonts w:asciiTheme="minorHAnsi" w:hAnsiTheme="minorHAnsi" w:cstheme="minorHAnsi"/>
                <w:b/>
                <w:color w:val="000000" w:themeColor="text1"/>
                <w:sz w:val="21"/>
                <w:szCs w:val="21"/>
              </w:rPr>
              <w:t> </w:t>
            </w:r>
            <w:r w:rsidRPr="00813C72">
              <w:rPr>
                <w:rFonts w:asciiTheme="minorHAnsi" w:hAnsiTheme="minorHAnsi" w:cstheme="minorHAnsi"/>
                <w:b/>
                <w:color w:val="000000" w:themeColor="text1"/>
                <w:sz w:val="21"/>
                <w:szCs w:val="21"/>
              </w:rPr>
              <w:t>?</w:t>
            </w:r>
            <w:bookmarkEnd w:id="24"/>
            <w:r w:rsidRPr="00813C72">
              <w:rPr>
                <w:rFonts w:asciiTheme="minorHAnsi" w:hAnsiTheme="minorHAnsi" w:cstheme="minorHAnsi"/>
                <w:b/>
                <w:color w:val="000000" w:themeColor="text1"/>
                <w:sz w:val="21"/>
                <w:szCs w:val="21"/>
              </w:rPr>
              <w:t>  </w:t>
            </w:r>
          </w:p>
        </w:tc>
        <w:tc>
          <w:tcPr>
            <w:tcW w:w="11828" w:type="dxa"/>
          </w:tcPr>
          <w:p w14:paraId="19B066EE" w14:textId="477B2CB7" w:rsidR="00D835D9" w:rsidRPr="00D07405" w:rsidRDefault="00D835D9" w:rsidP="00D835D9">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NON.</w:t>
            </w:r>
          </w:p>
          <w:p w14:paraId="1F697215" w14:textId="77777777" w:rsidR="00D835D9" w:rsidRPr="00993A88" w:rsidRDefault="00D835D9" w:rsidP="00D835D9">
            <w:pPr>
              <w:pStyle w:val="Sansinterligne"/>
              <w:rPr>
                <w:rFonts w:cstheme="minorHAnsi"/>
                <w:color w:val="000000" w:themeColor="text1"/>
                <w:sz w:val="21"/>
                <w:szCs w:val="21"/>
                <w:lang w:eastAsia="fr-FR"/>
              </w:rPr>
            </w:pPr>
            <w:r w:rsidRPr="00993A88">
              <w:rPr>
                <w:rFonts w:cstheme="minorHAnsi"/>
                <w:color w:val="000000" w:themeColor="text1"/>
                <w:sz w:val="21"/>
                <w:szCs w:val="21"/>
                <w:lang w:eastAsia="fr-FR"/>
              </w:rPr>
              <w:t>La note de service définissant l’épreuve </w:t>
            </w:r>
            <w:r>
              <w:rPr>
                <w:rFonts w:cstheme="minorHAnsi"/>
                <w:color w:val="000000" w:themeColor="text1"/>
                <w:sz w:val="21"/>
                <w:szCs w:val="21"/>
                <w:lang w:eastAsia="fr-FR"/>
              </w:rPr>
              <w:t>dispose</w:t>
            </w:r>
            <w:r w:rsidRPr="00993A88">
              <w:rPr>
                <w:rFonts w:cstheme="minorHAnsi"/>
                <w:color w:val="000000" w:themeColor="text1"/>
                <w:sz w:val="21"/>
                <w:szCs w:val="21"/>
                <w:lang w:eastAsia="fr-FR"/>
              </w:rPr>
              <w:t> :</w:t>
            </w:r>
          </w:p>
          <w:p w14:paraId="2B4A5D42" w14:textId="77777777" w:rsidR="00D835D9" w:rsidRPr="00ED2AF1" w:rsidRDefault="00D835D9" w:rsidP="00D835D9">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Sujet A : « </w:t>
            </w:r>
            <w:r w:rsidRPr="00ED2AF1">
              <w:rPr>
                <w:rFonts w:asciiTheme="minorHAnsi" w:hAnsiTheme="minorHAnsi" w:cstheme="minorHAnsi"/>
                <w:i/>
                <w:color w:val="000000" w:themeColor="text1"/>
                <w:sz w:val="21"/>
                <w:szCs w:val="21"/>
              </w:rPr>
              <w:t xml:space="preserve">Le candidat rédige un commentaire critique </w:t>
            </w:r>
            <w:r w:rsidRPr="00ED2AF1">
              <w:rPr>
                <w:rFonts w:asciiTheme="minorHAnsi" w:hAnsiTheme="minorHAnsi" w:cstheme="minorHAnsi"/>
                <w:b/>
                <w:i/>
                <w:color w:val="000000" w:themeColor="text1"/>
                <w:sz w:val="21"/>
                <w:szCs w:val="21"/>
              </w:rPr>
              <w:t>d</w:t>
            </w:r>
            <w:r>
              <w:rPr>
                <w:rFonts w:asciiTheme="minorHAnsi" w:hAnsiTheme="minorHAnsi" w:cstheme="minorHAnsi"/>
                <w:b/>
                <w:i/>
                <w:color w:val="000000" w:themeColor="text1"/>
                <w:sz w:val="21"/>
                <w:szCs w:val="21"/>
              </w:rPr>
              <w:t>’</w:t>
            </w:r>
            <w:r w:rsidRPr="00ED2AF1">
              <w:rPr>
                <w:rFonts w:asciiTheme="minorHAnsi" w:hAnsiTheme="minorHAnsi" w:cstheme="minorHAnsi"/>
                <w:b/>
                <w:i/>
                <w:color w:val="000000" w:themeColor="text1"/>
                <w:sz w:val="21"/>
                <w:szCs w:val="21"/>
              </w:rPr>
              <w:t>une à deux pages</w:t>
            </w:r>
            <w:r w:rsidRPr="00ED2AF1">
              <w:rPr>
                <w:rFonts w:asciiTheme="minorHAnsi" w:hAnsiTheme="minorHAnsi" w:cstheme="minorHAnsi"/>
                <w:i/>
                <w:color w:val="000000" w:themeColor="text1"/>
                <w:sz w:val="21"/>
                <w:szCs w:val="21"/>
              </w:rPr>
              <w:t xml:space="preserve"> à partir d</w:t>
            </w:r>
            <w:r>
              <w:rPr>
                <w:rFonts w:asciiTheme="minorHAnsi" w:hAnsiTheme="minorHAnsi" w:cstheme="minorHAnsi"/>
                <w:i/>
                <w:color w:val="000000" w:themeColor="text1"/>
                <w:sz w:val="21"/>
                <w:szCs w:val="21"/>
              </w:rPr>
              <w:t>’</w:t>
            </w:r>
            <w:r w:rsidRPr="00ED2AF1">
              <w:rPr>
                <w:rFonts w:asciiTheme="minorHAnsi" w:hAnsiTheme="minorHAnsi" w:cstheme="minorHAnsi"/>
                <w:i/>
                <w:color w:val="000000" w:themeColor="text1"/>
                <w:sz w:val="21"/>
                <w:szCs w:val="21"/>
              </w:rPr>
              <w:t>un document… </w:t>
            </w:r>
            <w:r>
              <w:rPr>
                <w:rFonts w:asciiTheme="minorHAnsi" w:hAnsiTheme="minorHAnsi" w:cstheme="minorHAnsi"/>
                <w:color w:val="000000" w:themeColor="text1"/>
                <w:sz w:val="21"/>
                <w:szCs w:val="21"/>
              </w:rPr>
              <w:t>» ;</w:t>
            </w:r>
          </w:p>
          <w:p w14:paraId="14D187EB" w14:textId="5B6F55B9" w:rsidR="00D835D9" w:rsidRPr="00D07405" w:rsidRDefault="00D835D9" w:rsidP="00D835D9">
            <w:r>
              <w:rPr>
                <w:rFonts w:asciiTheme="minorHAnsi" w:hAnsiTheme="minorHAnsi" w:cstheme="minorHAnsi"/>
                <w:color w:val="000000" w:themeColor="text1"/>
                <w:sz w:val="21"/>
                <w:szCs w:val="21"/>
              </w:rPr>
              <w:t xml:space="preserve">Sujet B : </w:t>
            </w:r>
            <w:r w:rsidRPr="00ED2AF1">
              <w:rPr>
                <w:rFonts w:asciiTheme="minorHAnsi" w:hAnsiTheme="minorHAnsi" w:cstheme="minorHAnsi"/>
                <w:color w:val="000000" w:themeColor="text1"/>
                <w:sz w:val="21"/>
                <w:szCs w:val="21"/>
              </w:rPr>
              <w:t>« </w:t>
            </w:r>
            <w:r w:rsidRPr="00ED2AF1">
              <w:rPr>
                <w:rFonts w:asciiTheme="minorHAnsi" w:hAnsiTheme="minorHAnsi" w:cstheme="minorHAnsi"/>
                <w:i/>
                <w:color w:val="000000"/>
                <w:sz w:val="21"/>
                <w:szCs w:val="21"/>
              </w:rPr>
              <w:t xml:space="preserve">La rédaction, </w:t>
            </w:r>
            <w:r w:rsidRPr="00ED2AF1">
              <w:rPr>
                <w:rFonts w:asciiTheme="minorHAnsi" w:hAnsiTheme="minorHAnsi" w:cstheme="minorHAnsi"/>
                <w:b/>
                <w:i/>
                <w:color w:val="000000"/>
                <w:sz w:val="21"/>
                <w:szCs w:val="21"/>
              </w:rPr>
              <w:t>d</w:t>
            </w:r>
            <w:r>
              <w:rPr>
                <w:rFonts w:asciiTheme="minorHAnsi" w:hAnsiTheme="minorHAnsi" w:cstheme="minorHAnsi"/>
                <w:b/>
                <w:i/>
                <w:color w:val="000000"/>
                <w:sz w:val="21"/>
                <w:szCs w:val="21"/>
              </w:rPr>
              <w:t>’</w:t>
            </w:r>
            <w:r w:rsidRPr="00ED2AF1">
              <w:rPr>
                <w:rFonts w:asciiTheme="minorHAnsi" w:hAnsiTheme="minorHAnsi" w:cstheme="minorHAnsi"/>
                <w:b/>
                <w:i/>
                <w:color w:val="000000"/>
                <w:sz w:val="21"/>
                <w:szCs w:val="21"/>
              </w:rPr>
              <w:t>une à deux pages</w:t>
            </w:r>
            <w:r w:rsidRPr="00ED2AF1">
              <w:rPr>
                <w:rFonts w:asciiTheme="minorHAnsi" w:hAnsiTheme="minorHAnsi" w:cstheme="minorHAnsi"/>
                <w:i/>
                <w:color w:val="000000"/>
                <w:sz w:val="21"/>
                <w:szCs w:val="21"/>
              </w:rPr>
              <w:t>, est…</w:t>
            </w:r>
            <w:r w:rsidRPr="00ED2AF1">
              <w:rPr>
                <w:rFonts w:asciiTheme="minorHAnsi" w:hAnsiTheme="minorHAnsi" w:cstheme="minorHAnsi"/>
                <w:color w:val="000000"/>
                <w:sz w:val="21"/>
                <w:szCs w:val="21"/>
              </w:rPr>
              <w:t> »</w:t>
            </w:r>
          </w:p>
          <w:p w14:paraId="4557F9E5" w14:textId="77777777" w:rsidR="00D835D9" w:rsidRPr="00ED2AF1" w:rsidRDefault="00D835D9" w:rsidP="00D835D9">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Il ne s’agit pas d’une « préconisation », mais d’une « disposition » réglementaire.</w:t>
            </w:r>
          </w:p>
        </w:tc>
      </w:tr>
    </w:tbl>
    <w:p w14:paraId="6AF484D7" w14:textId="77777777" w:rsidR="00C560ED" w:rsidRDefault="00C560ED"/>
    <w:tbl>
      <w:tblPr>
        <w:tblStyle w:val="Grilledutableau"/>
        <w:tblW w:w="0" w:type="auto"/>
        <w:tblLook w:val="04A0" w:firstRow="1" w:lastRow="0" w:firstColumn="1" w:lastColumn="0" w:noHBand="0" w:noVBand="1"/>
      </w:tblPr>
      <w:tblGrid>
        <w:gridCol w:w="3280"/>
        <w:gridCol w:w="5134"/>
        <w:gridCol w:w="6694"/>
      </w:tblGrid>
      <w:tr w:rsidR="00D835D9" w:rsidRPr="00813C72" w14:paraId="069BC1CA" w14:textId="77777777" w:rsidTr="00C560ED">
        <w:trPr>
          <w:cantSplit/>
        </w:trPr>
        <w:tc>
          <w:tcPr>
            <w:tcW w:w="3280" w:type="dxa"/>
          </w:tcPr>
          <w:p w14:paraId="25271F5A" w14:textId="77777777" w:rsidR="00D835D9" w:rsidRPr="00813C72" w:rsidRDefault="00D835D9" w:rsidP="00D835D9">
            <w:pPr>
              <w:pStyle w:val="Titre1"/>
              <w:numPr>
                <w:ilvl w:val="0"/>
                <w:numId w:val="8"/>
              </w:numPr>
              <w:outlineLvl w:val="0"/>
              <w:rPr>
                <w:rFonts w:asciiTheme="minorHAnsi" w:hAnsiTheme="minorHAnsi" w:cstheme="minorHAnsi"/>
                <w:b/>
                <w:color w:val="000000" w:themeColor="text1"/>
                <w:sz w:val="21"/>
                <w:szCs w:val="21"/>
              </w:rPr>
            </w:pPr>
            <w:bookmarkStart w:id="25" w:name="_Toc88751243"/>
            <w:bookmarkStart w:id="26" w:name="_Toc89238660"/>
            <w:bookmarkStart w:id="27" w:name="_Toc95927382"/>
            <w:r w:rsidRPr="00813C72">
              <w:rPr>
                <w:rFonts w:asciiTheme="minorHAnsi" w:eastAsia="Times New Roman" w:hAnsiTheme="minorHAnsi" w:cstheme="minorHAnsi"/>
                <w:b/>
                <w:color w:val="000000" w:themeColor="text1"/>
                <w:sz w:val="21"/>
                <w:szCs w:val="21"/>
              </w:rPr>
              <w:lastRenderedPageBreak/>
              <w:t>Partie écrite</w:t>
            </w:r>
            <w:bookmarkEnd w:id="25"/>
            <w:bookmarkEnd w:id="26"/>
            <w:bookmarkEnd w:id="27"/>
          </w:p>
        </w:tc>
        <w:tc>
          <w:tcPr>
            <w:tcW w:w="11828" w:type="dxa"/>
            <w:gridSpan w:val="2"/>
          </w:tcPr>
          <w:p w14:paraId="68EA7BC9" w14:textId="77777777" w:rsidR="00D835D9" w:rsidRPr="00813C72" w:rsidRDefault="00D835D9" w:rsidP="00D835D9">
            <w:pPr>
              <w:pStyle w:val="Sansinterligne"/>
              <w:rPr>
                <w:rFonts w:cstheme="minorHAnsi"/>
                <w:b/>
                <w:color w:val="000000" w:themeColor="text1"/>
                <w:sz w:val="21"/>
                <w:szCs w:val="21"/>
                <w:lang w:eastAsia="fr-FR"/>
              </w:rPr>
            </w:pPr>
          </w:p>
        </w:tc>
      </w:tr>
      <w:tr w:rsidR="00D835D9" w:rsidRPr="00813C72" w14:paraId="31D3C90E" w14:textId="77777777" w:rsidTr="00C560ED">
        <w:trPr>
          <w:cantSplit/>
        </w:trPr>
        <w:tc>
          <w:tcPr>
            <w:tcW w:w="3280" w:type="dxa"/>
          </w:tcPr>
          <w:p w14:paraId="206607D9" w14:textId="77777777" w:rsidR="00D835D9" w:rsidRPr="00813C72" w:rsidRDefault="00D835D9" w:rsidP="00D835D9">
            <w:pPr>
              <w:pStyle w:val="Titre2"/>
              <w:numPr>
                <w:ilvl w:val="1"/>
                <w:numId w:val="8"/>
              </w:numPr>
              <w:outlineLvl w:val="1"/>
              <w:rPr>
                <w:rFonts w:asciiTheme="minorHAnsi" w:hAnsiTheme="minorHAnsi" w:cstheme="minorHAnsi"/>
                <w:b/>
                <w:color w:val="000000" w:themeColor="text1"/>
                <w:sz w:val="21"/>
                <w:szCs w:val="21"/>
              </w:rPr>
            </w:pPr>
            <w:bookmarkStart w:id="28" w:name="_Toc88751244"/>
            <w:bookmarkStart w:id="29" w:name="_Toc89238661"/>
            <w:bookmarkStart w:id="30" w:name="_Toc95927383"/>
            <w:r w:rsidRPr="00813C72">
              <w:rPr>
                <w:rFonts w:asciiTheme="minorHAnsi" w:hAnsiTheme="minorHAnsi" w:cstheme="minorHAnsi"/>
                <w:b/>
                <w:color w:val="000000" w:themeColor="text1"/>
                <w:sz w:val="21"/>
                <w:szCs w:val="21"/>
              </w:rPr>
              <w:t>Première partie</w:t>
            </w:r>
            <w:bookmarkEnd w:id="28"/>
            <w:bookmarkEnd w:id="29"/>
            <w:bookmarkEnd w:id="30"/>
          </w:p>
        </w:tc>
        <w:tc>
          <w:tcPr>
            <w:tcW w:w="11828" w:type="dxa"/>
            <w:gridSpan w:val="2"/>
          </w:tcPr>
          <w:p w14:paraId="0547E2C8" w14:textId="77777777" w:rsidR="00D835D9" w:rsidRPr="00813C72" w:rsidRDefault="00D835D9" w:rsidP="00D835D9">
            <w:pPr>
              <w:pStyle w:val="Sansinterligne"/>
              <w:rPr>
                <w:rFonts w:cstheme="minorHAnsi"/>
                <w:b/>
                <w:color w:val="000000" w:themeColor="text1"/>
                <w:sz w:val="21"/>
                <w:szCs w:val="21"/>
                <w:lang w:eastAsia="fr-FR"/>
              </w:rPr>
            </w:pPr>
          </w:p>
        </w:tc>
      </w:tr>
      <w:tr w:rsidR="00D835D9" w:rsidRPr="005D44D3" w14:paraId="0AB18DDA" w14:textId="77777777" w:rsidTr="00C560ED">
        <w:trPr>
          <w:cantSplit/>
        </w:trPr>
        <w:tc>
          <w:tcPr>
            <w:tcW w:w="3280" w:type="dxa"/>
          </w:tcPr>
          <w:p w14:paraId="24D4F2FB" w14:textId="77777777" w:rsidR="00D835D9" w:rsidRPr="005D44D3" w:rsidRDefault="00D835D9" w:rsidP="00D835D9">
            <w:pPr>
              <w:pStyle w:val="Titre3"/>
              <w:outlineLvl w:val="2"/>
              <w:rPr>
                <w:rFonts w:eastAsia="Times New Roman"/>
                <w:b/>
                <w:sz w:val="21"/>
                <w:szCs w:val="21"/>
              </w:rPr>
            </w:pPr>
          </w:p>
        </w:tc>
        <w:tc>
          <w:tcPr>
            <w:tcW w:w="5134" w:type="dxa"/>
          </w:tcPr>
          <w:p w14:paraId="187A594F" w14:textId="77777777" w:rsidR="00D835D9" w:rsidRPr="005D44D3" w:rsidRDefault="00D835D9" w:rsidP="00D835D9">
            <w:pPr>
              <w:pStyle w:val="Sansinterligne"/>
              <w:rPr>
                <w:rFonts w:cstheme="minorHAnsi"/>
                <w:b/>
                <w:color w:val="000000" w:themeColor="text1"/>
                <w:sz w:val="21"/>
                <w:szCs w:val="21"/>
                <w:lang w:eastAsia="fr-FR"/>
              </w:rPr>
            </w:pPr>
            <w:r w:rsidRPr="005D44D3">
              <w:rPr>
                <w:rFonts w:cstheme="minorHAnsi"/>
                <w:b/>
                <w:color w:val="000000" w:themeColor="text1"/>
                <w:sz w:val="21"/>
                <w:szCs w:val="21"/>
                <w:lang w:eastAsia="fr-FR"/>
              </w:rPr>
              <w:t>Rappels</w:t>
            </w:r>
          </w:p>
        </w:tc>
        <w:tc>
          <w:tcPr>
            <w:tcW w:w="6694" w:type="dxa"/>
          </w:tcPr>
          <w:p w14:paraId="28C0E22D" w14:textId="77777777" w:rsidR="00D835D9" w:rsidRPr="005D44D3" w:rsidRDefault="00D835D9" w:rsidP="00D835D9">
            <w:pPr>
              <w:pStyle w:val="Sansinterligne"/>
              <w:rPr>
                <w:rFonts w:cstheme="minorHAnsi"/>
                <w:b/>
                <w:color w:val="000000" w:themeColor="text1"/>
                <w:sz w:val="21"/>
                <w:szCs w:val="21"/>
                <w:lang w:eastAsia="fr-FR"/>
              </w:rPr>
            </w:pPr>
            <w:r w:rsidRPr="005D44D3">
              <w:rPr>
                <w:rFonts w:cstheme="minorHAnsi"/>
                <w:b/>
                <w:color w:val="000000" w:themeColor="text1"/>
                <w:sz w:val="21"/>
                <w:szCs w:val="21"/>
                <w:lang w:eastAsia="fr-FR"/>
              </w:rPr>
              <w:t>Remarques</w:t>
            </w:r>
          </w:p>
        </w:tc>
      </w:tr>
      <w:tr w:rsidR="00D835D9" w:rsidRPr="005D44D3" w14:paraId="4D971315" w14:textId="77777777" w:rsidTr="00C560ED">
        <w:trPr>
          <w:cantSplit/>
        </w:trPr>
        <w:tc>
          <w:tcPr>
            <w:tcW w:w="3280" w:type="dxa"/>
          </w:tcPr>
          <w:p w14:paraId="589B8BD5" w14:textId="77777777" w:rsidR="00D835D9" w:rsidRPr="00813C72" w:rsidRDefault="00D835D9" w:rsidP="00D835D9">
            <w:pPr>
              <w:pStyle w:val="Titre3"/>
              <w:numPr>
                <w:ilvl w:val="2"/>
                <w:numId w:val="8"/>
              </w:numPr>
              <w:outlineLvl w:val="2"/>
              <w:rPr>
                <w:rFonts w:asciiTheme="minorHAnsi" w:hAnsiTheme="minorHAnsi" w:cstheme="minorHAnsi"/>
                <w:color w:val="000000" w:themeColor="text1"/>
                <w:sz w:val="21"/>
                <w:szCs w:val="21"/>
              </w:rPr>
            </w:pPr>
            <w:bookmarkStart w:id="31" w:name="_Toc95927384"/>
            <w:r w:rsidRPr="00813C72">
              <w:rPr>
                <w:rFonts w:asciiTheme="minorHAnsi" w:hAnsiTheme="minorHAnsi" w:cstheme="minorHAnsi"/>
                <w:color w:val="000000" w:themeColor="text1"/>
                <w:sz w:val="21"/>
                <w:szCs w:val="21"/>
              </w:rPr>
              <w:t>Les élèves peuvent-ils ne choisir que 2 œuvres du corpus du sujet de la première partie pour présenter par ailleurs leurs propres références</w:t>
            </w:r>
            <w:r>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w:t>
            </w:r>
            <w:bookmarkEnd w:id="31"/>
          </w:p>
        </w:tc>
        <w:tc>
          <w:tcPr>
            <w:tcW w:w="5134" w:type="dxa"/>
          </w:tcPr>
          <w:p w14:paraId="62504797"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La réponse à la question est, pour partie, dans la note de service définissant l’épreuve :</w:t>
            </w:r>
          </w:p>
          <w:p w14:paraId="3CD74432" w14:textId="77777777" w:rsidR="00D835D9" w:rsidRDefault="00D835D9" w:rsidP="00D835D9">
            <w:pPr>
              <w:pStyle w:val="Sansinterligne"/>
              <w:rPr>
                <w:rFonts w:cstheme="minorHAnsi"/>
                <w:i/>
                <w:color w:val="000000" w:themeColor="text1"/>
                <w:sz w:val="21"/>
                <w:szCs w:val="21"/>
                <w:lang w:eastAsia="fr-FR"/>
              </w:rPr>
            </w:pPr>
            <w:r>
              <w:rPr>
                <w:rFonts w:cstheme="minorHAnsi"/>
                <w:color w:val="000000" w:themeColor="text1"/>
                <w:sz w:val="21"/>
                <w:szCs w:val="21"/>
                <w:lang w:eastAsia="fr-FR"/>
              </w:rPr>
              <w:t>« </w:t>
            </w:r>
            <w:r w:rsidRPr="00C03038">
              <w:rPr>
                <w:rFonts w:cstheme="minorHAnsi"/>
                <w:i/>
                <w:color w:val="000000" w:themeColor="text1"/>
                <w:sz w:val="21"/>
                <w:szCs w:val="21"/>
                <w:lang w:eastAsia="fr-FR"/>
              </w:rPr>
              <w:t>Première partie</w:t>
            </w:r>
            <w:r>
              <w:rPr>
                <w:rFonts w:cstheme="minorHAnsi"/>
                <w:i/>
                <w:color w:val="000000" w:themeColor="text1"/>
                <w:sz w:val="21"/>
                <w:szCs w:val="21"/>
                <w:lang w:eastAsia="fr-FR"/>
              </w:rPr>
              <w:t> </w:t>
            </w:r>
            <w:r w:rsidRPr="00C03038">
              <w:rPr>
                <w:rFonts w:cstheme="minorHAnsi"/>
                <w:i/>
                <w:color w:val="000000" w:themeColor="text1"/>
                <w:sz w:val="21"/>
                <w:szCs w:val="21"/>
                <w:lang w:eastAsia="fr-FR"/>
              </w:rPr>
              <w:t>: analyse méthodique d</w:t>
            </w:r>
            <w:r>
              <w:rPr>
                <w:rFonts w:cstheme="minorHAnsi"/>
                <w:i/>
                <w:color w:val="000000" w:themeColor="text1"/>
                <w:sz w:val="21"/>
                <w:szCs w:val="21"/>
                <w:lang w:eastAsia="fr-FR"/>
              </w:rPr>
              <w:t>’</w:t>
            </w:r>
            <w:r w:rsidRPr="00C03038">
              <w:rPr>
                <w:rFonts w:cstheme="minorHAnsi"/>
                <w:i/>
                <w:color w:val="000000" w:themeColor="text1"/>
                <w:sz w:val="21"/>
                <w:szCs w:val="21"/>
                <w:lang w:eastAsia="fr-FR"/>
              </w:rPr>
              <w:t>un corpus d</w:t>
            </w:r>
            <w:r>
              <w:rPr>
                <w:rFonts w:cstheme="minorHAnsi"/>
                <w:i/>
                <w:color w:val="000000" w:themeColor="text1"/>
                <w:sz w:val="21"/>
                <w:szCs w:val="21"/>
                <w:lang w:eastAsia="fr-FR"/>
              </w:rPr>
              <w:t>’</w:t>
            </w:r>
            <w:r w:rsidRPr="00C03038">
              <w:rPr>
                <w:rFonts w:cstheme="minorHAnsi"/>
                <w:i/>
                <w:color w:val="000000" w:themeColor="text1"/>
                <w:sz w:val="21"/>
                <w:szCs w:val="21"/>
                <w:lang w:eastAsia="fr-FR"/>
              </w:rPr>
              <w:t>œuvres et réflexion sur certains aspects de la création artistique</w:t>
            </w:r>
          </w:p>
          <w:p w14:paraId="296011ED" w14:textId="77777777" w:rsidR="00D835D9" w:rsidRPr="00C03038" w:rsidRDefault="00D835D9" w:rsidP="00D835D9">
            <w:pPr>
              <w:pStyle w:val="Sansinterligne"/>
              <w:rPr>
                <w:rFonts w:cstheme="minorHAnsi"/>
                <w:i/>
                <w:color w:val="000000" w:themeColor="text1"/>
                <w:sz w:val="21"/>
                <w:szCs w:val="21"/>
                <w:lang w:eastAsia="fr-FR"/>
              </w:rPr>
            </w:pPr>
            <w:r w:rsidRPr="00C03038">
              <w:rPr>
                <w:rFonts w:cstheme="minorHAnsi"/>
                <w:i/>
                <w:color w:val="000000" w:themeColor="text1"/>
                <w:sz w:val="21"/>
                <w:szCs w:val="21"/>
                <w:lang w:eastAsia="fr-FR"/>
              </w:rPr>
              <w:t>(…)</w:t>
            </w:r>
          </w:p>
          <w:p w14:paraId="659C69D1" w14:textId="77777777" w:rsidR="00D835D9" w:rsidRPr="00C03038" w:rsidRDefault="00D835D9" w:rsidP="00D835D9">
            <w:pPr>
              <w:pStyle w:val="Sansinterligne"/>
              <w:rPr>
                <w:rFonts w:cstheme="minorHAnsi"/>
                <w:i/>
                <w:color w:val="000000" w:themeColor="text1"/>
                <w:sz w:val="21"/>
                <w:szCs w:val="21"/>
                <w:lang w:eastAsia="fr-FR"/>
              </w:rPr>
            </w:pPr>
            <w:r w:rsidRPr="003F6FC4">
              <w:rPr>
                <w:rFonts w:cstheme="minorHAnsi"/>
                <w:i/>
                <w:color w:val="000000" w:themeColor="text1"/>
                <w:sz w:val="21"/>
                <w:szCs w:val="21"/>
                <w:lang w:eastAsia="fr-FR"/>
              </w:rPr>
              <w:t xml:space="preserve">le candidat conduit une réflexion argumentée portant sur un aspect de la création artistique, induit par </w:t>
            </w:r>
            <w:r w:rsidRPr="0036367C">
              <w:rPr>
                <w:rFonts w:cstheme="minorHAnsi"/>
                <w:b/>
                <w:i/>
                <w:color w:val="000000" w:themeColor="text1"/>
                <w:sz w:val="21"/>
                <w:szCs w:val="21"/>
                <w:lang w:eastAsia="fr-FR"/>
              </w:rPr>
              <w:t>un corpus de trois à cinq œuvres</w:t>
            </w:r>
          </w:p>
          <w:p w14:paraId="3C946406" w14:textId="77777777" w:rsidR="00D835D9" w:rsidRPr="00C03038" w:rsidRDefault="00D835D9" w:rsidP="00D835D9">
            <w:pPr>
              <w:pStyle w:val="Sansinterligne"/>
              <w:rPr>
                <w:rFonts w:cstheme="minorHAnsi"/>
                <w:i/>
                <w:color w:val="000000" w:themeColor="text1"/>
                <w:sz w:val="21"/>
                <w:szCs w:val="21"/>
                <w:lang w:eastAsia="fr-FR"/>
              </w:rPr>
            </w:pPr>
            <w:r w:rsidRPr="00C03038">
              <w:rPr>
                <w:rFonts w:cstheme="minorHAnsi"/>
                <w:i/>
                <w:color w:val="000000" w:themeColor="text1"/>
                <w:sz w:val="21"/>
                <w:szCs w:val="21"/>
                <w:lang w:eastAsia="fr-FR"/>
              </w:rPr>
              <w:t>(…)</w:t>
            </w:r>
          </w:p>
          <w:p w14:paraId="23CDFFA4" w14:textId="77777777" w:rsidR="00D835D9" w:rsidRPr="005F6CFE" w:rsidRDefault="00D835D9" w:rsidP="00D835D9">
            <w:pPr>
              <w:pStyle w:val="Sansinterligne"/>
              <w:rPr>
                <w:rFonts w:cstheme="minorHAnsi"/>
                <w:color w:val="000000" w:themeColor="text1"/>
                <w:sz w:val="21"/>
                <w:szCs w:val="21"/>
                <w:lang w:eastAsia="fr-FR"/>
              </w:rPr>
            </w:pPr>
            <w:r w:rsidRPr="00C03038">
              <w:rPr>
                <w:rFonts w:cstheme="minorHAnsi"/>
                <w:i/>
                <w:color w:val="000000" w:themeColor="text1"/>
                <w:sz w:val="21"/>
                <w:szCs w:val="21"/>
                <w:lang w:eastAsia="fr-FR"/>
              </w:rPr>
              <w:t>Les caractéristiques des œuvres reproduites (plastiques, techniques, procédurales, iconiques, sémantiques, symboliques, etc.) peuvent constituer des points d</w:t>
            </w:r>
            <w:r>
              <w:rPr>
                <w:rFonts w:cstheme="minorHAnsi"/>
                <w:i/>
                <w:color w:val="000000" w:themeColor="text1"/>
                <w:sz w:val="21"/>
                <w:szCs w:val="21"/>
                <w:lang w:eastAsia="fr-FR"/>
              </w:rPr>
              <w:t>’</w:t>
            </w:r>
            <w:r w:rsidRPr="00C03038">
              <w:rPr>
                <w:rFonts w:cstheme="minorHAnsi"/>
                <w:i/>
                <w:color w:val="000000" w:themeColor="text1"/>
                <w:sz w:val="21"/>
                <w:szCs w:val="21"/>
                <w:lang w:eastAsia="fr-FR"/>
              </w:rPr>
              <w:t xml:space="preserve">appui à partir desquels le candidat développe une analyse méthodique et étaye sa réflexion. </w:t>
            </w:r>
            <w:r w:rsidRPr="00C03038">
              <w:rPr>
                <w:rFonts w:cstheme="minorHAnsi"/>
                <w:b/>
                <w:i/>
                <w:color w:val="000000" w:themeColor="text1"/>
                <w:sz w:val="21"/>
                <w:szCs w:val="21"/>
                <w:lang w:eastAsia="fr-FR"/>
              </w:rPr>
              <w:t>Celle-ci est enrichie d</w:t>
            </w:r>
            <w:r>
              <w:rPr>
                <w:rFonts w:cstheme="minorHAnsi"/>
                <w:b/>
                <w:i/>
                <w:color w:val="000000" w:themeColor="text1"/>
                <w:sz w:val="21"/>
                <w:szCs w:val="21"/>
                <w:lang w:eastAsia="fr-FR"/>
              </w:rPr>
              <w:t>’</w:t>
            </w:r>
            <w:r w:rsidRPr="00C03038">
              <w:rPr>
                <w:rFonts w:cstheme="minorHAnsi"/>
                <w:b/>
                <w:i/>
                <w:color w:val="000000" w:themeColor="text1"/>
                <w:sz w:val="21"/>
                <w:szCs w:val="21"/>
                <w:lang w:eastAsia="fr-FR"/>
              </w:rPr>
              <w:t>autres références de son choix, prises dans le champ des arts plastiques, précises et situées dans l</w:t>
            </w:r>
            <w:r>
              <w:rPr>
                <w:rFonts w:cstheme="minorHAnsi"/>
                <w:b/>
                <w:i/>
                <w:color w:val="000000" w:themeColor="text1"/>
                <w:sz w:val="21"/>
                <w:szCs w:val="21"/>
                <w:lang w:eastAsia="fr-FR"/>
              </w:rPr>
              <w:t>’</w:t>
            </w:r>
            <w:r w:rsidRPr="00C03038">
              <w:rPr>
                <w:rFonts w:cstheme="minorHAnsi"/>
                <w:b/>
                <w:i/>
                <w:color w:val="000000" w:themeColor="text1"/>
                <w:sz w:val="21"/>
                <w:szCs w:val="21"/>
                <w:lang w:eastAsia="fr-FR"/>
              </w:rPr>
              <w:t>espace et le temps. Pour compléter ce travail d</w:t>
            </w:r>
            <w:r>
              <w:rPr>
                <w:rFonts w:cstheme="minorHAnsi"/>
                <w:b/>
                <w:i/>
                <w:color w:val="000000" w:themeColor="text1"/>
                <w:sz w:val="21"/>
                <w:szCs w:val="21"/>
                <w:lang w:eastAsia="fr-FR"/>
              </w:rPr>
              <w:t>’</w:t>
            </w:r>
            <w:r w:rsidRPr="00C03038">
              <w:rPr>
                <w:rFonts w:cstheme="minorHAnsi"/>
                <w:b/>
                <w:i/>
                <w:color w:val="000000" w:themeColor="text1"/>
                <w:sz w:val="21"/>
                <w:szCs w:val="21"/>
                <w:lang w:eastAsia="fr-FR"/>
              </w:rPr>
              <w:t>analyse, il a la possibilité de solliciter à son gré d</w:t>
            </w:r>
            <w:r>
              <w:rPr>
                <w:rFonts w:cstheme="minorHAnsi"/>
                <w:b/>
                <w:i/>
                <w:color w:val="000000" w:themeColor="text1"/>
                <w:sz w:val="21"/>
                <w:szCs w:val="21"/>
                <w:lang w:eastAsia="fr-FR"/>
              </w:rPr>
              <w:t>’</w:t>
            </w:r>
            <w:r w:rsidRPr="00C03038">
              <w:rPr>
                <w:rFonts w:cstheme="minorHAnsi"/>
                <w:b/>
                <w:i/>
                <w:color w:val="000000" w:themeColor="text1"/>
                <w:sz w:val="21"/>
                <w:szCs w:val="21"/>
                <w:lang w:eastAsia="fr-FR"/>
              </w:rPr>
              <w:t>autres domaines artistiques et culturels</w:t>
            </w:r>
            <w:r w:rsidRPr="00C03038">
              <w:rPr>
                <w:rFonts w:cstheme="minorHAnsi"/>
                <w:i/>
                <w:color w:val="000000" w:themeColor="text1"/>
                <w:sz w:val="21"/>
                <w:szCs w:val="21"/>
                <w:lang w:eastAsia="fr-FR"/>
              </w:rPr>
              <w:t>. </w:t>
            </w:r>
            <w:r>
              <w:rPr>
                <w:rFonts w:cstheme="minorHAnsi"/>
                <w:color w:val="000000" w:themeColor="text1"/>
                <w:sz w:val="21"/>
                <w:szCs w:val="21"/>
                <w:lang w:eastAsia="fr-FR"/>
              </w:rPr>
              <w:t>»</w:t>
            </w:r>
          </w:p>
        </w:tc>
        <w:tc>
          <w:tcPr>
            <w:tcW w:w="6694" w:type="dxa"/>
          </w:tcPr>
          <w:p w14:paraId="30D4F8AB"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Le nombre d’œuvres que le candidat doit obligatoirement choisir n’est pas réglé par la note de service, afin de ne pas « enfermer » ou « figer » l’épreuve.</w:t>
            </w:r>
          </w:p>
          <w:p w14:paraId="75547389" w14:textId="77777777" w:rsidR="00D835D9" w:rsidRPr="00301DFF" w:rsidRDefault="00D835D9" w:rsidP="00D835D9">
            <w:pPr>
              <w:pStyle w:val="Sansinterligne"/>
              <w:rPr>
                <w:rFonts w:cstheme="minorHAnsi"/>
                <w:color w:val="000000" w:themeColor="text1"/>
                <w:sz w:val="10"/>
                <w:szCs w:val="10"/>
                <w:lang w:eastAsia="fr-FR"/>
              </w:rPr>
            </w:pPr>
          </w:p>
          <w:p w14:paraId="43E1508C"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xml:space="preserve">Par contre, il le sera, dans la consigne du sujet. </w:t>
            </w:r>
          </w:p>
          <w:p w14:paraId="35DBD56A"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Cette approche permettra d’adapter ce nombre soit au volume du corpus qui ne peut excéder 5 œuvres et, dans ce cadre, selon le cas à la caractéristique d’une année scolaire (cf. COVID-19), mais aussi aux constats que font remonter les professeurs.</w:t>
            </w:r>
          </w:p>
        </w:tc>
      </w:tr>
      <w:tr w:rsidR="00D835D9" w:rsidRPr="005D44D3" w14:paraId="72028A03" w14:textId="77777777" w:rsidTr="00C560ED">
        <w:trPr>
          <w:cantSplit/>
        </w:trPr>
        <w:tc>
          <w:tcPr>
            <w:tcW w:w="3280" w:type="dxa"/>
          </w:tcPr>
          <w:p w14:paraId="37C3E2B9" w14:textId="77777777" w:rsidR="00D835D9" w:rsidRPr="00813C72" w:rsidRDefault="00D835D9" w:rsidP="00D835D9">
            <w:pPr>
              <w:pStyle w:val="Titre3"/>
              <w:numPr>
                <w:ilvl w:val="2"/>
                <w:numId w:val="8"/>
              </w:numPr>
              <w:outlineLvl w:val="2"/>
              <w:rPr>
                <w:rFonts w:asciiTheme="minorHAnsi" w:hAnsiTheme="minorHAnsi" w:cstheme="minorHAnsi"/>
                <w:color w:val="000000" w:themeColor="text1"/>
                <w:sz w:val="21"/>
                <w:szCs w:val="21"/>
              </w:rPr>
            </w:pPr>
            <w:bookmarkStart w:id="32" w:name="_Toc95927385"/>
            <w:r w:rsidRPr="00813C72">
              <w:rPr>
                <w:rFonts w:asciiTheme="minorHAnsi" w:hAnsiTheme="minorHAnsi" w:cstheme="minorHAnsi"/>
                <w:color w:val="000000" w:themeColor="text1"/>
                <w:sz w:val="21"/>
                <w:szCs w:val="21"/>
              </w:rPr>
              <w:t>Sera-t-il envisagé les critères du bac pour l’écrit ? Quels sont les attendus minimums ?</w:t>
            </w:r>
            <w:bookmarkEnd w:id="32"/>
          </w:p>
        </w:tc>
        <w:tc>
          <w:tcPr>
            <w:tcW w:w="5134" w:type="dxa"/>
          </w:tcPr>
          <w:p w14:paraId="70DDA1BB"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mentionne :</w:t>
            </w:r>
          </w:p>
          <w:p w14:paraId="01926A90" w14:textId="77777777" w:rsidR="00D835D9" w:rsidRPr="007C2ADE" w:rsidRDefault="00D835D9" w:rsidP="00D835D9">
            <w:pPr>
              <w:pStyle w:val="Sansinterligne"/>
              <w:rPr>
                <w:rFonts w:cstheme="minorHAnsi"/>
                <w:i/>
                <w:color w:val="000000" w:themeColor="text1"/>
                <w:sz w:val="21"/>
                <w:szCs w:val="21"/>
                <w:lang w:eastAsia="fr-FR"/>
              </w:rPr>
            </w:pPr>
            <w:r>
              <w:rPr>
                <w:rFonts w:cstheme="minorHAnsi"/>
                <w:color w:val="000000" w:themeColor="text1"/>
                <w:sz w:val="21"/>
                <w:szCs w:val="21"/>
                <w:lang w:eastAsia="fr-FR"/>
              </w:rPr>
              <w:t>« </w:t>
            </w:r>
            <w:r w:rsidRPr="007C2ADE">
              <w:rPr>
                <w:rFonts w:cstheme="minorHAnsi"/>
                <w:i/>
                <w:color w:val="000000" w:themeColor="text1"/>
                <w:sz w:val="21"/>
                <w:szCs w:val="21"/>
                <w:lang w:eastAsia="fr-FR"/>
              </w:rPr>
              <w:t>Barème et notation</w:t>
            </w:r>
          </w:p>
          <w:p w14:paraId="690ED1E1" w14:textId="77777777" w:rsidR="00D835D9" w:rsidRPr="007C2ADE" w:rsidRDefault="00D835D9" w:rsidP="00D835D9">
            <w:pPr>
              <w:pStyle w:val="Sansinterligne"/>
              <w:rPr>
                <w:rFonts w:cstheme="minorHAnsi"/>
                <w:i/>
                <w:color w:val="000000" w:themeColor="text1"/>
                <w:sz w:val="21"/>
                <w:szCs w:val="21"/>
                <w:lang w:eastAsia="fr-FR"/>
              </w:rPr>
            </w:pPr>
            <w:r w:rsidRPr="007C2ADE">
              <w:rPr>
                <w:rFonts w:cstheme="minorHAnsi"/>
                <w:i/>
                <w:color w:val="000000" w:themeColor="text1"/>
                <w:sz w:val="21"/>
                <w:szCs w:val="21"/>
                <w:lang w:eastAsia="fr-FR"/>
              </w:rPr>
              <w:t>Cette partie de l</w:t>
            </w:r>
            <w:r>
              <w:rPr>
                <w:rFonts w:cstheme="minorHAnsi"/>
                <w:i/>
                <w:color w:val="000000" w:themeColor="text1"/>
                <w:sz w:val="21"/>
                <w:szCs w:val="21"/>
                <w:lang w:eastAsia="fr-FR"/>
              </w:rPr>
              <w:t>’</w:t>
            </w:r>
            <w:r w:rsidRPr="007C2ADE">
              <w:rPr>
                <w:rFonts w:cstheme="minorHAnsi"/>
                <w:i/>
                <w:color w:val="000000" w:themeColor="text1"/>
                <w:sz w:val="21"/>
                <w:szCs w:val="21"/>
                <w:lang w:eastAsia="fr-FR"/>
              </w:rPr>
              <w:t>épreuve est notée sur 20 points répartis comme suit</w:t>
            </w:r>
            <w:r>
              <w:rPr>
                <w:rFonts w:cstheme="minorHAnsi"/>
                <w:i/>
                <w:color w:val="000000" w:themeColor="text1"/>
                <w:sz w:val="21"/>
                <w:szCs w:val="21"/>
                <w:lang w:eastAsia="fr-FR"/>
              </w:rPr>
              <w:t> </w:t>
            </w:r>
            <w:r w:rsidRPr="007C2ADE">
              <w:rPr>
                <w:rFonts w:cstheme="minorHAnsi"/>
                <w:i/>
                <w:color w:val="000000" w:themeColor="text1"/>
                <w:sz w:val="21"/>
                <w:szCs w:val="21"/>
                <w:lang w:eastAsia="fr-FR"/>
              </w:rPr>
              <w:t>:</w:t>
            </w:r>
          </w:p>
          <w:p w14:paraId="78968E16" w14:textId="77777777" w:rsidR="00D835D9" w:rsidRPr="007C2ADE" w:rsidRDefault="00D835D9" w:rsidP="00D835D9">
            <w:pPr>
              <w:pStyle w:val="Sansinterligne"/>
              <w:rPr>
                <w:rFonts w:cstheme="minorHAnsi"/>
                <w:i/>
                <w:color w:val="000000" w:themeColor="text1"/>
                <w:sz w:val="21"/>
                <w:szCs w:val="21"/>
                <w:lang w:eastAsia="fr-FR"/>
              </w:rPr>
            </w:pPr>
            <w:r w:rsidRPr="007C2ADE">
              <w:rPr>
                <w:rFonts w:cstheme="minorHAnsi"/>
                <w:i/>
                <w:color w:val="000000" w:themeColor="text1"/>
                <w:sz w:val="21"/>
                <w:szCs w:val="21"/>
                <w:lang w:eastAsia="fr-FR"/>
              </w:rPr>
              <w:t>-</w:t>
            </w:r>
            <w:r>
              <w:rPr>
                <w:rFonts w:cstheme="minorHAnsi"/>
                <w:i/>
                <w:color w:val="000000" w:themeColor="text1"/>
                <w:sz w:val="21"/>
                <w:szCs w:val="21"/>
                <w:lang w:eastAsia="fr-FR"/>
              </w:rPr>
              <w:t> </w:t>
            </w:r>
            <w:r w:rsidRPr="007C2ADE">
              <w:rPr>
                <w:rFonts w:cstheme="minorHAnsi"/>
                <w:i/>
                <w:color w:val="000000" w:themeColor="text1"/>
                <w:sz w:val="21"/>
                <w:szCs w:val="21"/>
                <w:lang w:eastAsia="fr-FR"/>
              </w:rPr>
              <w:t>la première partie est notée sur 12 points ;</w:t>
            </w:r>
          </w:p>
          <w:p w14:paraId="42D5D622" w14:textId="77777777" w:rsidR="00D835D9" w:rsidRDefault="00D835D9" w:rsidP="00D835D9">
            <w:pPr>
              <w:pStyle w:val="Sansinterligne"/>
              <w:rPr>
                <w:rFonts w:cstheme="minorHAnsi"/>
                <w:color w:val="000000" w:themeColor="text1"/>
                <w:sz w:val="21"/>
                <w:szCs w:val="21"/>
                <w:lang w:eastAsia="fr-FR"/>
              </w:rPr>
            </w:pPr>
            <w:r w:rsidRPr="007C2ADE">
              <w:rPr>
                <w:rFonts w:cstheme="minorHAnsi"/>
                <w:i/>
                <w:color w:val="000000" w:themeColor="text1"/>
                <w:sz w:val="21"/>
                <w:szCs w:val="21"/>
                <w:lang w:eastAsia="fr-FR"/>
              </w:rPr>
              <w:t>-</w:t>
            </w:r>
            <w:r>
              <w:rPr>
                <w:rFonts w:cstheme="minorHAnsi"/>
                <w:i/>
                <w:color w:val="000000" w:themeColor="text1"/>
                <w:sz w:val="21"/>
                <w:szCs w:val="21"/>
                <w:lang w:eastAsia="fr-FR"/>
              </w:rPr>
              <w:t> </w:t>
            </w:r>
            <w:r w:rsidRPr="007C2ADE">
              <w:rPr>
                <w:rFonts w:cstheme="minorHAnsi"/>
                <w:i/>
                <w:color w:val="000000" w:themeColor="text1"/>
                <w:sz w:val="21"/>
                <w:szCs w:val="21"/>
                <w:lang w:eastAsia="fr-FR"/>
              </w:rPr>
              <w:t>la deuxième partie est notée sur 8 points.</w:t>
            </w:r>
            <w:r>
              <w:rPr>
                <w:rFonts w:cstheme="minorHAnsi"/>
                <w:color w:val="000000" w:themeColor="text1"/>
                <w:sz w:val="21"/>
                <w:szCs w:val="21"/>
                <w:lang w:eastAsia="fr-FR"/>
              </w:rPr>
              <w:t> »</w:t>
            </w:r>
          </w:p>
          <w:p w14:paraId="20849ECF" w14:textId="77777777" w:rsidR="00D835D9" w:rsidRPr="00857B12" w:rsidRDefault="00D835D9" w:rsidP="00D835D9">
            <w:pPr>
              <w:pStyle w:val="Sansinterligne"/>
              <w:rPr>
                <w:rFonts w:cstheme="minorHAnsi"/>
                <w:color w:val="000000" w:themeColor="text1"/>
                <w:sz w:val="10"/>
                <w:szCs w:val="10"/>
                <w:lang w:eastAsia="fr-FR"/>
              </w:rPr>
            </w:pPr>
          </w:p>
          <w:p w14:paraId="1ACD377B"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Ce barème, volontairement non exhaustif, dispose l’équilibre de la notation entre les deux parties de l’épreuve. C’est un cadre de référence national et obligatoire.</w:t>
            </w:r>
          </w:p>
          <w:p w14:paraId="4DD619B6" w14:textId="77777777" w:rsidR="00D835D9" w:rsidRPr="005F6CFE" w:rsidRDefault="00D835D9" w:rsidP="00D835D9">
            <w:pPr>
              <w:pStyle w:val="Sansinterligne"/>
              <w:rPr>
                <w:rFonts w:cstheme="minorHAnsi"/>
                <w:color w:val="000000" w:themeColor="text1"/>
                <w:sz w:val="21"/>
                <w:szCs w:val="21"/>
                <w:lang w:eastAsia="fr-FR"/>
              </w:rPr>
            </w:pPr>
          </w:p>
        </w:tc>
        <w:tc>
          <w:tcPr>
            <w:tcW w:w="6694" w:type="dxa"/>
          </w:tcPr>
          <w:p w14:paraId="29A54584" w14:textId="15006931"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Afin de ne pas « enfermer » la conduite de l’évaluation, dont découle la notation, la mise en œuvre de ce barème est réfléchie chaque session, en académie, lors de commissions d’entente selon 4 principes :</w:t>
            </w:r>
          </w:p>
          <w:p w14:paraId="4468B018" w14:textId="77777777" w:rsidR="00D835D9" w:rsidRDefault="00D835D9" w:rsidP="00D835D9">
            <w:pPr>
              <w:pStyle w:val="Sansinterligne"/>
              <w:numPr>
                <w:ilvl w:val="0"/>
                <w:numId w:val="2"/>
              </w:numPr>
              <w:rPr>
                <w:rFonts w:cstheme="minorHAnsi"/>
                <w:color w:val="000000" w:themeColor="text1"/>
                <w:sz w:val="21"/>
                <w:szCs w:val="21"/>
                <w:lang w:eastAsia="fr-FR"/>
              </w:rPr>
            </w:pPr>
            <w:r w:rsidRPr="00957D58">
              <w:rPr>
                <w:rFonts w:cstheme="minorHAnsi"/>
                <w:b/>
                <w:color w:val="000000" w:themeColor="text1"/>
                <w:sz w:val="21"/>
                <w:szCs w:val="21"/>
                <w:lang w:eastAsia="fr-FR"/>
              </w:rPr>
              <w:t>l’analyse des sujets</w:t>
            </w:r>
            <w:r>
              <w:rPr>
                <w:rFonts w:cstheme="minorHAnsi"/>
                <w:color w:val="000000" w:themeColor="text1"/>
                <w:sz w:val="21"/>
                <w:szCs w:val="21"/>
                <w:lang w:eastAsia="fr-FR"/>
              </w:rPr>
              <w:t xml:space="preserve"> par les correcteurs ;</w:t>
            </w:r>
          </w:p>
          <w:p w14:paraId="7F386C12" w14:textId="77777777" w:rsidR="00D835D9" w:rsidRDefault="00D835D9" w:rsidP="00D835D9">
            <w:pPr>
              <w:pStyle w:val="Sansinterligne"/>
              <w:numPr>
                <w:ilvl w:val="0"/>
                <w:numId w:val="2"/>
              </w:numPr>
              <w:rPr>
                <w:rFonts w:cstheme="minorHAnsi"/>
                <w:color w:val="000000" w:themeColor="text1"/>
                <w:sz w:val="21"/>
                <w:szCs w:val="21"/>
                <w:lang w:eastAsia="fr-FR"/>
              </w:rPr>
            </w:pPr>
            <w:r w:rsidRPr="00957D58">
              <w:rPr>
                <w:rFonts w:cstheme="minorHAnsi"/>
                <w:b/>
                <w:color w:val="000000" w:themeColor="text1"/>
                <w:sz w:val="21"/>
                <w:szCs w:val="21"/>
                <w:lang w:eastAsia="fr-FR"/>
              </w:rPr>
              <w:t>la lecture, l’évaluation et la notation de copies tests</w:t>
            </w:r>
            <w:r>
              <w:rPr>
                <w:rFonts w:cstheme="minorHAnsi"/>
                <w:color w:val="000000" w:themeColor="text1"/>
                <w:sz w:val="21"/>
                <w:szCs w:val="21"/>
                <w:lang w:eastAsia="fr-FR"/>
              </w:rPr>
              <w:t xml:space="preserve"> à des fins de réglage des outils et la conduite de l’évaluation dont disposent les correcteurs ;</w:t>
            </w:r>
          </w:p>
          <w:p w14:paraId="3296E933" w14:textId="77777777" w:rsidR="00D835D9" w:rsidRDefault="00D835D9" w:rsidP="00D835D9">
            <w:pPr>
              <w:pStyle w:val="Sansinterligne"/>
              <w:numPr>
                <w:ilvl w:val="0"/>
                <w:numId w:val="2"/>
              </w:numPr>
              <w:rPr>
                <w:rFonts w:cstheme="minorHAnsi"/>
                <w:color w:val="000000" w:themeColor="text1"/>
                <w:sz w:val="21"/>
                <w:szCs w:val="21"/>
                <w:lang w:eastAsia="fr-FR"/>
              </w:rPr>
            </w:pPr>
            <w:r w:rsidRPr="00957D58">
              <w:rPr>
                <w:rFonts w:cstheme="minorHAnsi"/>
                <w:b/>
                <w:color w:val="000000" w:themeColor="text1"/>
                <w:sz w:val="21"/>
                <w:szCs w:val="21"/>
                <w:lang w:eastAsia="fr-FR"/>
              </w:rPr>
              <w:t>la conduite d’une évaluation par positionnement d’acquis de connaissances et de compétences</w:t>
            </w:r>
            <w:r>
              <w:rPr>
                <w:rFonts w:cstheme="minorHAnsi"/>
                <w:color w:val="000000" w:themeColor="text1"/>
                <w:sz w:val="21"/>
                <w:szCs w:val="21"/>
                <w:lang w:eastAsia="fr-FR"/>
              </w:rPr>
              <w:t>, selon les repères d’un support construit nationalement ;</w:t>
            </w:r>
          </w:p>
          <w:p w14:paraId="627D0A57" w14:textId="77777777" w:rsidR="00D835D9" w:rsidRDefault="00D835D9" w:rsidP="00D835D9">
            <w:pPr>
              <w:pStyle w:val="Sansinterligne"/>
              <w:numPr>
                <w:ilvl w:val="0"/>
                <w:numId w:val="2"/>
              </w:numPr>
              <w:rPr>
                <w:rFonts w:cstheme="minorHAnsi"/>
                <w:color w:val="000000" w:themeColor="text1"/>
                <w:sz w:val="21"/>
                <w:szCs w:val="21"/>
                <w:lang w:eastAsia="fr-FR"/>
              </w:rPr>
            </w:pPr>
            <w:r w:rsidRPr="00957D58">
              <w:rPr>
                <w:rFonts w:cstheme="minorHAnsi"/>
                <w:b/>
                <w:color w:val="000000" w:themeColor="text1"/>
                <w:sz w:val="21"/>
                <w:szCs w:val="21"/>
                <w:lang w:eastAsia="fr-FR"/>
              </w:rPr>
              <w:t>l’harmonisation des positionnements</w:t>
            </w:r>
            <w:r>
              <w:rPr>
                <w:rFonts w:cstheme="minorHAnsi"/>
                <w:color w:val="000000" w:themeColor="text1"/>
                <w:sz w:val="21"/>
                <w:szCs w:val="21"/>
                <w:lang w:eastAsia="fr-FR"/>
              </w:rPr>
              <w:t xml:space="preserve"> et la construction de la note.</w:t>
            </w:r>
          </w:p>
        </w:tc>
      </w:tr>
      <w:tr w:rsidR="00D835D9" w:rsidRPr="005D44D3" w14:paraId="5BB8079F" w14:textId="77777777" w:rsidTr="00C560ED">
        <w:trPr>
          <w:cantSplit/>
        </w:trPr>
        <w:tc>
          <w:tcPr>
            <w:tcW w:w="3280" w:type="dxa"/>
          </w:tcPr>
          <w:p w14:paraId="66759032" w14:textId="77777777" w:rsidR="00D835D9" w:rsidRPr="00813C72" w:rsidRDefault="00D835D9" w:rsidP="00D835D9">
            <w:pPr>
              <w:pStyle w:val="Titre3"/>
              <w:numPr>
                <w:ilvl w:val="2"/>
                <w:numId w:val="8"/>
              </w:numPr>
              <w:outlineLvl w:val="2"/>
              <w:rPr>
                <w:rFonts w:asciiTheme="minorHAnsi" w:hAnsiTheme="minorHAnsi" w:cstheme="minorHAnsi"/>
                <w:color w:val="000000" w:themeColor="text1"/>
                <w:sz w:val="21"/>
                <w:szCs w:val="21"/>
              </w:rPr>
            </w:pPr>
            <w:bookmarkStart w:id="33" w:name="_Toc89238664"/>
            <w:bookmarkStart w:id="34" w:name="_Toc95927386"/>
            <w:r w:rsidRPr="00813C72">
              <w:rPr>
                <w:rFonts w:asciiTheme="minorHAnsi" w:hAnsiTheme="minorHAnsi" w:cstheme="minorHAnsi"/>
                <w:color w:val="000000" w:themeColor="text1"/>
                <w:sz w:val="21"/>
                <w:szCs w:val="21"/>
              </w:rPr>
              <w:lastRenderedPageBreak/>
              <w:t>Sans précision dans le sujet, les schémas, croquis, etc., dans le corps du texte doivent-ils être réalisés avec le même stylo ou sont-ils bien possibles aux crayons/feutres couleur ?</w:t>
            </w:r>
            <w:bookmarkEnd w:id="33"/>
            <w:bookmarkEnd w:id="34"/>
          </w:p>
        </w:tc>
        <w:tc>
          <w:tcPr>
            <w:tcW w:w="5134" w:type="dxa"/>
          </w:tcPr>
          <w:p w14:paraId="4729B8C9"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mentionne :</w:t>
            </w:r>
          </w:p>
          <w:p w14:paraId="26A2E311" w14:textId="77777777" w:rsidR="00D835D9" w:rsidRPr="002179B9" w:rsidRDefault="00D835D9" w:rsidP="00D835D9">
            <w:pPr>
              <w:pStyle w:val="Sansinterligne"/>
              <w:rPr>
                <w:rFonts w:cstheme="minorHAnsi"/>
                <w:color w:val="000000" w:themeColor="text1"/>
                <w:sz w:val="10"/>
                <w:szCs w:val="10"/>
                <w:lang w:eastAsia="fr-FR"/>
              </w:rPr>
            </w:pPr>
          </w:p>
          <w:p w14:paraId="2CD7790A" w14:textId="40C81DBE" w:rsidR="00D835D9" w:rsidRPr="00C560ED"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5D44D3">
              <w:rPr>
                <w:rFonts w:cstheme="minorHAnsi"/>
                <w:color w:val="000000" w:themeColor="text1"/>
                <w:sz w:val="21"/>
                <w:szCs w:val="21"/>
                <w:lang w:eastAsia="fr-FR"/>
              </w:rPr>
              <w:t>Pour la première partie de l</w:t>
            </w:r>
            <w:r>
              <w:rPr>
                <w:rFonts w:cstheme="minorHAnsi"/>
                <w:color w:val="000000" w:themeColor="text1"/>
                <w:sz w:val="21"/>
                <w:szCs w:val="21"/>
                <w:lang w:eastAsia="fr-FR"/>
              </w:rPr>
              <w:t>’</w:t>
            </w:r>
            <w:r w:rsidRPr="005D44D3">
              <w:rPr>
                <w:rFonts w:cstheme="minorHAnsi"/>
                <w:color w:val="000000" w:themeColor="text1"/>
                <w:sz w:val="21"/>
                <w:szCs w:val="21"/>
                <w:lang w:eastAsia="fr-FR"/>
              </w:rPr>
              <w:t xml:space="preserve">épreuve </w:t>
            </w:r>
            <w:r>
              <w:rPr>
                <w:rFonts w:cstheme="minorHAnsi"/>
                <w:color w:val="000000" w:themeColor="text1"/>
                <w:sz w:val="21"/>
                <w:szCs w:val="21"/>
                <w:lang w:eastAsia="fr-FR"/>
              </w:rPr>
              <w:t>« </w:t>
            </w:r>
            <w:r w:rsidRPr="00301DFF">
              <w:rPr>
                <w:rFonts w:cstheme="minorHAnsi"/>
                <w:i/>
                <w:color w:val="000000" w:themeColor="text1"/>
                <w:sz w:val="21"/>
                <w:szCs w:val="21"/>
                <w:lang w:eastAsia="fr-FR"/>
              </w:rPr>
              <w:t>Sauf indications contraires, la rédaction peut être librement complétée par des croquis, schémas, collages, décalques d</w:t>
            </w:r>
            <w:r>
              <w:rPr>
                <w:rFonts w:cstheme="minorHAnsi"/>
                <w:i/>
                <w:color w:val="000000" w:themeColor="text1"/>
                <w:sz w:val="21"/>
                <w:szCs w:val="21"/>
                <w:lang w:eastAsia="fr-FR"/>
              </w:rPr>
              <w:t>’</w:t>
            </w:r>
            <w:r w:rsidRPr="00301DFF">
              <w:rPr>
                <w:rFonts w:cstheme="minorHAnsi"/>
                <w:i/>
                <w:color w:val="000000" w:themeColor="text1"/>
                <w:sz w:val="21"/>
                <w:szCs w:val="21"/>
                <w:lang w:eastAsia="fr-FR"/>
              </w:rPr>
              <w:t>éléments prélevés sur les documents. </w:t>
            </w:r>
            <w:r>
              <w:rPr>
                <w:rFonts w:cstheme="minorHAnsi"/>
                <w:color w:val="000000" w:themeColor="text1"/>
                <w:sz w:val="21"/>
                <w:szCs w:val="21"/>
                <w:lang w:eastAsia="fr-FR"/>
              </w:rPr>
              <w:t>» ;</w:t>
            </w:r>
          </w:p>
          <w:p w14:paraId="614B512B" w14:textId="77777777" w:rsidR="00D835D9" w:rsidRPr="005F6CFE"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5D44D3">
              <w:rPr>
                <w:rFonts w:cstheme="minorHAnsi"/>
                <w:color w:val="000000" w:themeColor="text1"/>
                <w:sz w:val="21"/>
                <w:szCs w:val="21"/>
                <w:lang w:eastAsia="fr-FR"/>
              </w:rPr>
              <w:t xml:space="preserve">Pour la deuxième partie de l’épreuve – sujet </w:t>
            </w:r>
            <w:r>
              <w:rPr>
                <w:rFonts w:cstheme="minorHAnsi"/>
                <w:color w:val="000000" w:themeColor="text1"/>
                <w:sz w:val="21"/>
                <w:szCs w:val="21"/>
                <w:lang w:eastAsia="fr-FR"/>
              </w:rPr>
              <w:t>B</w:t>
            </w:r>
            <w:r w:rsidRPr="005D44D3">
              <w:rPr>
                <w:rFonts w:cstheme="minorHAnsi"/>
                <w:color w:val="000000" w:themeColor="text1"/>
                <w:sz w:val="21"/>
                <w:szCs w:val="21"/>
                <w:lang w:eastAsia="fr-FR"/>
              </w:rPr>
              <w:t xml:space="preserve"> au choix</w:t>
            </w:r>
            <w:r>
              <w:rPr>
                <w:rFonts w:cstheme="minorHAnsi"/>
                <w:color w:val="000000" w:themeColor="text1"/>
                <w:sz w:val="21"/>
                <w:szCs w:val="21"/>
                <w:lang w:eastAsia="fr-FR"/>
              </w:rPr>
              <w:t xml:space="preserve"> « </w:t>
            </w:r>
            <w:r w:rsidRPr="00301DFF">
              <w:rPr>
                <w:rFonts w:cstheme="minorHAnsi"/>
                <w:i/>
                <w:color w:val="000000" w:themeColor="text1"/>
                <w:sz w:val="21"/>
                <w:szCs w:val="21"/>
                <w:lang w:eastAsia="fr-FR"/>
              </w:rPr>
              <w:t>La rédaction, d</w:t>
            </w:r>
            <w:r>
              <w:rPr>
                <w:rFonts w:cstheme="minorHAnsi"/>
                <w:i/>
                <w:color w:val="000000" w:themeColor="text1"/>
                <w:sz w:val="21"/>
                <w:szCs w:val="21"/>
                <w:lang w:eastAsia="fr-FR"/>
              </w:rPr>
              <w:t>’</w:t>
            </w:r>
            <w:r w:rsidRPr="00301DFF">
              <w:rPr>
                <w:rFonts w:cstheme="minorHAnsi"/>
                <w:i/>
                <w:color w:val="000000" w:themeColor="text1"/>
                <w:sz w:val="21"/>
                <w:szCs w:val="21"/>
                <w:lang w:eastAsia="fr-FR"/>
              </w:rPr>
              <w:t>une à deux pages, est obligatoirement accompagnée de quelques schémas et croquis. </w:t>
            </w:r>
            <w:r>
              <w:rPr>
                <w:rFonts w:cstheme="minorHAnsi"/>
                <w:color w:val="000000" w:themeColor="text1"/>
                <w:sz w:val="21"/>
                <w:szCs w:val="21"/>
                <w:lang w:eastAsia="fr-FR"/>
              </w:rPr>
              <w:t>»</w:t>
            </w:r>
          </w:p>
        </w:tc>
        <w:tc>
          <w:tcPr>
            <w:tcW w:w="6694" w:type="dxa"/>
          </w:tcPr>
          <w:p w14:paraId="2175C4FA"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Volontairement, il n’est pas fait mention du type de crayons, stylos, feutres, etc., dont peut se servir le candidat.</w:t>
            </w:r>
          </w:p>
          <w:p w14:paraId="2DA057C5" w14:textId="5829E561" w:rsidR="00D835D9" w:rsidRPr="00C560ED" w:rsidRDefault="00D835D9" w:rsidP="00D835D9">
            <w:pPr>
              <w:pStyle w:val="Sansinterligne"/>
              <w:rPr>
                <w:rFonts w:cstheme="minorHAnsi"/>
                <w:color w:val="000000" w:themeColor="text1"/>
                <w:sz w:val="21"/>
                <w:szCs w:val="21"/>
                <w:lang w:eastAsia="fr-FR"/>
              </w:rPr>
            </w:pPr>
            <w:r w:rsidRPr="00301DFF">
              <w:rPr>
                <w:rFonts w:cstheme="minorHAnsi"/>
                <w:color w:val="000000" w:themeColor="text1"/>
                <w:sz w:val="21"/>
                <w:szCs w:val="21"/>
                <w:lang w:eastAsia="fr-FR"/>
              </w:rPr>
              <w:t>Il convient donc sensibiliser les élèves sur le fait qu’il faut considérer qu’en tant que candidat</w:t>
            </w:r>
            <w:r>
              <w:rPr>
                <w:rFonts w:cstheme="minorHAnsi"/>
                <w:color w:val="000000" w:themeColor="text1"/>
                <w:sz w:val="21"/>
                <w:szCs w:val="21"/>
                <w:lang w:eastAsia="fr-FR"/>
              </w:rPr>
              <w:t>s</w:t>
            </w:r>
            <w:r w:rsidRPr="00301DFF">
              <w:rPr>
                <w:rFonts w:cstheme="minorHAnsi"/>
                <w:color w:val="000000" w:themeColor="text1"/>
                <w:sz w:val="21"/>
                <w:szCs w:val="21"/>
                <w:lang w:eastAsia="fr-FR"/>
              </w:rPr>
              <w:t xml:space="preserve"> il</w:t>
            </w:r>
            <w:r>
              <w:rPr>
                <w:rFonts w:cstheme="minorHAnsi"/>
                <w:color w:val="000000" w:themeColor="text1"/>
                <w:sz w:val="21"/>
                <w:szCs w:val="21"/>
                <w:lang w:eastAsia="fr-FR"/>
              </w:rPr>
              <w:t>s</w:t>
            </w:r>
            <w:r w:rsidRPr="00301DFF">
              <w:rPr>
                <w:rFonts w:cstheme="minorHAnsi"/>
                <w:color w:val="000000" w:themeColor="text1"/>
                <w:sz w:val="21"/>
                <w:szCs w:val="21"/>
                <w:lang w:eastAsia="fr-FR"/>
              </w:rPr>
              <w:t xml:space="preserve"> peu</w:t>
            </w:r>
            <w:r>
              <w:rPr>
                <w:rFonts w:cstheme="minorHAnsi"/>
                <w:color w:val="000000" w:themeColor="text1"/>
                <w:sz w:val="21"/>
                <w:szCs w:val="21"/>
                <w:lang w:eastAsia="fr-FR"/>
              </w:rPr>
              <w:t>ven</w:t>
            </w:r>
            <w:r w:rsidRPr="00301DFF">
              <w:rPr>
                <w:rFonts w:cstheme="minorHAnsi"/>
                <w:color w:val="000000" w:themeColor="text1"/>
                <w:sz w:val="21"/>
                <w:szCs w:val="21"/>
                <w:lang w:eastAsia="fr-FR"/>
              </w:rPr>
              <w:t xml:space="preserve">t utiliser </w:t>
            </w:r>
            <w:r w:rsidRPr="00301DFF">
              <w:rPr>
                <w:rFonts w:cstheme="minorHAnsi"/>
                <w:b/>
                <w:color w:val="000000" w:themeColor="text1"/>
                <w:sz w:val="21"/>
                <w:szCs w:val="21"/>
                <w:lang w:eastAsia="fr-FR"/>
              </w:rPr>
              <w:t>raisonnablement</w:t>
            </w:r>
            <w:r w:rsidRPr="00301DFF">
              <w:rPr>
                <w:rFonts w:cstheme="minorHAnsi"/>
                <w:color w:val="000000" w:themeColor="text1"/>
                <w:sz w:val="21"/>
                <w:szCs w:val="21"/>
                <w:lang w:eastAsia="fr-FR"/>
              </w:rPr>
              <w:t xml:space="preserve"> toutes les ressources de la trousse, celle-ci pouvant comprendre des crayons de couleur, des feutres de couleur, etc.</w:t>
            </w:r>
          </w:p>
          <w:p w14:paraId="7B53DFA7"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En outre, les</w:t>
            </w:r>
            <w:r w:rsidRPr="00301DFF">
              <w:rPr>
                <w:rFonts w:cstheme="minorHAnsi"/>
                <w:color w:val="000000" w:themeColor="text1"/>
                <w:sz w:val="21"/>
                <w:szCs w:val="21"/>
                <w:lang w:eastAsia="fr-FR"/>
              </w:rPr>
              <w:t xml:space="preserve"> copies ne sont pas dématérialisées en arts plastiques (décision MPE – DGESCO en concertation avec l’IGESR). Par conséquent, il ne devrait pas y avoir de difficulté </w:t>
            </w:r>
            <w:r>
              <w:rPr>
                <w:rFonts w:cstheme="minorHAnsi"/>
                <w:color w:val="000000" w:themeColor="text1"/>
                <w:sz w:val="21"/>
                <w:szCs w:val="21"/>
                <w:lang w:eastAsia="fr-FR"/>
              </w:rPr>
              <w:t xml:space="preserve">en salle pour le candidat ni </w:t>
            </w:r>
            <w:r w:rsidRPr="00301DFF">
              <w:rPr>
                <w:rFonts w:cstheme="minorHAnsi"/>
                <w:color w:val="000000" w:themeColor="text1"/>
                <w:sz w:val="21"/>
                <w:szCs w:val="21"/>
                <w:lang w:eastAsia="fr-FR"/>
              </w:rPr>
              <w:t>de lecture pour le correcteur.</w:t>
            </w:r>
          </w:p>
        </w:tc>
      </w:tr>
      <w:tr w:rsidR="00D835D9" w:rsidRPr="005D44D3" w14:paraId="17223D3C" w14:textId="77777777" w:rsidTr="00C560ED">
        <w:trPr>
          <w:cantSplit/>
        </w:trPr>
        <w:tc>
          <w:tcPr>
            <w:tcW w:w="3280" w:type="dxa"/>
          </w:tcPr>
          <w:p w14:paraId="3E0945A4" w14:textId="77777777" w:rsidR="00D835D9" w:rsidRPr="00813C72" w:rsidRDefault="00D835D9" w:rsidP="00D835D9">
            <w:pPr>
              <w:pStyle w:val="Titre3"/>
              <w:numPr>
                <w:ilvl w:val="2"/>
                <w:numId w:val="8"/>
              </w:numPr>
              <w:outlineLvl w:val="2"/>
              <w:rPr>
                <w:rFonts w:asciiTheme="minorHAnsi" w:hAnsiTheme="minorHAnsi" w:cstheme="minorHAnsi"/>
                <w:color w:val="000000" w:themeColor="text1"/>
                <w:sz w:val="21"/>
                <w:szCs w:val="21"/>
              </w:rPr>
            </w:pPr>
            <w:bookmarkStart w:id="35" w:name="_Toc95927387"/>
            <w:r w:rsidRPr="00813C72">
              <w:rPr>
                <w:rFonts w:asciiTheme="minorHAnsi" w:hAnsiTheme="minorHAnsi" w:cstheme="minorHAnsi"/>
                <w:color w:val="000000" w:themeColor="text1"/>
                <w:sz w:val="21"/>
                <w:szCs w:val="21"/>
              </w:rPr>
              <w:lastRenderedPageBreak/>
              <w:t>Quelle méthodologie appliquer pour l’épreuve écrite ? Quels sont les exemples possibles pour aider les élèves à rédiger un écrit en arts plastiques ?</w:t>
            </w:r>
            <w:bookmarkEnd w:id="35"/>
          </w:p>
        </w:tc>
        <w:tc>
          <w:tcPr>
            <w:tcW w:w="5134" w:type="dxa"/>
          </w:tcPr>
          <w:p w14:paraId="04C1671E"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Avant d’envisager « une » méthodologie pour préparer à l’épreuve écrite, il semble utile de repérer les types d’attendus auxquels réfère la note de service définissant l’épreuve :</w:t>
            </w:r>
          </w:p>
          <w:p w14:paraId="0A9DA8C4" w14:textId="77777777" w:rsidR="00D835D9" w:rsidRPr="002179B9" w:rsidRDefault="00D835D9" w:rsidP="00D835D9">
            <w:pPr>
              <w:pStyle w:val="Sansinterligne"/>
              <w:rPr>
                <w:rFonts w:cstheme="minorHAnsi"/>
                <w:color w:val="000000" w:themeColor="text1"/>
                <w:sz w:val="10"/>
                <w:szCs w:val="10"/>
                <w:lang w:eastAsia="fr-FR"/>
              </w:rPr>
            </w:pPr>
          </w:p>
          <w:p w14:paraId="5D6029E3"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5D44D3">
              <w:rPr>
                <w:rFonts w:cstheme="minorHAnsi"/>
                <w:color w:val="000000" w:themeColor="text1"/>
                <w:sz w:val="21"/>
                <w:szCs w:val="21"/>
                <w:lang w:eastAsia="fr-FR"/>
              </w:rPr>
              <w:t>Pour la première partie de l</w:t>
            </w:r>
            <w:r>
              <w:rPr>
                <w:rFonts w:cstheme="minorHAnsi"/>
                <w:color w:val="000000" w:themeColor="text1"/>
                <w:sz w:val="21"/>
                <w:szCs w:val="21"/>
                <w:lang w:eastAsia="fr-FR"/>
              </w:rPr>
              <w:t>’</w:t>
            </w:r>
            <w:r w:rsidRPr="005D44D3">
              <w:rPr>
                <w:rFonts w:cstheme="minorHAnsi"/>
                <w:color w:val="000000" w:themeColor="text1"/>
                <w:sz w:val="21"/>
                <w:szCs w:val="21"/>
                <w:lang w:eastAsia="fr-FR"/>
              </w:rPr>
              <w:t>épreuve</w:t>
            </w:r>
            <w:r>
              <w:rPr>
                <w:rFonts w:cstheme="minorHAnsi"/>
                <w:color w:val="000000" w:themeColor="text1"/>
                <w:sz w:val="21"/>
                <w:szCs w:val="21"/>
                <w:lang w:eastAsia="fr-FR"/>
              </w:rPr>
              <w:t>, « </w:t>
            </w:r>
            <w:r w:rsidRPr="002179B9">
              <w:rPr>
                <w:rFonts w:cstheme="minorHAnsi"/>
                <w:i/>
                <w:color w:val="000000" w:themeColor="text1"/>
                <w:sz w:val="21"/>
                <w:szCs w:val="21"/>
                <w:lang w:eastAsia="fr-FR"/>
              </w:rPr>
              <w:t xml:space="preserve">Mobilisant ses connaissances et compétences comme ses expériences sensibles, le candidat </w:t>
            </w:r>
            <w:r w:rsidRPr="002179B9">
              <w:rPr>
                <w:rFonts w:cstheme="minorHAnsi"/>
                <w:b/>
                <w:i/>
                <w:color w:val="000000" w:themeColor="text1"/>
                <w:sz w:val="21"/>
                <w:szCs w:val="21"/>
                <w:lang w:eastAsia="fr-FR"/>
              </w:rPr>
              <w:t>conduit une réflexion argumentée</w:t>
            </w:r>
            <w:r w:rsidRPr="002179B9">
              <w:rPr>
                <w:rFonts w:cstheme="minorHAnsi"/>
                <w:color w:val="000000" w:themeColor="text1"/>
                <w:sz w:val="21"/>
                <w:szCs w:val="21"/>
                <w:lang w:eastAsia="fr-FR"/>
              </w:rPr>
              <w:t xml:space="preserve"> </w:t>
            </w:r>
            <w:r w:rsidRPr="002179B9">
              <w:rPr>
                <w:rFonts w:cstheme="minorHAnsi"/>
                <w:i/>
                <w:color w:val="000000" w:themeColor="text1"/>
                <w:sz w:val="21"/>
                <w:szCs w:val="21"/>
                <w:lang w:eastAsia="fr-FR"/>
              </w:rPr>
              <w:t xml:space="preserve">(…) le candidat </w:t>
            </w:r>
            <w:r w:rsidRPr="002179B9">
              <w:rPr>
                <w:rFonts w:cstheme="minorHAnsi"/>
                <w:b/>
                <w:i/>
                <w:color w:val="000000" w:themeColor="text1"/>
                <w:sz w:val="21"/>
                <w:szCs w:val="21"/>
                <w:lang w:eastAsia="fr-FR"/>
              </w:rPr>
              <w:t>développe une analyse méthodique</w:t>
            </w:r>
            <w:r w:rsidRPr="002179B9">
              <w:rPr>
                <w:rFonts w:cstheme="minorHAnsi"/>
                <w:i/>
                <w:color w:val="000000" w:themeColor="text1"/>
                <w:sz w:val="21"/>
                <w:szCs w:val="21"/>
                <w:lang w:eastAsia="fr-FR"/>
              </w:rPr>
              <w:t xml:space="preserve"> et </w:t>
            </w:r>
            <w:r w:rsidRPr="002179B9">
              <w:rPr>
                <w:rFonts w:cstheme="minorHAnsi"/>
                <w:b/>
                <w:i/>
                <w:color w:val="000000" w:themeColor="text1"/>
                <w:sz w:val="21"/>
                <w:szCs w:val="21"/>
                <w:lang w:eastAsia="fr-FR"/>
              </w:rPr>
              <w:t>étaye sa réflexion</w:t>
            </w:r>
            <w:r w:rsidRPr="002179B9">
              <w:rPr>
                <w:rFonts w:cstheme="minorHAnsi"/>
                <w:i/>
                <w:color w:val="000000" w:themeColor="text1"/>
                <w:sz w:val="21"/>
                <w:szCs w:val="21"/>
                <w:lang w:eastAsia="fr-FR"/>
              </w:rPr>
              <w:t>.</w:t>
            </w:r>
            <w:r>
              <w:rPr>
                <w:rFonts w:cstheme="minorHAnsi"/>
                <w:color w:val="000000" w:themeColor="text1"/>
                <w:sz w:val="21"/>
                <w:szCs w:val="21"/>
                <w:lang w:eastAsia="fr-FR"/>
              </w:rPr>
              <w:t> » ;</w:t>
            </w:r>
          </w:p>
          <w:p w14:paraId="4D33DCA1" w14:textId="77777777" w:rsidR="00D835D9" w:rsidRPr="002179B9" w:rsidRDefault="00D835D9" w:rsidP="00D835D9">
            <w:pPr>
              <w:pStyle w:val="Sansinterligne"/>
              <w:rPr>
                <w:rFonts w:cstheme="minorHAnsi"/>
                <w:color w:val="000000" w:themeColor="text1"/>
                <w:sz w:val="10"/>
                <w:szCs w:val="10"/>
                <w:lang w:eastAsia="fr-FR"/>
              </w:rPr>
            </w:pPr>
          </w:p>
          <w:p w14:paraId="59A3ED4B" w14:textId="77777777" w:rsidR="00D835D9" w:rsidRPr="00C77290"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5D44D3">
              <w:rPr>
                <w:rFonts w:cstheme="minorHAnsi"/>
                <w:color w:val="000000" w:themeColor="text1"/>
                <w:sz w:val="21"/>
                <w:szCs w:val="21"/>
                <w:lang w:eastAsia="fr-FR"/>
              </w:rPr>
              <w:t>Pour la deuxième partie de l’épreuve – sujet A</w:t>
            </w:r>
            <w:r>
              <w:rPr>
                <w:rFonts w:cstheme="minorHAnsi"/>
                <w:color w:val="000000" w:themeColor="text1"/>
                <w:sz w:val="21"/>
                <w:szCs w:val="21"/>
                <w:lang w:eastAsia="fr-FR"/>
              </w:rPr>
              <w:t>, « </w:t>
            </w:r>
            <w:r w:rsidRPr="002179B9">
              <w:rPr>
                <w:rFonts w:cstheme="minorHAnsi"/>
                <w:i/>
                <w:color w:val="000000" w:themeColor="text1"/>
                <w:sz w:val="21"/>
                <w:szCs w:val="21"/>
                <w:lang w:eastAsia="fr-FR"/>
              </w:rPr>
              <w:t xml:space="preserve">Le candidat </w:t>
            </w:r>
            <w:r w:rsidRPr="00C77290">
              <w:rPr>
                <w:rFonts w:cstheme="minorHAnsi"/>
                <w:b/>
                <w:i/>
                <w:color w:val="000000" w:themeColor="text1"/>
                <w:sz w:val="21"/>
                <w:szCs w:val="21"/>
                <w:lang w:eastAsia="fr-FR"/>
              </w:rPr>
              <w:t>rédige un commentaire critique</w:t>
            </w:r>
            <w:r>
              <w:rPr>
                <w:rFonts w:cstheme="minorHAnsi"/>
                <w:i/>
                <w:color w:val="000000" w:themeColor="text1"/>
                <w:sz w:val="21"/>
                <w:szCs w:val="21"/>
                <w:lang w:eastAsia="fr-FR"/>
              </w:rPr>
              <w:t xml:space="preserve"> (…) </w:t>
            </w:r>
            <w:r w:rsidRPr="00C77290">
              <w:rPr>
                <w:rFonts w:cstheme="minorHAnsi"/>
                <w:i/>
                <w:color w:val="000000" w:themeColor="text1"/>
                <w:sz w:val="21"/>
                <w:szCs w:val="21"/>
                <w:lang w:eastAsia="fr-FR"/>
              </w:rPr>
              <w:t xml:space="preserve">le candidat </w:t>
            </w:r>
            <w:r w:rsidRPr="00C77290">
              <w:rPr>
                <w:rFonts w:cstheme="minorHAnsi"/>
                <w:b/>
                <w:i/>
                <w:color w:val="000000" w:themeColor="text1"/>
                <w:sz w:val="21"/>
                <w:szCs w:val="21"/>
                <w:lang w:eastAsia="fr-FR"/>
              </w:rPr>
              <w:t>développe un propos personnel, argumenté</w:t>
            </w:r>
            <w:r w:rsidRPr="00C77290">
              <w:rPr>
                <w:rFonts w:cstheme="minorHAnsi"/>
                <w:i/>
                <w:color w:val="000000" w:themeColor="text1"/>
                <w:sz w:val="21"/>
                <w:szCs w:val="21"/>
                <w:lang w:eastAsia="fr-FR"/>
              </w:rPr>
              <w:t xml:space="preserve"> et </w:t>
            </w:r>
            <w:r w:rsidRPr="00C77290">
              <w:rPr>
                <w:rFonts w:cstheme="minorHAnsi"/>
                <w:b/>
                <w:i/>
                <w:color w:val="000000" w:themeColor="text1"/>
                <w:sz w:val="21"/>
                <w:szCs w:val="21"/>
                <w:lang w:eastAsia="fr-FR"/>
              </w:rPr>
              <w:t>étayé</w:t>
            </w:r>
            <w:r w:rsidRPr="00C77290">
              <w:rPr>
                <w:rFonts w:cstheme="minorHAnsi"/>
                <w:i/>
                <w:color w:val="000000" w:themeColor="text1"/>
                <w:sz w:val="21"/>
                <w:szCs w:val="21"/>
                <w:lang w:eastAsia="fr-FR"/>
              </w:rPr>
              <w:t xml:space="preserve"> afin d</w:t>
            </w:r>
            <w:r>
              <w:rPr>
                <w:rFonts w:cstheme="minorHAnsi"/>
                <w:i/>
                <w:color w:val="000000" w:themeColor="text1"/>
                <w:sz w:val="21"/>
                <w:szCs w:val="21"/>
                <w:lang w:eastAsia="fr-FR"/>
              </w:rPr>
              <w:t>’</w:t>
            </w:r>
            <w:r w:rsidRPr="00C77290">
              <w:rPr>
                <w:rFonts w:cstheme="minorHAnsi"/>
                <w:b/>
                <w:i/>
                <w:color w:val="000000" w:themeColor="text1"/>
                <w:sz w:val="21"/>
                <w:szCs w:val="21"/>
                <w:lang w:eastAsia="fr-FR"/>
              </w:rPr>
              <w:t>attester d</w:t>
            </w:r>
            <w:r>
              <w:rPr>
                <w:rFonts w:cstheme="minorHAnsi"/>
                <w:b/>
                <w:i/>
                <w:color w:val="000000" w:themeColor="text1"/>
                <w:sz w:val="21"/>
                <w:szCs w:val="21"/>
                <w:lang w:eastAsia="fr-FR"/>
              </w:rPr>
              <w:t>’</w:t>
            </w:r>
            <w:r w:rsidRPr="00C77290">
              <w:rPr>
                <w:rFonts w:cstheme="minorHAnsi"/>
                <w:b/>
                <w:i/>
                <w:color w:val="000000" w:themeColor="text1"/>
                <w:sz w:val="21"/>
                <w:szCs w:val="21"/>
                <w:lang w:eastAsia="fr-FR"/>
              </w:rPr>
              <w:t>un recul critique</w:t>
            </w:r>
            <w:r>
              <w:rPr>
                <w:rFonts w:cstheme="minorHAnsi"/>
                <w:i/>
                <w:color w:val="000000" w:themeColor="text1"/>
                <w:sz w:val="21"/>
                <w:szCs w:val="21"/>
                <w:lang w:eastAsia="fr-FR"/>
              </w:rPr>
              <w:t>.</w:t>
            </w:r>
            <w:r>
              <w:rPr>
                <w:rFonts w:cstheme="minorHAnsi"/>
                <w:color w:val="000000" w:themeColor="text1"/>
                <w:sz w:val="21"/>
                <w:szCs w:val="21"/>
                <w:lang w:eastAsia="fr-FR"/>
              </w:rPr>
              <w:t> »</w:t>
            </w:r>
          </w:p>
          <w:p w14:paraId="00D34A2A" w14:textId="77777777" w:rsidR="00D835D9" w:rsidRPr="002179B9" w:rsidRDefault="00D835D9" w:rsidP="00D835D9">
            <w:pPr>
              <w:pStyle w:val="Sansinterligne"/>
              <w:rPr>
                <w:rFonts w:cstheme="minorHAnsi"/>
                <w:color w:val="000000" w:themeColor="text1"/>
                <w:sz w:val="10"/>
                <w:szCs w:val="10"/>
                <w:lang w:eastAsia="fr-FR"/>
              </w:rPr>
            </w:pPr>
          </w:p>
          <w:p w14:paraId="44D0E0A9" w14:textId="77777777" w:rsidR="00D835D9" w:rsidRPr="005F6CFE"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5D44D3">
              <w:rPr>
                <w:rFonts w:cstheme="minorHAnsi"/>
                <w:color w:val="000000" w:themeColor="text1"/>
                <w:sz w:val="21"/>
                <w:szCs w:val="21"/>
                <w:lang w:eastAsia="fr-FR"/>
              </w:rPr>
              <w:t>Pour la deuxième partie de l’épreuve – sujet B au choix</w:t>
            </w:r>
            <w:r>
              <w:rPr>
                <w:rFonts w:cstheme="minorHAnsi"/>
                <w:color w:val="000000" w:themeColor="text1"/>
                <w:sz w:val="21"/>
                <w:szCs w:val="21"/>
                <w:lang w:eastAsia="fr-FR"/>
              </w:rPr>
              <w:t>,</w:t>
            </w:r>
            <w:r w:rsidRPr="005D44D3">
              <w:rPr>
                <w:rFonts w:cstheme="minorHAnsi"/>
                <w:color w:val="000000" w:themeColor="text1"/>
                <w:sz w:val="21"/>
                <w:szCs w:val="21"/>
                <w:lang w:eastAsia="fr-FR"/>
              </w:rPr>
              <w:t xml:space="preserve"> </w:t>
            </w:r>
            <w:r>
              <w:rPr>
                <w:rFonts w:cstheme="minorHAnsi"/>
                <w:color w:val="000000" w:themeColor="text1"/>
                <w:sz w:val="21"/>
                <w:szCs w:val="21"/>
                <w:lang w:eastAsia="fr-FR"/>
              </w:rPr>
              <w:t>« </w:t>
            </w:r>
            <w:r w:rsidRPr="002179B9">
              <w:rPr>
                <w:rFonts w:cstheme="minorHAnsi"/>
                <w:i/>
                <w:color w:val="000000" w:themeColor="text1"/>
                <w:sz w:val="21"/>
                <w:szCs w:val="21"/>
                <w:lang w:eastAsia="fr-FR"/>
              </w:rPr>
              <w:t xml:space="preserve">Mobilisant ses connaissances et compétences comme ses expériences sensibles, il </w:t>
            </w:r>
            <w:r w:rsidRPr="00C77290">
              <w:rPr>
                <w:rFonts w:cstheme="minorHAnsi"/>
                <w:b/>
                <w:i/>
                <w:color w:val="000000" w:themeColor="text1"/>
                <w:sz w:val="21"/>
                <w:szCs w:val="21"/>
                <w:lang w:eastAsia="fr-FR"/>
              </w:rPr>
              <w:t>présente ses intentions</w:t>
            </w:r>
            <w:r w:rsidRPr="002179B9">
              <w:rPr>
                <w:rFonts w:cstheme="minorHAnsi"/>
                <w:i/>
                <w:color w:val="000000" w:themeColor="text1"/>
                <w:sz w:val="21"/>
                <w:szCs w:val="21"/>
                <w:lang w:eastAsia="fr-FR"/>
              </w:rPr>
              <w:t xml:space="preserve"> pour l</w:t>
            </w:r>
            <w:r>
              <w:rPr>
                <w:rFonts w:cstheme="minorHAnsi"/>
                <w:i/>
                <w:color w:val="000000" w:themeColor="text1"/>
                <w:sz w:val="21"/>
                <w:szCs w:val="21"/>
                <w:lang w:eastAsia="fr-FR"/>
              </w:rPr>
              <w:t>’</w:t>
            </w:r>
            <w:r w:rsidRPr="002179B9">
              <w:rPr>
                <w:rFonts w:cstheme="minorHAnsi"/>
                <w:i/>
                <w:color w:val="000000" w:themeColor="text1"/>
                <w:sz w:val="21"/>
                <w:szCs w:val="21"/>
                <w:lang w:eastAsia="fr-FR"/>
              </w:rPr>
              <w:t xml:space="preserve">exposition de cette œuvre et </w:t>
            </w:r>
            <w:r w:rsidRPr="00C77290">
              <w:rPr>
                <w:rFonts w:cstheme="minorHAnsi"/>
                <w:b/>
                <w:i/>
                <w:color w:val="000000" w:themeColor="text1"/>
                <w:sz w:val="21"/>
                <w:szCs w:val="21"/>
                <w:lang w:eastAsia="fr-FR"/>
              </w:rPr>
              <w:t>justifie les modalités envisagées</w:t>
            </w:r>
            <w:r w:rsidRPr="002179B9">
              <w:rPr>
                <w:rFonts w:cstheme="minorHAnsi"/>
                <w:i/>
                <w:color w:val="000000" w:themeColor="text1"/>
                <w:sz w:val="21"/>
                <w:szCs w:val="21"/>
                <w:lang w:eastAsia="fr-FR"/>
              </w:rPr>
              <w:t>.</w:t>
            </w:r>
            <w:r>
              <w:rPr>
                <w:rFonts w:cstheme="minorHAnsi"/>
                <w:color w:val="000000" w:themeColor="text1"/>
                <w:sz w:val="21"/>
                <w:szCs w:val="21"/>
                <w:lang w:eastAsia="fr-FR"/>
              </w:rPr>
              <w:t> »</w:t>
            </w:r>
          </w:p>
        </w:tc>
        <w:tc>
          <w:tcPr>
            <w:tcW w:w="6694" w:type="dxa"/>
          </w:tcPr>
          <w:p w14:paraId="1C477E1A"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Les trois modalités d’écrit disposées par l’épreuve sont sous-tendues, de manière commune, par trois principes transversaux qui interagissent :</w:t>
            </w:r>
          </w:p>
          <w:p w14:paraId="7DBD6E0E" w14:textId="77777777" w:rsidR="00D835D9" w:rsidRPr="00D94A7E" w:rsidRDefault="00D835D9" w:rsidP="00D835D9">
            <w:pPr>
              <w:pStyle w:val="Sansinterligne"/>
              <w:rPr>
                <w:rFonts w:cstheme="minorHAnsi"/>
                <w:color w:val="000000" w:themeColor="text1"/>
                <w:sz w:val="10"/>
                <w:szCs w:val="10"/>
                <w:lang w:eastAsia="fr-FR"/>
              </w:rPr>
            </w:pPr>
          </w:p>
          <w:p w14:paraId="6733FB48" w14:textId="77777777" w:rsidR="00D835D9" w:rsidRDefault="00D835D9" w:rsidP="00D835D9">
            <w:pPr>
              <w:pStyle w:val="Sansinterligne"/>
              <w:rPr>
                <w:rFonts w:cstheme="minorHAnsi"/>
                <w:color w:val="000000" w:themeColor="text1"/>
                <w:sz w:val="21"/>
                <w:szCs w:val="21"/>
                <w:lang w:eastAsia="fr-FR"/>
              </w:rPr>
            </w:pPr>
            <w:r>
              <w:rPr>
                <w:rFonts w:cstheme="minorHAnsi"/>
                <w:noProof/>
                <w:color w:val="000000" w:themeColor="text1"/>
                <w:sz w:val="21"/>
                <w:szCs w:val="21"/>
                <w:lang w:eastAsia="fr-FR"/>
              </w:rPr>
              <w:drawing>
                <wp:inline distT="0" distB="0" distL="0" distR="0" wp14:anchorId="54D1ADB6" wp14:editId="0B02076C">
                  <wp:extent cx="3485515" cy="2095142"/>
                  <wp:effectExtent l="0" t="0" r="0" b="0"/>
                  <wp:docPr id="1" name="Diagramme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03BDE16" w14:textId="77777777" w:rsidR="00D835D9" w:rsidRPr="00D94A7E" w:rsidRDefault="00D835D9" w:rsidP="00D835D9">
            <w:pPr>
              <w:pStyle w:val="Sansinterligne"/>
              <w:rPr>
                <w:rFonts w:cstheme="minorHAnsi"/>
                <w:color w:val="000000" w:themeColor="text1"/>
                <w:sz w:val="10"/>
                <w:szCs w:val="10"/>
                <w:lang w:eastAsia="fr-FR"/>
              </w:rPr>
            </w:pPr>
          </w:p>
          <w:p w14:paraId="23C3BF2C"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Toutefois, ces 3 écrits ne sont pas de même nature :</w:t>
            </w:r>
          </w:p>
          <w:p w14:paraId="2789B1E9"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L</w:t>
            </w:r>
            <w:r w:rsidRPr="005D44D3">
              <w:rPr>
                <w:rFonts w:cstheme="minorHAnsi"/>
                <w:color w:val="000000" w:themeColor="text1"/>
                <w:sz w:val="21"/>
                <w:szCs w:val="21"/>
                <w:lang w:eastAsia="fr-FR"/>
              </w:rPr>
              <w:t>a première partie de l</w:t>
            </w:r>
            <w:r>
              <w:rPr>
                <w:rFonts w:cstheme="minorHAnsi"/>
                <w:color w:val="000000" w:themeColor="text1"/>
                <w:sz w:val="21"/>
                <w:szCs w:val="21"/>
                <w:lang w:eastAsia="fr-FR"/>
              </w:rPr>
              <w:t>’</w:t>
            </w:r>
            <w:r w:rsidRPr="005D44D3">
              <w:rPr>
                <w:rFonts w:cstheme="minorHAnsi"/>
                <w:color w:val="000000" w:themeColor="text1"/>
                <w:sz w:val="21"/>
                <w:szCs w:val="21"/>
                <w:lang w:eastAsia="fr-FR"/>
              </w:rPr>
              <w:t>épreuve</w:t>
            </w:r>
            <w:r>
              <w:rPr>
                <w:rFonts w:cstheme="minorHAnsi"/>
                <w:color w:val="000000" w:themeColor="text1"/>
                <w:sz w:val="21"/>
                <w:szCs w:val="21"/>
                <w:lang w:eastAsia="fr-FR"/>
              </w:rPr>
              <w:t xml:space="preserve"> mobilise un écrit inscrit dans la tradition scolaire, présent dans l’École, se rapprochant de la forme dissertée, articulant dimensions et méthodes d’analyse avec le développement réflexif pour mettre en perspective des savoirs ;</w:t>
            </w:r>
          </w:p>
          <w:p w14:paraId="687AF097"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L</w:t>
            </w:r>
            <w:r w:rsidRPr="005D44D3">
              <w:rPr>
                <w:rFonts w:cstheme="minorHAnsi"/>
                <w:color w:val="000000" w:themeColor="text1"/>
                <w:sz w:val="21"/>
                <w:szCs w:val="21"/>
                <w:lang w:eastAsia="fr-FR"/>
              </w:rPr>
              <w:t>a deuxième partie de l’épreuve – sujet A</w:t>
            </w:r>
            <w:r>
              <w:rPr>
                <w:rFonts w:cstheme="minorHAnsi"/>
                <w:color w:val="000000" w:themeColor="text1"/>
                <w:sz w:val="21"/>
                <w:szCs w:val="21"/>
                <w:lang w:eastAsia="fr-FR"/>
              </w:rPr>
              <w:t xml:space="preserve"> se réalise à partir d’un document comportant, notamment de l’écrit, relevant de la production/diffusion d’informations, d’actualités, de modalités journalistiques, de notices, etc., qui ne relèvent pas strictement de la tradition scolaire ; il invite davantage à un écrit où il s’agit de prendre position de manière argumentée et nuancée, d’éclairer un possible débat en se fondant sur des savoirs et l’exercice de l’esprit critique, c’est un écrit plus personnel ;</w:t>
            </w:r>
          </w:p>
          <w:p w14:paraId="4F6CAC7E"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L</w:t>
            </w:r>
            <w:r w:rsidRPr="005D44D3">
              <w:rPr>
                <w:rFonts w:cstheme="minorHAnsi"/>
                <w:color w:val="000000" w:themeColor="text1"/>
                <w:sz w:val="21"/>
                <w:szCs w:val="21"/>
                <w:lang w:eastAsia="fr-FR"/>
              </w:rPr>
              <w:t>a deuxième partie de l’épreuve – sujet B</w:t>
            </w:r>
            <w:r>
              <w:rPr>
                <w:rFonts w:cstheme="minorHAnsi"/>
                <w:color w:val="000000" w:themeColor="text1"/>
                <w:sz w:val="21"/>
                <w:szCs w:val="21"/>
                <w:lang w:eastAsia="fr-FR"/>
              </w:rPr>
              <w:t xml:space="preserve"> mobilise davantage la sensibilité et les capacités d’élaboration et d’invention de l’élève, c’est un écrit plus « fonctionnel » au sens où il donne à voir et à lire une intention dans la perspective d’un projet, il est également – sous diverses formes – présent dans le monde de l’art.</w:t>
            </w:r>
          </w:p>
        </w:tc>
      </w:tr>
    </w:tbl>
    <w:p w14:paraId="1793EA03" w14:textId="77777777" w:rsidR="0098639C" w:rsidRDefault="0098639C" w:rsidP="00475EF8">
      <w:pPr>
        <w:rPr>
          <w:rFonts w:cstheme="minorHAnsi"/>
          <w:sz w:val="20"/>
          <w:szCs w:val="20"/>
        </w:rPr>
      </w:pPr>
    </w:p>
    <w:p w14:paraId="208525F2" w14:textId="77777777" w:rsidR="0098639C" w:rsidRDefault="0098639C" w:rsidP="00475EF8">
      <w:pPr>
        <w:rPr>
          <w:rFonts w:cstheme="minorHAnsi"/>
          <w:sz w:val="20"/>
          <w:szCs w:val="20"/>
        </w:rPr>
      </w:pPr>
    </w:p>
    <w:p w14:paraId="2F0D78E0" w14:textId="77777777" w:rsidR="0098639C" w:rsidRDefault="0098639C" w:rsidP="00475EF8">
      <w:pPr>
        <w:rPr>
          <w:rFonts w:cstheme="minorHAnsi"/>
          <w:sz w:val="20"/>
          <w:szCs w:val="20"/>
        </w:rPr>
      </w:pPr>
    </w:p>
    <w:p w14:paraId="32E2F98D" w14:textId="77777777" w:rsidR="0098639C" w:rsidRPr="0098639C" w:rsidRDefault="0098639C" w:rsidP="00475EF8">
      <w:pPr>
        <w:rPr>
          <w:rFonts w:cstheme="minorHAnsi"/>
          <w:color w:val="2E74B5" w:themeColor="accent1" w:themeShade="BF"/>
          <w:sz w:val="20"/>
          <w:szCs w:val="20"/>
        </w:rPr>
      </w:pPr>
      <w:bookmarkStart w:id="36" w:name="_Toc88751240"/>
      <w:bookmarkStart w:id="37" w:name="_Toc89238655"/>
    </w:p>
    <w:p w14:paraId="5A518E88" w14:textId="77777777" w:rsidR="00C560ED" w:rsidRDefault="00C560ED"/>
    <w:tbl>
      <w:tblPr>
        <w:tblStyle w:val="Grilledutableau"/>
        <w:tblW w:w="0" w:type="auto"/>
        <w:tblLook w:val="04A0" w:firstRow="1" w:lastRow="0" w:firstColumn="1" w:lastColumn="0" w:noHBand="0" w:noVBand="1"/>
      </w:tblPr>
      <w:tblGrid>
        <w:gridCol w:w="3386"/>
        <w:gridCol w:w="5079"/>
        <w:gridCol w:w="6520"/>
      </w:tblGrid>
      <w:tr w:rsidR="006D61E4" w:rsidRPr="005F6CFE" w14:paraId="55488900" w14:textId="77777777" w:rsidTr="00C560ED">
        <w:trPr>
          <w:cantSplit/>
        </w:trPr>
        <w:tc>
          <w:tcPr>
            <w:tcW w:w="3386" w:type="dxa"/>
            <w:vAlign w:val="center"/>
          </w:tcPr>
          <w:p w14:paraId="488C5756" w14:textId="77777777" w:rsidR="002179B9" w:rsidRPr="0098639C" w:rsidRDefault="00E57969" w:rsidP="00475EF8">
            <w:pPr>
              <w:pStyle w:val="Titre2"/>
              <w:numPr>
                <w:ilvl w:val="1"/>
                <w:numId w:val="8"/>
              </w:numPr>
              <w:outlineLvl w:val="1"/>
              <w:rPr>
                <w:rFonts w:asciiTheme="minorHAnsi" w:eastAsia="Times New Roman" w:hAnsiTheme="minorHAnsi" w:cstheme="minorHAnsi"/>
                <w:b/>
                <w:color w:val="000000" w:themeColor="text1"/>
                <w:sz w:val="21"/>
                <w:szCs w:val="21"/>
              </w:rPr>
            </w:pPr>
            <w:bookmarkStart w:id="38" w:name="_Toc88751245"/>
            <w:bookmarkStart w:id="39" w:name="_Toc89238666"/>
            <w:bookmarkStart w:id="40" w:name="_Toc95927388"/>
            <w:r>
              <w:rPr>
                <w:rFonts w:asciiTheme="minorHAnsi" w:eastAsia="Times New Roman" w:hAnsiTheme="minorHAnsi" w:cstheme="minorHAnsi"/>
                <w:b/>
                <w:color w:val="000000" w:themeColor="text1"/>
                <w:sz w:val="21"/>
                <w:szCs w:val="21"/>
              </w:rPr>
              <w:lastRenderedPageBreak/>
              <w:t>D</w:t>
            </w:r>
            <w:r w:rsidR="00D94A7E" w:rsidRPr="0098639C">
              <w:rPr>
                <w:rFonts w:asciiTheme="minorHAnsi" w:eastAsia="Times New Roman" w:hAnsiTheme="minorHAnsi" w:cstheme="minorHAnsi"/>
                <w:b/>
                <w:color w:val="000000" w:themeColor="text1"/>
                <w:sz w:val="21"/>
                <w:szCs w:val="21"/>
              </w:rPr>
              <w:t>euxième partie</w:t>
            </w:r>
            <w:r>
              <w:rPr>
                <w:rFonts w:asciiTheme="minorHAnsi" w:eastAsia="Times New Roman" w:hAnsiTheme="minorHAnsi" w:cstheme="minorHAnsi"/>
                <w:b/>
                <w:color w:val="000000" w:themeColor="text1"/>
                <w:sz w:val="21"/>
                <w:szCs w:val="21"/>
              </w:rPr>
              <w:t xml:space="preserve"> : </w:t>
            </w:r>
            <w:r w:rsidR="00D94A7E" w:rsidRPr="0098639C">
              <w:rPr>
                <w:rFonts w:asciiTheme="minorHAnsi" w:eastAsia="Times New Roman" w:hAnsiTheme="minorHAnsi" w:cstheme="minorHAnsi"/>
                <w:b/>
                <w:color w:val="000000" w:themeColor="text1"/>
                <w:sz w:val="21"/>
                <w:szCs w:val="21"/>
              </w:rPr>
              <w:t>sujet</w:t>
            </w:r>
            <w:r w:rsidR="00813C72" w:rsidRPr="0098639C">
              <w:rPr>
                <w:rFonts w:asciiTheme="minorHAnsi" w:eastAsia="Times New Roman" w:hAnsiTheme="minorHAnsi" w:cstheme="minorHAnsi"/>
                <w:b/>
                <w:color w:val="000000" w:themeColor="text1"/>
                <w:sz w:val="21"/>
                <w:szCs w:val="21"/>
              </w:rPr>
              <w:t>s</w:t>
            </w:r>
            <w:r w:rsidR="00D94A7E" w:rsidRPr="0098639C">
              <w:rPr>
                <w:rFonts w:asciiTheme="minorHAnsi" w:eastAsia="Times New Roman" w:hAnsiTheme="minorHAnsi" w:cstheme="minorHAnsi"/>
                <w:b/>
                <w:color w:val="000000" w:themeColor="text1"/>
                <w:sz w:val="21"/>
                <w:szCs w:val="21"/>
              </w:rPr>
              <w:t xml:space="preserve"> A</w:t>
            </w:r>
            <w:bookmarkEnd w:id="38"/>
            <w:bookmarkEnd w:id="39"/>
            <w:r w:rsidR="00813C72" w:rsidRPr="0098639C">
              <w:rPr>
                <w:rFonts w:asciiTheme="minorHAnsi" w:eastAsia="Times New Roman" w:hAnsiTheme="minorHAnsi" w:cstheme="minorHAnsi"/>
                <w:b/>
                <w:color w:val="000000" w:themeColor="text1"/>
                <w:sz w:val="21"/>
                <w:szCs w:val="21"/>
              </w:rPr>
              <w:t xml:space="preserve"> et B</w:t>
            </w:r>
            <w:bookmarkEnd w:id="40"/>
          </w:p>
        </w:tc>
        <w:tc>
          <w:tcPr>
            <w:tcW w:w="5079" w:type="dxa"/>
            <w:vAlign w:val="center"/>
          </w:tcPr>
          <w:p w14:paraId="4AFF5229" w14:textId="77777777" w:rsidR="002179B9" w:rsidRPr="005F6CFE" w:rsidRDefault="002179B9" w:rsidP="00475EF8">
            <w:pPr>
              <w:pStyle w:val="Sansinterligne"/>
              <w:rPr>
                <w:rFonts w:cstheme="minorHAnsi"/>
                <w:color w:val="000000" w:themeColor="text1"/>
                <w:sz w:val="21"/>
                <w:szCs w:val="21"/>
                <w:lang w:eastAsia="fr-FR"/>
              </w:rPr>
            </w:pPr>
          </w:p>
        </w:tc>
        <w:tc>
          <w:tcPr>
            <w:tcW w:w="6520" w:type="dxa"/>
            <w:vAlign w:val="center"/>
          </w:tcPr>
          <w:p w14:paraId="3FFFD985" w14:textId="77777777" w:rsidR="002179B9" w:rsidRDefault="002179B9" w:rsidP="00475EF8">
            <w:pPr>
              <w:pStyle w:val="Sansinterligne"/>
              <w:rPr>
                <w:rFonts w:cstheme="minorHAnsi"/>
                <w:color w:val="000000" w:themeColor="text1"/>
                <w:sz w:val="21"/>
                <w:szCs w:val="21"/>
                <w:lang w:eastAsia="fr-FR"/>
              </w:rPr>
            </w:pPr>
          </w:p>
        </w:tc>
      </w:tr>
      <w:tr w:rsidR="00475EF8" w:rsidRPr="005F6CFE" w14:paraId="79D56617" w14:textId="77777777" w:rsidTr="00C560ED">
        <w:trPr>
          <w:cantSplit/>
        </w:trPr>
        <w:tc>
          <w:tcPr>
            <w:tcW w:w="3386" w:type="dxa"/>
            <w:vAlign w:val="center"/>
          </w:tcPr>
          <w:p w14:paraId="5ABC9BFE" w14:textId="77777777" w:rsidR="00475EF8" w:rsidRDefault="00475EF8" w:rsidP="00475EF8">
            <w:pPr>
              <w:pStyle w:val="Titre2"/>
              <w:outlineLvl w:val="1"/>
              <w:rPr>
                <w:rFonts w:asciiTheme="minorHAnsi" w:eastAsia="Times New Roman" w:hAnsiTheme="minorHAnsi" w:cstheme="minorHAnsi"/>
                <w:b/>
                <w:color w:val="000000" w:themeColor="text1"/>
                <w:sz w:val="21"/>
                <w:szCs w:val="21"/>
              </w:rPr>
            </w:pPr>
          </w:p>
        </w:tc>
        <w:tc>
          <w:tcPr>
            <w:tcW w:w="5079" w:type="dxa"/>
          </w:tcPr>
          <w:p w14:paraId="10B934B2" w14:textId="77777777" w:rsidR="00475EF8" w:rsidRPr="005D44D3" w:rsidRDefault="00475EF8" w:rsidP="00475EF8">
            <w:pPr>
              <w:pStyle w:val="Sansinterligne"/>
              <w:rPr>
                <w:rFonts w:cstheme="minorHAnsi"/>
                <w:b/>
                <w:color w:val="000000" w:themeColor="text1"/>
                <w:sz w:val="21"/>
                <w:szCs w:val="21"/>
                <w:lang w:eastAsia="fr-FR"/>
              </w:rPr>
            </w:pPr>
            <w:r w:rsidRPr="005D44D3">
              <w:rPr>
                <w:rFonts w:cstheme="minorHAnsi"/>
                <w:b/>
                <w:color w:val="000000" w:themeColor="text1"/>
                <w:sz w:val="21"/>
                <w:szCs w:val="21"/>
                <w:lang w:eastAsia="fr-FR"/>
              </w:rPr>
              <w:t>Rappels</w:t>
            </w:r>
          </w:p>
        </w:tc>
        <w:tc>
          <w:tcPr>
            <w:tcW w:w="6520" w:type="dxa"/>
          </w:tcPr>
          <w:p w14:paraId="2C2746D7" w14:textId="77777777" w:rsidR="00475EF8" w:rsidRPr="005D44D3" w:rsidRDefault="00475EF8" w:rsidP="00475EF8">
            <w:pPr>
              <w:pStyle w:val="Sansinterligne"/>
              <w:rPr>
                <w:rFonts w:cstheme="minorHAnsi"/>
                <w:b/>
                <w:color w:val="000000" w:themeColor="text1"/>
                <w:sz w:val="21"/>
                <w:szCs w:val="21"/>
                <w:lang w:eastAsia="fr-FR"/>
              </w:rPr>
            </w:pPr>
            <w:r w:rsidRPr="005D44D3">
              <w:rPr>
                <w:rFonts w:cstheme="minorHAnsi"/>
                <w:b/>
                <w:color w:val="000000" w:themeColor="text1"/>
                <w:sz w:val="21"/>
                <w:szCs w:val="21"/>
                <w:lang w:eastAsia="fr-FR"/>
              </w:rPr>
              <w:t>Remarques</w:t>
            </w:r>
          </w:p>
        </w:tc>
      </w:tr>
      <w:tr w:rsidR="00475EF8" w:rsidRPr="005F6CFE" w14:paraId="020508F7" w14:textId="77777777" w:rsidTr="00C560ED">
        <w:trPr>
          <w:cantSplit/>
        </w:trPr>
        <w:tc>
          <w:tcPr>
            <w:tcW w:w="3386" w:type="dxa"/>
          </w:tcPr>
          <w:p w14:paraId="0ABA8535" w14:textId="0C495E97" w:rsidR="00475EF8" w:rsidRPr="0098639C" w:rsidRDefault="00475EF8" w:rsidP="00475EF8">
            <w:pPr>
              <w:pStyle w:val="Titre3"/>
              <w:numPr>
                <w:ilvl w:val="2"/>
                <w:numId w:val="8"/>
              </w:numPr>
              <w:outlineLvl w:val="2"/>
              <w:rPr>
                <w:rFonts w:asciiTheme="minorHAnsi" w:eastAsia="Times New Roman" w:hAnsiTheme="minorHAnsi" w:cstheme="minorHAnsi"/>
                <w:color w:val="000000" w:themeColor="text1"/>
                <w:sz w:val="21"/>
                <w:szCs w:val="21"/>
              </w:rPr>
            </w:pPr>
            <w:bookmarkStart w:id="41" w:name="_Toc95927389"/>
            <w:r w:rsidRPr="0098639C">
              <w:rPr>
                <w:rFonts w:asciiTheme="minorHAnsi" w:eastAsia="Times New Roman" w:hAnsiTheme="minorHAnsi" w:cstheme="minorHAnsi"/>
                <w:color w:val="000000" w:themeColor="text1"/>
                <w:sz w:val="21"/>
                <w:szCs w:val="21"/>
              </w:rPr>
              <w:t>Est-ce bien sur le champ des questionnements artistiques et transversaux</w:t>
            </w:r>
            <w:r w:rsidR="00E91F1C">
              <w:rPr>
                <w:rFonts w:asciiTheme="minorHAnsi" w:eastAsia="Times New Roman" w:hAnsiTheme="minorHAnsi" w:cstheme="minorHAnsi"/>
                <w:color w:val="000000" w:themeColor="text1"/>
                <w:sz w:val="21"/>
                <w:szCs w:val="21"/>
              </w:rPr>
              <w:t> </w:t>
            </w:r>
            <w:r w:rsidRPr="0098639C">
              <w:rPr>
                <w:rFonts w:asciiTheme="minorHAnsi" w:eastAsia="Times New Roman" w:hAnsiTheme="minorHAnsi" w:cstheme="minorHAnsi"/>
                <w:color w:val="000000" w:themeColor="text1"/>
                <w:sz w:val="21"/>
                <w:szCs w:val="21"/>
              </w:rPr>
              <w:t>«</w:t>
            </w:r>
            <w:r w:rsidR="00E91F1C">
              <w:rPr>
                <w:rFonts w:asciiTheme="minorHAnsi" w:eastAsia="Times New Roman" w:hAnsiTheme="minorHAnsi" w:cstheme="minorHAnsi"/>
                <w:color w:val="000000" w:themeColor="text1"/>
                <w:sz w:val="21"/>
                <w:szCs w:val="21"/>
              </w:rPr>
              <w:t> </w:t>
            </w:r>
            <w:r w:rsidRPr="0098639C">
              <w:rPr>
                <w:rFonts w:asciiTheme="minorHAnsi" w:eastAsia="Times New Roman" w:hAnsiTheme="minorHAnsi" w:cstheme="minorHAnsi"/>
                <w:color w:val="000000" w:themeColor="text1"/>
                <w:sz w:val="21"/>
                <w:szCs w:val="21"/>
              </w:rPr>
              <w:t>l’artiste et la société</w:t>
            </w:r>
            <w:r w:rsidR="00E91F1C">
              <w:rPr>
                <w:rFonts w:asciiTheme="minorHAnsi" w:eastAsia="Times New Roman" w:hAnsiTheme="minorHAnsi" w:cstheme="minorHAnsi"/>
                <w:color w:val="000000" w:themeColor="text1"/>
                <w:sz w:val="21"/>
                <w:szCs w:val="21"/>
              </w:rPr>
              <w:t> </w:t>
            </w:r>
            <w:r w:rsidRPr="0098639C">
              <w:rPr>
                <w:rFonts w:asciiTheme="minorHAnsi" w:eastAsia="Times New Roman" w:hAnsiTheme="minorHAnsi" w:cstheme="minorHAnsi"/>
                <w:color w:val="000000" w:themeColor="text1"/>
                <w:sz w:val="21"/>
                <w:szCs w:val="21"/>
              </w:rPr>
              <w:t>: faire œuvre face à l’histoire et à la politique</w:t>
            </w:r>
            <w:r w:rsidR="00A97EB1">
              <w:rPr>
                <w:rFonts w:asciiTheme="minorHAnsi" w:eastAsia="Times New Roman" w:hAnsiTheme="minorHAnsi" w:cstheme="minorHAnsi"/>
                <w:color w:val="000000" w:themeColor="text1"/>
                <w:sz w:val="21"/>
                <w:szCs w:val="21"/>
              </w:rPr>
              <w:t> </w:t>
            </w:r>
            <w:r w:rsidRPr="0098639C">
              <w:rPr>
                <w:rFonts w:asciiTheme="minorHAnsi" w:eastAsia="Times New Roman" w:hAnsiTheme="minorHAnsi" w:cstheme="minorHAnsi"/>
                <w:color w:val="000000" w:themeColor="text1"/>
                <w:sz w:val="21"/>
                <w:szCs w:val="21"/>
              </w:rPr>
              <w:t>» que porte le document du sujet A ?</w:t>
            </w:r>
            <w:bookmarkEnd w:id="41"/>
          </w:p>
        </w:tc>
        <w:tc>
          <w:tcPr>
            <w:tcW w:w="5079" w:type="dxa"/>
          </w:tcPr>
          <w:p w14:paraId="5DEE953E"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dispose :</w:t>
            </w:r>
          </w:p>
          <w:p w14:paraId="24E04CDB" w14:textId="77777777" w:rsidR="00475EF8" w:rsidRPr="005F6CFE"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D94A7E">
              <w:rPr>
                <w:rFonts w:cstheme="minorHAnsi"/>
                <w:i/>
                <w:color w:val="000000" w:themeColor="text1"/>
                <w:sz w:val="21"/>
                <w:szCs w:val="21"/>
                <w:lang w:eastAsia="fr-FR"/>
              </w:rPr>
              <w:t>Le candidat rédige un commentaire critique d</w:t>
            </w:r>
            <w:r w:rsidR="00E91F1C">
              <w:rPr>
                <w:rFonts w:cstheme="minorHAnsi"/>
                <w:i/>
                <w:color w:val="000000" w:themeColor="text1"/>
                <w:sz w:val="21"/>
                <w:szCs w:val="21"/>
                <w:lang w:eastAsia="fr-FR"/>
              </w:rPr>
              <w:t>’</w:t>
            </w:r>
            <w:r w:rsidRPr="00D94A7E">
              <w:rPr>
                <w:rFonts w:cstheme="minorHAnsi"/>
                <w:i/>
                <w:color w:val="000000" w:themeColor="text1"/>
                <w:sz w:val="21"/>
                <w:szCs w:val="21"/>
                <w:lang w:eastAsia="fr-FR"/>
              </w:rPr>
              <w:t>une à deux pages à partir d</w:t>
            </w:r>
            <w:r w:rsidR="00E91F1C">
              <w:rPr>
                <w:rFonts w:cstheme="minorHAnsi"/>
                <w:i/>
                <w:color w:val="000000" w:themeColor="text1"/>
                <w:sz w:val="21"/>
                <w:szCs w:val="21"/>
                <w:lang w:eastAsia="fr-FR"/>
              </w:rPr>
              <w:t>’</w:t>
            </w:r>
            <w:r w:rsidRPr="00D94A7E">
              <w:rPr>
                <w:rFonts w:cstheme="minorHAnsi"/>
                <w:i/>
                <w:color w:val="000000" w:themeColor="text1"/>
                <w:sz w:val="21"/>
                <w:szCs w:val="21"/>
                <w:lang w:eastAsia="fr-FR"/>
              </w:rPr>
              <w:t>un document (textuel, visuel ou combinant les deux aspects) relatif à l</w:t>
            </w:r>
            <w:r w:rsidR="00E91F1C">
              <w:rPr>
                <w:rFonts w:cstheme="minorHAnsi"/>
                <w:i/>
                <w:color w:val="000000" w:themeColor="text1"/>
                <w:sz w:val="21"/>
                <w:szCs w:val="21"/>
                <w:lang w:eastAsia="fr-FR"/>
              </w:rPr>
              <w:t>’</w:t>
            </w:r>
            <w:r w:rsidRPr="00D94A7E">
              <w:rPr>
                <w:rFonts w:cstheme="minorHAnsi"/>
                <w:i/>
                <w:color w:val="000000" w:themeColor="text1"/>
                <w:sz w:val="21"/>
                <w:szCs w:val="21"/>
                <w:lang w:eastAsia="fr-FR"/>
              </w:rPr>
              <w:t>art et accompagné d</w:t>
            </w:r>
            <w:r w:rsidR="00E91F1C">
              <w:rPr>
                <w:rFonts w:cstheme="minorHAnsi"/>
                <w:i/>
                <w:color w:val="000000" w:themeColor="text1"/>
                <w:sz w:val="21"/>
                <w:szCs w:val="21"/>
                <w:lang w:eastAsia="fr-FR"/>
              </w:rPr>
              <w:t>’</w:t>
            </w:r>
            <w:r w:rsidRPr="00D94A7E">
              <w:rPr>
                <w:rFonts w:cstheme="minorHAnsi"/>
                <w:i/>
                <w:color w:val="000000" w:themeColor="text1"/>
                <w:sz w:val="21"/>
                <w:szCs w:val="21"/>
                <w:lang w:eastAsia="fr-FR"/>
              </w:rPr>
              <w:t xml:space="preserve">une consigne </w:t>
            </w:r>
            <w:r w:rsidRPr="00D94A7E">
              <w:rPr>
                <w:rFonts w:cstheme="minorHAnsi"/>
                <w:b/>
                <w:i/>
                <w:color w:val="000000" w:themeColor="text1"/>
                <w:sz w:val="21"/>
                <w:szCs w:val="21"/>
                <w:lang w:eastAsia="fr-FR"/>
              </w:rPr>
              <w:t>reliée plus particulièrement à l</w:t>
            </w:r>
            <w:r w:rsidR="00E91F1C">
              <w:rPr>
                <w:rFonts w:cstheme="minorHAnsi"/>
                <w:b/>
                <w:i/>
                <w:color w:val="000000" w:themeColor="text1"/>
                <w:sz w:val="21"/>
                <w:szCs w:val="21"/>
                <w:lang w:eastAsia="fr-FR"/>
              </w:rPr>
              <w:t>’</w:t>
            </w:r>
            <w:r w:rsidRPr="00D94A7E">
              <w:rPr>
                <w:rFonts w:cstheme="minorHAnsi"/>
                <w:b/>
                <w:i/>
                <w:color w:val="000000" w:themeColor="text1"/>
                <w:sz w:val="21"/>
                <w:szCs w:val="21"/>
                <w:lang w:eastAsia="fr-FR"/>
              </w:rPr>
              <w:t>un des questionnements artistiques transversaux du programme précisé dans les questions limitatives de terminal</w:t>
            </w:r>
            <w:r>
              <w:rPr>
                <w:rFonts w:cstheme="minorHAnsi"/>
                <w:color w:val="000000" w:themeColor="text1"/>
                <w:sz w:val="21"/>
                <w:szCs w:val="21"/>
                <w:lang w:eastAsia="fr-FR"/>
              </w:rPr>
              <w:t> »</w:t>
            </w:r>
          </w:p>
        </w:tc>
        <w:tc>
          <w:tcPr>
            <w:tcW w:w="6520" w:type="dxa"/>
          </w:tcPr>
          <w:p w14:paraId="7C82A994" w14:textId="0172F54A" w:rsidR="00F3226E" w:rsidRDefault="00F3226E" w:rsidP="00F3226E">
            <w:pPr>
              <w:pStyle w:val="Sansinterligne"/>
              <w:rPr>
                <w:rFonts w:cstheme="minorHAnsi"/>
                <w:color w:val="000000" w:themeColor="text1"/>
                <w:sz w:val="21"/>
                <w:szCs w:val="21"/>
                <w:lang w:eastAsia="fr-FR"/>
              </w:rPr>
            </w:pPr>
            <w:r>
              <w:rPr>
                <w:rFonts w:cstheme="minorHAnsi"/>
                <w:color w:val="000000" w:themeColor="text1"/>
                <w:sz w:val="21"/>
                <w:szCs w:val="21"/>
                <w:lang w:eastAsia="fr-FR"/>
              </w:rPr>
              <w:t xml:space="preserve">OUI. </w:t>
            </w:r>
          </w:p>
          <w:p w14:paraId="4BF14586" w14:textId="77777777" w:rsidR="00475EF8" w:rsidRDefault="00475EF8" w:rsidP="00475EF8">
            <w:pPr>
              <w:pStyle w:val="Sansinterligne"/>
              <w:rPr>
                <w:rFonts w:cstheme="minorHAnsi"/>
                <w:color w:val="000000" w:themeColor="text1"/>
                <w:sz w:val="21"/>
                <w:szCs w:val="21"/>
                <w:lang w:eastAsia="fr-FR"/>
              </w:rPr>
            </w:pPr>
          </w:p>
        </w:tc>
      </w:tr>
      <w:tr w:rsidR="00475EF8" w:rsidRPr="005F6CFE" w14:paraId="4B41335F" w14:textId="77777777" w:rsidTr="00C560ED">
        <w:trPr>
          <w:cantSplit/>
        </w:trPr>
        <w:tc>
          <w:tcPr>
            <w:tcW w:w="3386" w:type="dxa"/>
          </w:tcPr>
          <w:p w14:paraId="163592B2" w14:textId="77777777" w:rsidR="00475EF8" w:rsidRPr="00813C72" w:rsidRDefault="00475EF8" w:rsidP="00475EF8">
            <w:pPr>
              <w:pStyle w:val="Titre3"/>
              <w:numPr>
                <w:ilvl w:val="2"/>
                <w:numId w:val="8"/>
              </w:numPr>
              <w:outlineLvl w:val="2"/>
              <w:rPr>
                <w:rFonts w:asciiTheme="minorHAnsi" w:eastAsia="Times New Roman" w:hAnsiTheme="minorHAnsi" w:cstheme="minorHAnsi"/>
                <w:color w:val="000000" w:themeColor="text1"/>
                <w:sz w:val="21"/>
                <w:szCs w:val="21"/>
              </w:rPr>
            </w:pPr>
            <w:bookmarkStart w:id="42" w:name="_Toc95927390"/>
            <w:r w:rsidRPr="00813C72">
              <w:rPr>
                <w:rFonts w:asciiTheme="minorHAnsi" w:eastAsia="Times New Roman" w:hAnsiTheme="minorHAnsi" w:cstheme="minorHAnsi"/>
                <w:color w:val="000000" w:themeColor="text1"/>
                <w:sz w:val="21"/>
                <w:szCs w:val="21"/>
              </w:rPr>
              <w:t>Concernant la note d’intention pour un projet d’exposition, l’élève peut-il convoquer d’autres œuvres dans son projet ou doit-il se limiter à une seule œuvre, celle obligatoirement choisie dans le corpus proposé ?</w:t>
            </w:r>
            <w:bookmarkEnd w:id="42"/>
          </w:p>
        </w:tc>
        <w:tc>
          <w:tcPr>
            <w:tcW w:w="5079" w:type="dxa"/>
          </w:tcPr>
          <w:p w14:paraId="20497B87"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mentionne :</w:t>
            </w:r>
          </w:p>
          <w:p w14:paraId="3E14B1C0" w14:textId="4DE71C6F" w:rsidR="00D835D9"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136DC7">
              <w:rPr>
                <w:rFonts w:cstheme="minorHAnsi"/>
                <w:i/>
                <w:color w:val="000000" w:themeColor="text1"/>
                <w:sz w:val="21"/>
                <w:szCs w:val="21"/>
                <w:lang w:eastAsia="fr-FR"/>
              </w:rPr>
              <w:t xml:space="preserve">(…) le candidat </w:t>
            </w:r>
            <w:r w:rsidRPr="00136DC7">
              <w:rPr>
                <w:rFonts w:cstheme="minorHAnsi"/>
                <w:b/>
                <w:i/>
                <w:color w:val="000000" w:themeColor="text1"/>
                <w:sz w:val="21"/>
                <w:szCs w:val="21"/>
                <w:lang w:eastAsia="fr-FR"/>
              </w:rPr>
              <w:t>choisit une œuvre parmi le corpus</w:t>
            </w:r>
            <w:r w:rsidRPr="00136DC7">
              <w:rPr>
                <w:rFonts w:cstheme="minorHAnsi"/>
                <w:i/>
                <w:color w:val="000000" w:themeColor="text1"/>
                <w:sz w:val="21"/>
                <w:szCs w:val="21"/>
                <w:lang w:eastAsia="fr-FR"/>
              </w:rPr>
              <w:t xml:space="preserve"> de la première partie de l</w:t>
            </w:r>
            <w:r w:rsidR="00E91F1C">
              <w:rPr>
                <w:rFonts w:cstheme="minorHAnsi"/>
                <w:i/>
                <w:color w:val="000000" w:themeColor="text1"/>
                <w:sz w:val="21"/>
                <w:szCs w:val="21"/>
                <w:lang w:eastAsia="fr-FR"/>
              </w:rPr>
              <w:t>’</w:t>
            </w:r>
            <w:r w:rsidRPr="00136DC7">
              <w:rPr>
                <w:rFonts w:cstheme="minorHAnsi"/>
                <w:i/>
                <w:color w:val="000000" w:themeColor="text1"/>
                <w:sz w:val="21"/>
                <w:szCs w:val="21"/>
                <w:lang w:eastAsia="fr-FR"/>
              </w:rPr>
              <w:t xml:space="preserve">épreuve. Mobilisant ses connaissances et compétences comme ses expériences sensibles, il présente ses intentions pour </w:t>
            </w:r>
            <w:r w:rsidRPr="00136DC7">
              <w:rPr>
                <w:rFonts w:cstheme="minorHAnsi"/>
                <w:b/>
                <w:i/>
                <w:color w:val="000000" w:themeColor="text1"/>
                <w:sz w:val="21"/>
                <w:szCs w:val="21"/>
                <w:lang w:eastAsia="fr-FR"/>
              </w:rPr>
              <w:t>l</w:t>
            </w:r>
            <w:r w:rsidR="00E91F1C">
              <w:rPr>
                <w:rFonts w:cstheme="minorHAnsi"/>
                <w:b/>
                <w:i/>
                <w:color w:val="000000" w:themeColor="text1"/>
                <w:sz w:val="21"/>
                <w:szCs w:val="21"/>
                <w:lang w:eastAsia="fr-FR"/>
              </w:rPr>
              <w:t>’</w:t>
            </w:r>
            <w:r w:rsidRPr="00136DC7">
              <w:rPr>
                <w:rFonts w:cstheme="minorHAnsi"/>
                <w:b/>
                <w:i/>
                <w:color w:val="000000" w:themeColor="text1"/>
                <w:sz w:val="21"/>
                <w:szCs w:val="21"/>
                <w:lang w:eastAsia="fr-FR"/>
              </w:rPr>
              <w:t>exposition de cette œuvre</w:t>
            </w:r>
            <w:r w:rsidRPr="00136DC7">
              <w:rPr>
                <w:rFonts w:cstheme="minorHAnsi"/>
                <w:i/>
                <w:color w:val="000000" w:themeColor="text1"/>
                <w:sz w:val="21"/>
                <w:szCs w:val="21"/>
                <w:lang w:eastAsia="fr-FR"/>
              </w:rPr>
              <w:t xml:space="preserve"> et justifie les modalités envisagées. </w:t>
            </w:r>
            <w:r>
              <w:rPr>
                <w:rFonts w:cstheme="minorHAnsi"/>
                <w:color w:val="000000" w:themeColor="text1"/>
                <w:sz w:val="21"/>
                <w:szCs w:val="21"/>
                <w:lang w:eastAsia="fr-FR"/>
              </w:rPr>
              <w:t>»</w:t>
            </w:r>
          </w:p>
          <w:p w14:paraId="542BBD19" w14:textId="77777777" w:rsidR="00D835D9" w:rsidRPr="00D835D9" w:rsidRDefault="00D835D9" w:rsidP="00D835D9"/>
          <w:p w14:paraId="4BF83447" w14:textId="77777777" w:rsidR="00D835D9" w:rsidRPr="00D835D9" w:rsidRDefault="00D835D9" w:rsidP="00D835D9"/>
          <w:p w14:paraId="208E895E" w14:textId="77777777" w:rsidR="00D835D9" w:rsidRPr="00D835D9" w:rsidRDefault="00D835D9" w:rsidP="00D835D9"/>
          <w:p w14:paraId="74E326D2" w14:textId="77777777" w:rsidR="00D835D9" w:rsidRPr="00D835D9" w:rsidRDefault="00D835D9" w:rsidP="00D835D9"/>
          <w:p w14:paraId="6783E142" w14:textId="77777777" w:rsidR="00D835D9" w:rsidRPr="00D835D9" w:rsidRDefault="00D835D9" w:rsidP="00D835D9"/>
          <w:p w14:paraId="5AA3165B" w14:textId="77777777" w:rsidR="00D835D9" w:rsidRPr="00D835D9" w:rsidRDefault="00D835D9" w:rsidP="00D835D9"/>
          <w:p w14:paraId="60241CD5" w14:textId="77777777" w:rsidR="00D835D9" w:rsidRPr="00D835D9" w:rsidRDefault="00D835D9" w:rsidP="00D835D9"/>
          <w:p w14:paraId="2CE3F1BE" w14:textId="77777777" w:rsidR="00D835D9" w:rsidRPr="00D835D9" w:rsidRDefault="00D835D9" w:rsidP="00D835D9"/>
          <w:p w14:paraId="729B0EF2" w14:textId="77777777" w:rsidR="00D835D9" w:rsidRPr="00D835D9" w:rsidRDefault="00D835D9" w:rsidP="00D835D9"/>
          <w:p w14:paraId="312BF934" w14:textId="77777777" w:rsidR="00D835D9" w:rsidRPr="00D835D9" w:rsidRDefault="00D835D9" w:rsidP="00D835D9"/>
          <w:p w14:paraId="5A229AB3" w14:textId="77777777" w:rsidR="00D835D9" w:rsidRPr="00D835D9" w:rsidRDefault="00D835D9" w:rsidP="00D835D9"/>
          <w:p w14:paraId="17018E06" w14:textId="77777777" w:rsidR="00D835D9" w:rsidRPr="00D835D9" w:rsidRDefault="00D835D9" w:rsidP="00D835D9"/>
          <w:p w14:paraId="1EE8EE87" w14:textId="77777777" w:rsidR="00D835D9" w:rsidRPr="00D835D9" w:rsidRDefault="00D835D9" w:rsidP="00D835D9"/>
          <w:p w14:paraId="2C70A109" w14:textId="77777777" w:rsidR="00D835D9" w:rsidRPr="00D835D9" w:rsidRDefault="00D835D9" w:rsidP="00D835D9"/>
          <w:p w14:paraId="33288A17" w14:textId="77777777" w:rsidR="00D835D9" w:rsidRPr="00D835D9" w:rsidRDefault="00D835D9" w:rsidP="00D835D9"/>
          <w:p w14:paraId="66F06903" w14:textId="77777777" w:rsidR="00D835D9" w:rsidRPr="00D835D9" w:rsidRDefault="00D835D9" w:rsidP="00D835D9"/>
          <w:p w14:paraId="363AA491" w14:textId="354659D1" w:rsidR="00475EF8" w:rsidRPr="00D835D9" w:rsidRDefault="00475EF8" w:rsidP="00D835D9"/>
        </w:tc>
        <w:tc>
          <w:tcPr>
            <w:tcW w:w="6520" w:type="dxa"/>
          </w:tcPr>
          <w:p w14:paraId="3AF3E612" w14:textId="77777777" w:rsidR="00475EF8" w:rsidRPr="00957D58" w:rsidRDefault="00475EF8" w:rsidP="00475EF8">
            <w:pPr>
              <w:pStyle w:val="Sansinterligne"/>
              <w:rPr>
                <w:rFonts w:cstheme="minorHAnsi"/>
                <w:color w:val="000000" w:themeColor="text1"/>
                <w:sz w:val="21"/>
                <w:szCs w:val="21"/>
                <w:lang w:eastAsia="fr-FR"/>
              </w:rPr>
            </w:pPr>
            <w:r w:rsidRPr="00957D58">
              <w:rPr>
                <w:rFonts w:cstheme="minorHAnsi"/>
                <w:color w:val="000000" w:themeColor="text1"/>
                <w:sz w:val="21"/>
                <w:szCs w:val="21"/>
                <w:lang w:eastAsia="fr-FR"/>
              </w:rPr>
              <w:t>Il faut ici distinguer entre ce qui relève de l’obligation faite au candidat et ce qui peut être de l’ordre de son initiative dans ce cadre ou correspondre à une consigne particulière d’un sujet donnée.</w:t>
            </w:r>
          </w:p>
          <w:p w14:paraId="39CE19C8" w14:textId="77777777" w:rsidR="00475EF8" w:rsidRPr="00957D58" w:rsidRDefault="00475EF8" w:rsidP="00475EF8">
            <w:pPr>
              <w:pStyle w:val="Sansinterligne"/>
              <w:rPr>
                <w:rFonts w:cstheme="minorHAnsi"/>
                <w:color w:val="000000" w:themeColor="text1"/>
                <w:sz w:val="10"/>
                <w:szCs w:val="10"/>
                <w:lang w:eastAsia="fr-FR"/>
              </w:rPr>
            </w:pPr>
          </w:p>
          <w:p w14:paraId="32BFCDF2" w14:textId="77777777" w:rsidR="00475EF8" w:rsidRPr="00957D58" w:rsidRDefault="00475EF8" w:rsidP="00475EF8">
            <w:pPr>
              <w:pStyle w:val="Sansinterligne"/>
              <w:rPr>
                <w:rFonts w:cstheme="minorHAnsi"/>
                <w:color w:val="000000" w:themeColor="text1"/>
                <w:sz w:val="21"/>
                <w:szCs w:val="21"/>
                <w:lang w:eastAsia="fr-FR"/>
              </w:rPr>
            </w:pPr>
            <w:r w:rsidRPr="00957D58">
              <w:rPr>
                <w:rFonts w:cstheme="minorHAnsi"/>
                <w:color w:val="000000" w:themeColor="text1"/>
                <w:sz w:val="21"/>
                <w:szCs w:val="21"/>
                <w:lang w:eastAsia="fr-FR"/>
              </w:rPr>
              <w:t>Obliger à choisir une seule œuvre, c’est notamment :</w:t>
            </w:r>
          </w:p>
          <w:p w14:paraId="034C90EA" w14:textId="77777777" w:rsidR="00475EF8" w:rsidRPr="00957D58" w:rsidRDefault="00475EF8" w:rsidP="00475EF8">
            <w:pPr>
              <w:pStyle w:val="Sansinterligne"/>
              <w:numPr>
                <w:ilvl w:val="0"/>
                <w:numId w:val="3"/>
              </w:numPr>
              <w:rPr>
                <w:rFonts w:cstheme="minorHAnsi"/>
                <w:color w:val="000000" w:themeColor="text1"/>
                <w:sz w:val="21"/>
                <w:szCs w:val="21"/>
                <w:lang w:eastAsia="fr-FR"/>
              </w:rPr>
            </w:pPr>
            <w:r w:rsidRPr="00957D58">
              <w:rPr>
                <w:rFonts w:cstheme="minorHAnsi"/>
                <w:color w:val="000000" w:themeColor="text1"/>
                <w:sz w:val="21"/>
                <w:szCs w:val="21"/>
                <w:lang w:eastAsia="fr-FR"/>
              </w:rPr>
              <w:t>Arrimer le travail du candidat sur un « objet » unique dont il peut motiver le choix, choix pouvant reposer sur divers motifs (œuvres inspirantes, adaptées à ce qu’il maîtrise de « l’exercice » attendu, pertinent au regard d’une intention, etc.)</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w:t>
            </w:r>
          </w:p>
          <w:p w14:paraId="2B6005E0" w14:textId="77777777" w:rsidR="00475EF8" w:rsidRPr="00957D58" w:rsidRDefault="00475EF8" w:rsidP="00475EF8">
            <w:pPr>
              <w:pStyle w:val="Sansinterligne"/>
              <w:numPr>
                <w:ilvl w:val="0"/>
                <w:numId w:val="3"/>
              </w:numPr>
              <w:rPr>
                <w:rFonts w:cstheme="minorHAnsi"/>
                <w:color w:val="000000" w:themeColor="text1"/>
                <w:sz w:val="21"/>
                <w:szCs w:val="21"/>
                <w:lang w:eastAsia="fr-FR"/>
              </w:rPr>
            </w:pPr>
            <w:r w:rsidRPr="00957D58">
              <w:rPr>
                <w:rFonts w:cstheme="minorHAnsi"/>
                <w:color w:val="000000" w:themeColor="text1"/>
                <w:sz w:val="21"/>
                <w:szCs w:val="21"/>
                <w:lang w:eastAsia="fr-FR"/>
              </w:rPr>
              <w:t>Éviter les difficultés que poserait la sélection de plusieurs œuvres du corpus, cohérentes dans ce qu’elles sous-tendent en tant que corpus, mais non nécessairement compatibles entre elles pour former un agencement dans une exposition</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w:t>
            </w:r>
          </w:p>
          <w:p w14:paraId="1DCE23F1" w14:textId="77777777" w:rsidR="00475EF8" w:rsidRPr="00957D58" w:rsidRDefault="00475EF8" w:rsidP="00475EF8">
            <w:pPr>
              <w:pStyle w:val="Sansinterligne"/>
              <w:numPr>
                <w:ilvl w:val="0"/>
                <w:numId w:val="3"/>
              </w:numPr>
              <w:rPr>
                <w:rFonts w:cstheme="minorHAnsi"/>
                <w:color w:val="000000" w:themeColor="text1"/>
                <w:sz w:val="21"/>
                <w:szCs w:val="21"/>
                <w:lang w:eastAsia="fr-FR"/>
              </w:rPr>
            </w:pPr>
            <w:r w:rsidRPr="00957D58">
              <w:rPr>
                <w:rFonts w:cstheme="minorHAnsi"/>
                <w:color w:val="000000" w:themeColor="text1"/>
                <w:sz w:val="21"/>
                <w:szCs w:val="21"/>
                <w:lang w:eastAsia="fr-FR"/>
              </w:rPr>
              <w:t>Correspondre au mieux au temps disponible dans l’épreuve</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w:t>
            </w:r>
          </w:p>
          <w:p w14:paraId="08459C90" w14:textId="77777777" w:rsidR="00475EF8" w:rsidRPr="00957D58" w:rsidRDefault="00475EF8" w:rsidP="00475EF8">
            <w:pPr>
              <w:pStyle w:val="Sansinterligne"/>
              <w:numPr>
                <w:ilvl w:val="0"/>
                <w:numId w:val="3"/>
              </w:numPr>
              <w:rPr>
                <w:rFonts w:cstheme="minorHAnsi"/>
                <w:color w:val="000000" w:themeColor="text1"/>
                <w:sz w:val="21"/>
                <w:szCs w:val="21"/>
                <w:lang w:eastAsia="fr-FR"/>
              </w:rPr>
            </w:pPr>
            <w:r w:rsidRPr="00957D58">
              <w:rPr>
                <w:rFonts w:cstheme="minorHAnsi"/>
                <w:color w:val="000000" w:themeColor="text1"/>
                <w:sz w:val="21"/>
                <w:szCs w:val="21"/>
                <w:lang w:eastAsia="fr-FR"/>
              </w:rPr>
              <w:t>Donner un cadre à la réflexion et à l’approche de l’évaluation sur la pertinence sensible, matérielle, conceptuelle, etc., de ce choix au regard de la « consigne » du sujet.</w:t>
            </w:r>
          </w:p>
          <w:p w14:paraId="7193E2C7" w14:textId="77777777" w:rsidR="00475EF8" w:rsidRPr="00957D58" w:rsidRDefault="00475EF8" w:rsidP="00475EF8">
            <w:pPr>
              <w:pStyle w:val="Sansinterligne"/>
              <w:rPr>
                <w:rFonts w:cstheme="minorHAnsi"/>
                <w:color w:val="000000" w:themeColor="text1"/>
                <w:sz w:val="10"/>
                <w:szCs w:val="10"/>
                <w:lang w:eastAsia="fr-FR"/>
              </w:rPr>
            </w:pPr>
          </w:p>
          <w:p w14:paraId="516FDB69" w14:textId="77777777" w:rsidR="00475EF8" w:rsidRPr="00957D58" w:rsidRDefault="00475EF8" w:rsidP="00475EF8">
            <w:pPr>
              <w:pStyle w:val="Sansinterligne"/>
              <w:rPr>
                <w:rFonts w:cstheme="minorHAnsi"/>
                <w:color w:val="000000" w:themeColor="text1"/>
                <w:sz w:val="21"/>
                <w:szCs w:val="21"/>
                <w:lang w:eastAsia="fr-FR"/>
              </w:rPr>
            </w:pPr>
            <w:r w:rsidRPr="00957D58">
              <w:rPr>
                <w:rFonts w:cstheme="minorHAnsi"/>
                <w:color w:val="000000" w:themeColor="text1"/>
                <w:sz w:val="21"/>
                <w:szCs w:val="21"/>
                <w:lang w:eastAsia="fr-FR"/>
              </w:rPr>
              <w:t>Pour autant, sauf consigne particulière à un sujet, et sans en faire un attendu, peut-on empêcher un candidat d’imaginer exposer ladite œuvre en dialogue avec une ou plusieurs autres</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w:t>
            </w:r>
          </w:p>
        </w:tc>
      </w:tr>
      <w:tr w:rsidR="00475EF8" w:rsidRPr="005F6CFE" w14:paraId="5FA085A6" w14:textId="77777777" w:rsidTr="00C560ED">
        <w:trPr>
          <w:cantSplit/>
        </w:trPr>
        <w:tc>
          <w:tcPr>
            <w:tcW w:w="3386" w:type="dxa"/>
          </w:tcPr>
          <w:p w14:paraId="1F5C9064" w14:textId="77777777" w:rsidR="00475EF8" w:rsidRPr="00813C72" w:rsidRDefault="00475EF8" w:rsidP="00475EF8">
            <w:pPr>
              <w:pStyle w:val="Titre3"/>
              <w:numPr>
                <w:ilvl w:val="2"/>
                <w:numId w:val="8"/>
              </w:numPr>
              <w:outlineLvl w:val="2"/>
              <w:rPr>
                <w:rFonts w:asciiTheme="minorHAnsi" w:eastAsia="Times New Roman" w:hAnsiTheme="minorHAnsi" w:cstheme="minorHAnsi"/>
                <w:color w:val="000000" w:themeColor="text1"/>
                <w:sz w:val="21"/>
                <w:szCs w:val="21"/>
              </w:rPr>
            </w:pPr>
            <w:bookmarkStart w:id="43" w:name="_Toc95927391"/>
            <w:r w:rsidRPr="00813C72">
              <w:rPr>
                <w:rFonts w:asciiTheme="minorHAnsi" w:eastAsia="Times New Roman" w:hAnsiTheme="minorHAnsi" w:cstheme="minorHAnsi"/>
                <w:color w:val="000000" w:themeColor="text1"/>
                <w:sz w:val="21"/>
                <w:szCs w:val="21"/>
              </w:rPr>
              <w:lastRenderedPageBreak/>
              <w:t>Les œuvres «</w:t>
            </w:r>
            <w:r w:rsidR="00E91F1C">
              <w:rPr>
                <w:rFonts w:asciiTheme="minorHAnsi" w:eastAsia="Times New Roman" w:hAnsiTheme="minorHAnsi" w:cstheme="minorHAnsi"/>
                <w:color w:val="000000" w:themeColor="text1"/>
                <w:sz w:val="21"/>
                <w:szCs w:val="21"/>
              </w:rPr>
              <w:t> </w:t>
            </w:r>
            <w:r w:rsidRPr="00813C72">
              <w:rPr>
                <w:rFonts w:asciiTheme="minorHAnsi" w:eastAsia="Times New Roman" w:hAnsiTheme="minorHAnsi" w:cstheme="minorHAnsi"/>
                <w:color w:val="000000" w:themeColor="text1"/>
                <w:sz w:val="21"/>
                <w:szCs w:val="21"/>
              </w:rPr>
              <w:t>in situ</w:t>
            </w:r>
            <w:r w:rsidR="00E91F1C">
              <w:rPr>
                <w:rFonts w:asciiTheme="minorHAnsi" w:eastAsia="Times New Roman" w:hAnsiTheme="minorHAnsi" w:cstheme="minorHAnsi"/>
                <w:color w:val="000000" w:themeColor="text1"/>
                <w:sz w:val="21"/>
                <w:szCs w:val="21"/>
              </w:rPr>
              <w:t> </w:t>
            </w:r>
            <w:r w:rsidRPr="00813C72">
              <w:rPr>
                <w:rFonts w:asciiTheme="minorHAnsi" w:eastAsia="Times New Roman" w:hAnsiTheme="minorHAnsi" w:cstheme="minorHAnsi"/>
                <w:color w:val="000000" w:themeColor="text1"/>
                <w:sz w:val="21"/>
                <w:szCs w:val="21"/>
              </w:rPr>
              <w:t>» et/ou monumentales du corpus peuvent-elles être exposées dans d’autres lieux</w:t>
            </w:r>
            <w:r w:rsidR="00E91F1C">
              <w:rPr>
                <w:rFonts w:asciiTheme="minorHAnsi" w:eastAsia="Times New Roman" w:hAnsiTheme="minorHAnsi" w:cstheme="minorHAnsi"/>
                <w:color w:val="000000" w:themeColor="text1"/>
                <w:sz w:val="21"/>
                <w:szCs w:val="21"/>
              </w:rPr>
              <w:t> </w:t>
            </w:r>
            <w:r w:rsidRPr="00813C72">
              <w:rPr>
                <w:rFonts w:asciiTheme="minorHAnsi" w:eastAsia="Times New Roman" w:hAnsiTheme="minorHAnsi" w:cstheme="minorHAnsi"/>
                <w:color w:val="000000" w:themeColor="text1"/>
                <w:sz w:val="21"/>
                <w:szCs w:val="21"/>
              </w:rPr>
              <w:t>?</w:t>
            </w:r>
            <w:bookmarkEnd w:id="43"/>
          </w:p>
        </w:tc>
        <w:tc>
          <w:tcPr>
            <w:tcW w:w="5079" w:type="dxa"/>
          </w:tcPr>
          <w:p w14:paraId="3D1C0DBE" w14:textId="77777777" w:rsidR="00475EF8" w:rsidRDefault="00475EF8" w:rsidP="00475EF8">
            <w:pPr>
              <w:pStyle w:val="Sansinterligne"/>
              <w:rPr>
                <w:rFonts w:cstheme="minorHAnsi"/>
                <w:color w:val="000000" w:themeColor="text1"/>
                <w:sz w:val="21"/>
                <w:szCs w:val="21"/>
                <w:lang w:eastAsia="fr-FR"/>
              </w:rPr>
            </w:pPr>
          </w:p>
        </w:tc>
        <w:tc>
          <w:tcPr>
            <w:tcW w:w="6520" w:type="dxa"/>
          </w:tcPr>
          <w:p w14:paraId="7847FB73" w14:textId="77777777" w:rsidR="00475EF8" w:rsidRDefault="00475EF8" w:rsidP="00475EF8">
            <w:pPr>
              <w:pStyle w:val="Sansinterligne"/>
              <w:rPr>
                <w:rFonts w:cstheme="minorHAnsi"/>
                <w:b/>
                <w:color w:val="000000" w:themeColor="text1"/>
                <w:sz w:val="21"/>
                <w:szCs w:val="21"/>
                <w:lang w:eastAsia="fr-FR"/>
              </w:rPr>
            </w:pPr>
            <w:r w:rsidRPr="00267EC7">
              <w:rPr>
                <w:rFonts w:cstheme="minorHAnsi"/>
                <w:color w:val="000000" w:themeColor="text1"/>
                <w:sz w:val="21"/>
                <w:szCs w:val="21"/>
                <w:lang w:eastAsia="fr-FR"/>
              </w:rPr>
              <w:t>Avant tout</w:t>
            </w:r>
            <w:r>
              <w:rPr>
                <w:rFonts w:cstheme="minorHAnsi"/>
                <w:color w:val="000000" w:themeColor="text1"/>
                <w:sz w:val="21"/>
                <w:szCs w:val="21"/>
                <w:lang w:eastAsia="fr-FR"/>
              </w:rPr>
              <w:t> </w:t>
            </w:r>
            <w:r w:rsidRPr="00267EC7">
              <w:rPr>
                <w:rFonts w:cstheme="minorHAnsi"/>
                <w:b/>
                <w:color w:val="000000" w:themeColor="text1"/>
                <w:sz w:val="21"/>
                <w:szCs w:val="21"/>
                <w:lang w:eastAsia="fr-FR"/>
              </w:rPr>
              <w:t>respecter l’intégrité de l’œuvre</w:t>
            </w:r>
            <w:r>
              <w:rPr>
                <w:rFonts w:cstheme="minorHAnsi"/>
                <w:b/>
                <w:color w:val="000000" w:themeColor="text1"/>
                <w:sz w:val="21"/>
                <w:szCs w:val="21"/>
                <w:lang w:eastAsia="fr-FR"/>
              </w:rPr>
              <w:t xml:space="preserve">. </w:t>
            </w:r>
            <w:r w:rsidRPr="00EA4598">
              <w:rPr>
                <w:rFonts w:cstheme="minorHAnsi"/>
                <w:color w:val="000000" w:themeColor="text1"/>
                <w:sz w:val="21"/>
                <w:szCs w:val="21"/>
                <w:lang w:eastAsia="fr-FR"/>
              </w:rPr>
              <w:t>Ce point fera l’objet d’une mention dans la consigne du sujet.</w:t>
            </w:r>
          </w:p>
          <w:p w14:paraId="7C866B47" w14:textId="77777777" w:rsidR="00475EF8" w:rsidRPr="00267EC7" w:rsidRDefault="00475EF8" w:rsidP="00475EF8">
            <w:pPr>
              <w:pStyle w:val="Sansinterligne"/>
              <w:rPr>
                <w:rFonts w:cstheme="minorHAnsi"/>
                <w:color w:val="000000" w:themeColor="text1"/>
                <w:sz w:val="10"/>
                <w:szCs w:val="10"/>
                <w:lang w:eastAsia="fr-FR"/>
              </w:rPr>
            </w:pPr>
          </w:p>
          <w:p w14:paraId="4BCE706A" w14:textId="77777777" w:rsidR="00475EF8" w:rsidRPr="00957D58" w:rsidRDefault="00475EF8" w:rsidP="00475EF8">
            <w:pPr>
              <w:pStyle w:val="Sansinterligne"/>
              <w:rPr>
                <w:rFonts w:cstheme="minorHAnsi"/>
                <w:color w:val="000000" w:themeColor="text1"/>
                <w:sz w:val="21"/>
                <w:szCs w:val="21"/>
                <w:lang w:eastAsia="fr-FR"/>
              </w:rPr>
            </w:pPr>
            <w:r w:rsidRPr="00267EC7">
              <w:rPr>
                <w:rFonts w:cstheme="minorHAnsi"/>
                <w:color w:val="000000" w:themeColor="text1"/>
                <w:sz w:val="21"/>
                <w:szCs w:val="21"/>
                <w:lang w:eastAsia="fr-FR"/>
              </w:rPr>
              <w:t xml:space="preserve">Être </w:t>
            </w:r>
            <w:proofErr w:type="gramStart"/>
            <w:r w:rsidRPr="00267EC7">
              <w:rPr>
                <w:rFonts w:cstheme="minorHAnsi"/>
                <w:b/>
                <w:color w:val="000000" w:themeColor="text1"/>
                <w:sz w:val="21"/>
                <w:szCs w:val="21"/>
                <w:lang w:eastAsia="fr-FR"/>
              </w:rPr>
              <w:t>cohérent</w:t>
            </w:r>
            <w:proofErr w:type="gramEnd"/>
            <w:r w:rsidRPr="00267EC7">
              <w:rPr>
                <w:rFonts w:cstheme="minorHAnsi"/>
                <w:b/>
                <w:color w:val="000000" w:themeColor="text1"/>
                <w:sz w:val="21"/>
                <w:szCs w:val="21"/>
                <w:lang w:eastAsia="fr-FR"/>
              </w:rPr>
              <w:t xml:space="preserve"> par rapport à la nature de l’œuvre et dans ce que l’on apprend aux élèves</w:t>
            </w:r>
            <w:r>
              <w:rPr>
                <w:rFonts w:cstheme="minorHAnsi"/>
                <w:color w:val="000000" w:themeColor="text1"/>
                <w:sz w:val="21"/>
                <w:szCs w:val="21"/>
                <w:lang w:eastAsia="fr-FR"/>
              </w:rPr>
              <w:t> :</w:t>
            </w:r>
          </w:p>
          <w:p w14:paraId="49BB6275" w14:textId="77777777" w:rsidR="00475EF8" w:rsidRPr="00957D58" w:rsidRDefault="00475EF8" w:rsidP="00475EF8">
            <w:pPr>
              <w:pStyle w:val="Sansinterligne"/>
              <w:numPr>
                <w:ilvl w:val="0"/>
                <w:numId w:val="4"/>
              </w:numPr>
              <w:rPr>
                <w:rFonts w:cstheme="minorHAnsi"/>
                <w:color w:val="000000" w:themeColor="text1"/>
                <w:sz w:val="21"/>
                <w:szCs w:val="21"/>
                <w:lang w:eastAsia="fr-FR"/>
              </w:rPr>
            </w:pPr>
            <w:r w:rsidRPr="00957D58">
              <w:rPr>
                <w:rFonts w:cstheme="minorHAnsi"/>
                <w:color w:val="000000" w:themeColor="text1"/>
                <w:sz w:val="21"/>
                <w:szCs w:val="21"/>
                <w:lang w:eastAsia="fr-FR"/>
              </w:rPr>
              <w:t>Si l’œuvre est «</w:t>
            </w:r>
            <w:r w:rsidR="00E91F1C">
              <w:rPr>
                <w:rFonts w:cstheme="minorHAnsi"/>
                <w:color w:val="000000" w:themeColor="text1"/>
                <w:sz w:val="21"/>
                <w:szCs w:val="21"/>
                <w:lang w:eastAsia="fr-FR"/>
              </w:rPr>
              <w:t> </w:t>
            </w:r>
            <w:r w:rsidRPr="006C3CD9">
              <w:rPr>
                <w:rFonts w:cstheme="minorHAnsi"/>
                <w:i/>
                <w:color w:val="000000" w:themeColor="text1"/>
                <w:sz w:val="21"/>
                <w:szCs w:val="21"/>
                <w:lang w:eastAsia="fr-FR"/>
              </w:rPr>
              <w:t>in situ</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 xml:space="preserve">», par exemple les </w:t>
            </w:r>
            <w:r w:rsidRPr="00267EC7">
              <w:rPr>
                <w:rFonts w:cstheme="minorHAnsi"/>
                <w:i/>
                <w:color w:val="000000" w:themeColor="text1"/>
                <w:sz w:val="21"/>
                <w:szCs w:val="21"/>
                <w:lang w:eastAsia="fr-FR"/>
              </w:rPr>
              <w:t>Deux plateaux</w:t>
            </w:r>
            <w:r w:rsidRPr="00957D58">
              <w:rPr>
                <w:rFonts w:cstheme="minorHAnsi"/>
                <w:color w:val="000000" w:themeColor="text1"/>
                <w:sz w:val="21"/>
                <w:szCs w:val="21"/>
                <w:lang w:eastAsia="fr-FR"/>
              </w:rPr>
              <w:t xml:space="preserve"> (dites Colonnes de Buren), on n’imagine mal comment déplacer ledit «</w:t>
            </w:r>
            <w:r w:rsidR="00E91F1C">
              <w:rPr>
                <w:rFonts w:cstheme="minorHAnsi"/>
                <w:color w:val="000000" w:themeColor="text1"/>
                <w:sz w:val="21"/>
                <w:szCs w:val="21"/>
                <w:lang w:eastAsia="fr-FR"/>
              </w:rPr>
              <w:t> </w:t>
            </w:r>
            <w:r w:rsidRPr="006C3CD9">
              <w:rPr>
                <w:rFonts w:cstheme="minorHAnsi"/>
                <w:i/>
                <w:color w:val="000000" w:themeColor="text1"/>
                <w:sz w:val="21"/>
                <w:szCs w:val="21"/>
                <w:lang w:eastAsia="fr-FR"/>
              </w:rPr>
              <w:t>in situ</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 xml:space="preserve">» dans autre lieu que celui pour lequel il est conçu. </w:t>
            </w:r>
          </w:p>
          <w:p w14:paraId="34BCF513" w14:textId="77777777" w:rsidR="00475EF8" w:rsidRDefault="00475EF8" w:rsidP="00475EF8">
            <w:pPr>
              <w:pStyle w:val="Sansinterligne"/>
              <w:numPr>
                <w:ilvl w:val="0"/>
                <w:numId w:val="4"/>
              </w:numPr>
              <w:rPr>
                <w:rFonts w:cstheme="minorHAnsi"/>
                <w:color w:val="000000" w:themeColor="text1"/>
                <w:sz w:val="21"/>
                <w:szCs w:val="21"/>
                <w:lang w:eastAsia="fr-FR"/>
              </w:rPr>
            </w:pPr>
            <w:r w:rsidRPr="00957D58">
              <w:rPr>
                <w:rFonts w:cstheme="minorHAnsi"/>
                <w:color w:val="000000" w:themeColor="text1"/>
                <w:sz w:val="21"/>
                <w:szCs w:val="21"/>
                <w:lang w:eastAsia="fr-FR"/>
              </w:rPr>
              <w:t xml:space="preserve">S’il s’agit, par exemple d’une </w:t>
            </w:r>
            <w:r w:rsidRPr="00267EC7">
              <w:rPr>
                <w:rFonts w:cstheme="minorHAnsi"/>
                <w:i/>
                <w:color w:val="000000" w:themeColor="text1"/>
                <w:sz w:val="21"/>
                <w:szCs w:val="21"/>
                <w:lang w:eastAsia="fr-FR"/>
              </w:rPr>
              <w:t>Cabane éclatée</w:t>
            </w:r>
            <w:r w:rsidRPr="00957D58">
              <w:rPr>
                <w:rFonts w:cstheme="minorHAnsi"/>
                <w:color w:val="000000" w:themeColor="text1"/>
                <w:sz w:val="21"/>
                <w:szCs w:val="21"/>
                <w:lang w:eastAsia="fr-FR"/>
              </w:rPr>
              <w:t xml:space="preserve"> de Buren, au sens où l’œuvre est </w:t>
            </w:r>
            <w:r w:rsidR="006C3CD9">
              <w:rPr>
                <w:rFonts w:cstheme="minorHAnsi"/>
                <w:color w:val="000000" w:themeColor="text1"/>
                <w:sz w:val="21"/>
                <w:szCs w:val="21"/>
                <w:lang w:eastAsia="fr-FR"/>
              </w:rPr>
              <w:t>« </w:t>
            </w:r>
            <w:r w:rsidRPr="00957D58">
              <w:rPr>
                <w:rFonts w:cstheme="minorHAnsi"/>
                <w:color w:val="000000" w:themeColor="text1"/>
                <w:sz w:val="21"/>
                <w:szCs w:val="21"/>
                <w:lang w:eastAsia="fr-FR"/>
              </w:rPr>
              <w:t>située/en situation</w:t>
            </w:r>
            <w:r w:rsidR="006C3CD9">
              <w:rPr>
                <w:rFonts w:cstheme="minorHAnsi"/>
                <w:color w:val="000000" w:themeColor="text1"/>
                <w:sz w:val="21"/>
                <w:szCs w:val="21"/>
                <w:lang w:eastAsia="fr-FR"/>
              </w:rPr>
              <w:t> »</w:t>
            </w:r>
            <w:r w:rsidRPr="00957D58">
              <w:rPr>
                <w:rFonts w:cstheme="minorHAnsi"/>
                <w:color w:val="000000" w:themeColor="text1"/>
                <w:sz w:val="21"/>
                <w:szCs w:val="21"/>
                <w:lang w:eastAsia="fr-FR"/>
              </w:rPr>
              <w:t xml:space="preserve"> de</w:t>
            </w:r>
            <w:r w:rsidR="006C3CD9">
              <w:rPr>
                <w:rFonts w:cstheme="minorHAnsi"/>
                <w:color w:val="000000" w:themeColor="text1"/>
                <w:sz w:val="21"/>
                <w:szCs w:val="21"/>
                <w:lang w:eastAsia="fr-FR"/>
              </w:rPr>
              <w:t xml:space="preserve"> par sa présence de</w:t>
            </w:r>
            <w:r w:rsidRPr="00957D58">
              <w:rPr>
                <w:rFonts w:cstheme="minorHAnsi"/>
                <w:color w:val="000000" w:themeColor="text1"/>
                <w:sz w:val="21"/>
                <w:szCs w:val="21"/>
                <w:lang w:eastAsia="fr-FR"/>
              </w:rPr>
              <w:t xml:space="preserve"> transformer le lieu, pouvant donc être déplacée et restituée ailleurs, il est donc cohérent de pouvoir en penser un lieu d’exposition autre que celui figuré par le document.</w:t>
            </w:r>
          </w:p>
          <w:p w14:paraId="5012BA2F" w14:textId="77777777" w:rsidR="00475EF8" w:rsidRPr="00EA4598" w:rsidRDefault="00475EF8" w:rsidP="00475EF8">
            <w:pPr>
              <w:pStyle w:val="Sansinterligne"/>
              <w:rPr>
                <w:rFonts w:cstheme="minorHAnsi"/>
                <w:color w:val="000000" w:themeColor="text1"/>
                <w:sz w:val="10"/>
                <w:szCs w:val="10"/>
                <w:lang w:eastAsia="fr-FR"/>
              </w:rPr>
            </w:pPr>
          </w:p>
          <w:p w14:paraId="797D8692" w14:textId="0063D51D" w:rsidR="00475EF8" w:rsidRPr="00267EC7" w:rsidRDefault="00475EF8" w:rsidP="00475EF8">
            <w:pPr>
              <w:pStyle w:val="Sansinterligne"/>
              <w:rPr>
                <w:rFonts w:cstheme="minorHAnsi"/>
                <w:color w:val="000000" w:themeColor="text1"/>
                <w:sz w:val="21"/>
                <w:szCs w:val="21"/>
                <w:lang w:eastAsia="fr-FR"/>
              </w:rPr>
            </w:pPr>
            <w:r w:rsidRPr="00EA4598">
              <w:rPr>
                <w:rFonts w:cstheme="minorHAnsi"/>
                <w:b/>
                <w:color w:val="000000" w:themeColor="text1"/>
                <w:sz w:val="21"/>
                <w:szCs w:val="21"/>
                <w:lang w:eastAsia="fr-FR"/>
              </w:rPr>
              <w:t>Faire preuve de réalisme</w:t>
            </w:r>
            <w:r>
              <w:rPr>
                <w:rFonts w:cstheme="minorHAnsi"/>
                <w:color w:val="000000" w:themeColor="text1"/>
                <w:sz w:val="21"/>
                <w:szCs w:val="21"/>
                <w:lang w:eastAsia="fr-FR"/>
              </w:rPr>
              <w:t> : peut-on vraiment, par exemple, laisser penser aux élèves qu’ils p</w:t>
            </w:r>
            <w:r w:rsidR="00E91F1C">
              <w:rPr>
                <w:rFonts w:cstheme="minorHAnsi"/>
                <w:color w:val="000000" w:themeColor="text1"/>
                <w:sz w:val="21"/>
                <w:szCs w:val="21"/>
                <w:lang w:eastAsia="fr-FR"/>
              </w:rPr>
              <w:t>uiss</w:t>
            </w:r>
            <w:r>
              <w:rPr>
                <w:rFonts w:cstheme="minorHAnsi"/>
                <w:color w:val="000000" w:themeColor="text1"/>
                <w:sz w:val="21"/>
                <w:szCs w:val="21"/>
                <w:lang w:eastAsia="fr-FR"/>
              </w:rPr>
              <w:t>ent exposer la Statu</w:t>
            </w:r>
            <w:r w:rsidR="00377C40">
              <w:rPr>
                <w:rFonts w:cstheme="minorHAnsi"/>
                <w:color w:val="000000" w:themeColor="text1"/>
                <w:sz w:val="21"/>
                <w:szCs w:val="21"/>
                <w:lang w:eastAsia="fr-FR"/>
              </w:rPr>
              <w:t>e</w:t>
            </w:r>
            <w:r>
              <w:rPr>
                <w:rFonts w:cstheme="minorHAnsi"/>
                <w:color w:val="000000" w:themeColor="text1"/>
                <w:sz w:val="21"/>
                <w:szCs w:val="21"/>
                <w:lang w:eastAsia="fr-FR"/>
              </w:rPr>
              <w:t xml:space="preserve"> de la Liberté dans un musée ou une galerie…</w:t>
            </w:r>
            <w:r w:rsidR="00E91F1C">
              <w:rPr>
                <w:rFonts w:cstheme="minorHAnsi"/>
                <w:color w:val="000000" w:themeColor="text1"/>
                <w:sz w:val="21"/>
                <w:szCs w:val="21"/>
                <w:lang w:eastAsia="fr-FR"/>
              </w:rPr>
              <w:t> </w:t>
            </w:r>
            <w:r>
              <w:rPr>
                <w:rFonts w:cstheme="minorHAnsi"/>
                <w:color w:val="000000" w:themeColor="text1"/>
                <w:sz w:val="21"/>
                <w:szCs w:val="21"/>
                <w:lang w:eastAsia="fr-FR"/>
              </w:rPr>
              <w:t>?</w:t>
            </w:r>
          </w:p>
        </w:tc>
      </w:tr>
      <w:tr w:rsidR="00475EF8" w:rsidRPr="005F6CFE" w14:paraId="760BF137" w14:textId="77777777" w:rsidTr="00C560ED">
        <w:trPr>
          <w:cantSplit/>
        </w:trPr>
        <w:tc>
          <w:tcPr>
            <w:tcW w:w="3386" w:type="dxa"/>
          </w:tcPr>
          <w:p w14:paraId="2C341FD3" w14:textId="77777777" w:rsidR="00475EF8" w:rsidRPr="00813C72" w:rsidRDefault="00475EF8" w:rsidP="00475EF8">
            <w:pPr>
              <w:pStyle w:val="Titre3"/>
              <w:numPr>
                <w:ilvl w:val="2"/>
                <w:numId w:val="8"/>
              </w:numPr>
              <w:outlineLvl w:val="2"/>
              <w:rPr>
                <w:rFonts w:asciiTheme="minorHAnsi" w:hAnsiTheme="minorHAnsi" w:cstheme="minorHAnsi"/>
                <w:color w:val="000000" w:themeColor="text1"/>
                <w:sz w:val="21"/>
                <w:szCs w:val="21"/>
              </w:rPr>
            </w:pPr>
            <w:bookmarkStart w:id="44" w:name="_Toc95927392"/>
            <w:r w:rsidRPr="00813C72">
              <w:rPr>
                <w:rFonts w:asciiTheme="minorHAnsi" w:hAnsiTheme="minorHAnsi" w:cstheme="minorHAnsi"/>
                <w:color w:val="000000" w:themeColor="text1"/>
                <w:sz w:val="21"/>
                <w:szCs w:val="21"/>
              </w:rPr>
              <w:t>Peut-on « intervenir » plastiquement, techniquement sur l’œuvre choisie</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 La transformer</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 La modifier</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 etc.</w:t>
            </w:r>
            <w:bookmarkEnd w:id="44"/>
          </w:p>
        </w:tc>
        <w:tc>
          <w:tcPr>
            <w:tcW w:w="5079" w:type="dxa"/>
          </w:tcPr>
          <w:p w14:paraId="66B5B86B" w14:textId="77777777" w:rsidR="00475EF8" w:rsidRDefault="00475EF8" w:rsidP="00475EF8">
            <w:pPr>
              <w:pStyle w:val="Sansinterligne"/>
              <w:rPr>
                <w:rFonts w:cstheme="minorHAnsi"/>
                <w:color w:val="000000" w:themeColor="text1"/>
                <w:sz w:val="21"/>
                <w:szCs w:val="21"/>
                <w:lang w:eastAsia="fr-FR"/>
              </w:rPr>
            </w:pPr>
          </w:p>
        </w:tc>
        <w:tc>
          <w:tcPr>
            <w:tcW w:w="6520" w:type="dxa"/>
          </w:tcPr>
          <w:p w14:paraId="6470C7BF" w14:textId="55561E1A" w:rsidR="00475EF8" w:rsidRDefault="00512D83" w:rsidP="00475EF8">
            <w:pPr>
              <w:pStyle w:val="Sansinterligne"/>
              <w:rPr>
                <w:rFonts w:cstheme="minorHAnsi"/>
                <w:sz w:val="20"/>
                <w:szCs w:val="20"/>
                <w:lang w:eastAsia="fr-FR"/>
              </w:rPr>
            </w:pPr>
            <w:r>
              <w:rPr>
                <w:rFonts w:cstheme="minorHAnsi"/>
                <w:sz w:val="20"/>
                <w:szCs w:val="20"/>
                <w:lang w:eastAsia="fr-FR"/>
              </w:rPr>
              <w:t>N</w:t>
            </w:r>
            <w:r w:rsidRPr="001D7490">
              <w:rPr>
                <w:rFonts w:cstheme="minorHAnsi"/>
                <w:sz w:val="20"/>
                <w:szCs w:val="20"/>
                <w:lang w:eastAsia="fr-FR"/>
              </w:rPr>
              <w:t>ON</w:t>
            </w:r>
            <w:r w:rsidR="00475EF8">
              <w:rPr>
                <w:rFonts w:cstheme="minorHAnsi"/>
                <w:sz w:val="20"/>
                <w:szCs w:val="20"/>
                <w:lang w:eastAsia="fr-FR"/>
              </w:rPr>
              <w:t>.</w:t>
            </w:r>
          </w:p>
          <w:p w14:paraId="55ABD349" w14:textId="459E007A" w:rsidR="00475EF8" w:rsidRDefault="00F3226E" w:rsidP="00475EF8">
            <w:pPr>
              <w:pStyle w:val="Sansinterligne"/>
              <w:rPr>
                <w:rFonts w:cstheme="minorHAnsi"/>
                <w:i/>
                <w:color w:val="000000" w:themeColor="text1"/>
                <w:sz w:val="21"/>
                <w:szCs w:val="21"/>
                <w:lang w:eastAsia="fr-FR"/>
              </w:rPr>
            </w:pPr>
            <w:r>
              <w:rPr>
                <w:rFonts w:cstheme="minorHAnsi"/>
                <w:color w:val="000000" w:themeColor="text1"/>
                <w:sz w:val="21"/>
                <w:szCs w:val="21"/>
                <w:lang w:eastAsia="fr-FR"/>
              </w:rPr>
              <w:t xml:space="preserve">Cf. </w:t>
            </w:r>
            <w:r w:rsidRPr="001A303D">
              <w:rPr>
                <w:rFonts w:cstheme="minorHAnsi"/>
                <w:i/>
                <w:color w:val="000000" w:themeColor="text1"/>
                <w:sz w:val="21"/>
                <w:szCs w:val="21"/>
                <w:lang w:eastAsia="fr-FR"/>
              </w:rPr>
              <w:t>supra</w:t>
            </w:r>
          </w:p>
          <w:p w14:paraId="59852CF3" w14:textId="77777777" w:rsidR="00F3226E" w:rsidRPr="001A303D" w:rsidRDefault="00F3226E" w:rsidP="00475EF8">
            <w:pPr>
              <w:pStyle w:val="Sansinterligne"/>
              <w:rPr>
                <w:rFonts w:cstheme="minorHAnsi"/>
                <w:sz w:val="10"/>
                <w:szCs w:val="10"/>
                <w:lang w:eastAsia="fr-FR"/>
              </w:rPr>
            </w:pPr>
          </w:p>
          <w:p w14:paraId="3BD57CC0" w14:textId="1DB6B1CF" w:rsidR="00475EF8" w:rsidRDefault="00475EF8" w:rsidP="00475EF8">
            <w:pPr>
              <w:pStyle w:val="Sansinterligne"/>
              <w:rPr>
                <w:rFonts w:cstheme="minorHAnsi"/>
                <w:sz w:val="20"/>
                <w:szCs w:val="20"/>
                <w:lang w:eastAsia="fr-FR"/>
              </w:rPr>
            </w:pPr>
            <w:r>
              <w:rPr>
                <w:rFonts w:cstheme="minorHAnsi"/>
                <w:sz w:val="20"/>
                <w:szCs w:val="20"/>
                <w:lang w:eastAsia="fr-FR"/>
              </w:rPr>
              <w:t>E</w:t>
            </w:r>
            <w:r w:rsidRPr="001D7490">
              <w:rPr>
                <w:rFonts w:cstheme="minorHAnsi"/>
                <w:sz w:val="20"/>
                <w:szCs w:val="20"/>
                <w:lang w:eastAsia="fr-FR"/>
              </w:rPr>
              <w:t>n arts plastiques</w:t>
            </w:r>
            <w:r>
              <w:rPr>
                <w:rFonts w:cstheme="minorHAnsi"/>
                <w:sz w:val="20"/>
                <w:szCs w:val="20"/>
                <w:lang w:eastAsia="fr-FR"/>
              </w:rPr>
              <w:t>,</w:t>
            </w:r>
            <w:r w:rsidRPr="001D7490">
              <w:rPr>
                <w:rFonts w:cstheme="minorHAnsi"/>
                <w:sz w:val="20"/>
                <w:szCs w:val="20"/>
                <w:lang w:eastAsia="fr-FR"/>
              </w:rPr>
              <w:t xml:space="preserve"> comme en histoire des arts</w:t>
            </w:r>
            <w:r>
              <w:rPr>
                <w:rFonts w:cstheme="minorHAnsi"/>
                <w:sz w:val="20"/>
                <w:szCs w:val="20"/>
                <w:lang w:eastAsia="fr-FR"/>
              </w:rPr>
              <w:t>,</w:t>
            </w:r>
            <w:r w:rsidRPr="001D7490">
              <w:rPr>
                <w:rFonts w:cstheme="minorHAnsi"/>
                <w:sz w:val="20"/>
                <w:szCs w:val="20"/>
                <w:lang w:eastAsia="fr-FR"/>
              </w:rPr>
              <w:t xml:space="preserve"> enseigner le respect de l’intégrité physique, culturelle, intellectuelle des œuvres est un enjeu qu’il est difficile d’imaginer contredire dans une épreuve du bac.</w:t>
            </w:r>
          </w:p>
          <w:p w14:paraId="081F9471" w14:textId="77777777" w:rsidR="00475EF8" w:rsidRPr="001A303D" w:rsidRDefault="00475EF8" w:rsidP="00475EF8">
            <w:pPr>
              <w:pStyle w:val="Sansinterligne"/>
              <w:rPr>
                <w:rFonts w:cstheme="minorHAnsi"/>
                <w:sz w:val="10"/>
                <w:szCs w:val="10"/>
                <w:lang w:eastAsia="fr-FR"/>
              </w:rPr>
            </w:pPr>
          </w:p>
          <w:p w14:paraId="3E8E597D" w14:textId="77777777" w:rsidR="00475EF8" w:rsidRDefault="00475EF8" w:rsidP="00475EF8">
            <w:pPr>
              <w:pStyle w:val="Sansinterligne"/>
              <w:rPr>
                <w:rFonts w:cstheme="minorHAnsi"/>
                <w:color w:val="000000" w:themeColor="text1"/>
                <w:sz w:val="21"/>
                <w:szCs w:val="21"/>
                <w:lang w:eastAsia="fr-FR"/>
              </w:rPr>
            </w:pPr>
            <w:r>
              <w:rPr>
                <w:rFonts w:cstheme="minorHAnsi"/>
                <w:sz w:val="20"/>
                <w:szCs w:val="20"/>
                <w:lang w:eastAsia="fr-FR"/>
              </w:rPr>
              <w:t>L</w:t>
            </w:r>
            <w:r w:rsidRPr="001D7490">
              <w:rPr>
                <w:rFonts w:cstheme="minorHAnsi"/>
                <w:sz w:val="20"/>
                <w:szCs w:val="20"/>
                <w:lang w:eastAsia="fr-FR"/>
              </w:rPr>
              <w:t>e candidat ne peut, par exemple, ni découper ni repeindre ou agrandir l’œuvre pour la transformer ou la déformer.</w:t>
            </w:r>
            <w:r>
              <w:rPr>
                <w:rFonts w:cstheme="minorHAnsi"/>
                <w:sz w:val="20"/>
                <w:szCs w:val="20"/>
                <w:lang w:eastAsia="fr-FR"/>
              </w:rPr>
              <w:t xml:space="preserve"> Il ne fait pas une œuvre à partir d’une œuvre, il élaborer un projet d’exposition de l’œuvre choisie.</w:t>
            </w:r>
          </w:p>
        </w:tc>
      </w:tr>
      <w:tr w:rsidR="00475EF8" w:rsidRPr="005F6CFE" w14:paraId="42E55A75" w14:textId="77777777" w:rsidTr="00C560ED">
        <w:trPr>
          <w:cantSplit/>
        </w:trPr>
        <w:tc>
          <w:tcPr>
            <w:tcW w:w="3386" w:type="dxa"/>
          </w:tcPr>
          <w:p w14:paraId="4331BEE5" w14:textId="77777777" w:rsidR="00475EF8" w:rsidRPr="00813C72" w:rsidRDefault="00475EF8" w:rsidP="00475EF8">
            <w:pPr>
              <w:pStyle w:val="Titre3"/>
              <w:numPr>
                <w:ilvl w:val="2"/>
                <w:numId w:val="8"/>
              </w:numPr>
              <w:outlineLvl w:val="2"/>
              <w:rPr>
                <w:rFonts w:asciiTheme="minorHAnsi" w:hAnsiTheme="minorHAnsi" w:cstheme="minorHAnsi"/>
                <w:color w:val="000000" w:themeColor="text1"/>
                <w:sz w:val="21"/>
                <w:szCs w:val="21"/>
              </w:rPr>
            </w:pPr>
            <w:bookmarkStart w:id="45" w:name="_Toc89238671"/>
            <w:bookmarkStart w:id="46" w:name="_Toc95927393"/>
            <w:r w:rsidRPr="00813C72">
              <w:rPr>
                <w:rFonts w:asciiTheme="minorHAnsi" w:hAnsiTheme="minorHAnsi" w:cstheme="minorHAnsi"/>
                <w:color w:val="000000" w:themeColor="text1"/>
                <w:sz w:val="21"/>
                <w:szCs w:val="21"/>
              </w:rPr>
              <w:t>Dans le cas d’une œuvre destinée à un espace spécifique, comment penser une démarche et un « geste » d’exposition</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w:t>
            </w:r>
            <w:bookmarkEnd w:id="45"/>
            <w:bookmarkEnd w:id="46"/>
          </w:p>
        </w:tc>
        <w:tc>
          <w:tcPr>
            <w:tcW w:w="5079" w:type="dxa"/>
          </w:tcPr>
          <w:p w14:paraId="66753107" w14:textId="77777777" w:rsidR="00475EF8" w:rsidRDefault="00475EF8" w:rsidP="00475EF8">
            <w:pPr>
              <w:pStyle w:val="Sansinterligne"/>
              <w:rPr>
                <w:rFonts w:cstheme="minorHAnsi"/>
                <w:color w:val="000000" w:themeColor="text1"/>
                <w:sz w:val="21"/>
                <w:szCs w:val="21"/>
                <w:lang w:eastAsia="fr-FR"/>
              </w:rPr>
            </w:pPr>
          </w:p>
        </w:tc>
        <w:tc>
          <w:tcPr>
            <w:tcW w:w="6520" w:type="dxa"/>
          </w:tcPr>
          <w:p w14:paraId="38E6D194" w14:textId="77777777" w:rsidR="00475EF8" w:rsidRDefault="00475EF8" w:rsidP="00475EF8">
            <w:pPr>
              <w:pStyle w:val="Sansinterligne"/>
              <w:rPr>
                <w:rFonts w:cstheme="minorHAnsi"/>
                <w:sz w:val="20"/>
                <w:szCs w:val="20"/>
                <w:lang w:eastAsia="fr-FR"/>
              </w:rPr>
            </w:pPr>
            <w:r>
              <w:rPr>
                <w:rFonts w:cstheme="minorHAnsi"/>
                <w:sz w:val="20"/>
                <w:szCs w:val="20"/>
                <w:lang w:eastAsia="fr-FR"/>
              </w:rPr>
              <w:t>Au préalable, une remarque. Les remontées de sujets des académies ont témoigné d’une cristallisation massive des professeurs sur le « in situ », oubliant parfois pour composer les corpus qu’il existe :</w:t>
            </w:r>
          </w:p>
          <w:p w14:paraId="0A02F429" w14:textId="77777777" w:rsidR="00475EF8" w:rsidRDefault="00475EF8" w:rsidP="00475EF8">
            <w:pPr>
              <w:pStyle w:val="Sansinterligne"/>
              <w:numPr>
                <w:ilvl w:val="0"/>
                <w:numId w:val="5"/>
              </w:numPr>
              <w:rPr>
                <w:rFonts w:cstheme="minorHAnsi"/>
                <w:sz w:val="20"/>
                <w:szCs w:val="20"/>
                <w:lang w:eastAsia="fr-FR"/>
              </w:rPr>
            </w:pPr>
            <w:r>
              <w:rPr>
                <w:rFonts w:cstheme="minorHAnsi"/>
                <w:sz w:val="20"/>
                <w:szCs w:val="20"/>
                <w:lang w:eastAsia="fr-FR"/>
              </w:rPr>
              <w:t>des modalités plus « classiques » : le dessin, le tableau, la sculpture, le cadre, le socle, etc. ;</w:t>
            </w:r>
          </w:p>
          <w:p w14:paraId="2E5D70C2" w14:textId="77777777" w:rsidR="00475EF8" w:rsidRDefault="00475EF8" w:rsidP="00475EF8">
            <w:pPr>
              <w:pStyle w:val="Sansinterligne"/>
              <w:numPr>
                <w:ilvl w:val="0"/>
                <w:numId w:val="5"/>
              </w:numPr>
              <w:rPr>
                <w:rFonts w:cstheme="minorHAnsi"/>
                <w:sz w:val="20"/>
                <w:szCs w:val="20"/>
                <w:lang w:eastAsia="fr-FR"/>
              </w:rPr>
            </w:pPr>
            <w:r>
              <w:rPr>
                <w:rFonts w:cstheme="minorHAnsi"/>
                <w:sz w:val="20"/>
                <w:szCs w:val="20"/>
                <w:lang w:eastAsia="fr-FR"/>
              </w:rPr>
              <w:t>des œuvres antérieures au XX</w:t>
            </w:r>
            <w:r w:rsidRPr="00130F72">
              <w:rPr>
                <w:rFonts w:cstheme="minorHAnsi"/>
                <w:sz w:val="20"/>
                <w:szCs w:val="20"/>
                <w:vertAlign w:val="superscript"/>
                <w:lang w:eastAsia="fr-FR"/>
              </w:rPr>
              <w:t xml:space="preserve">e </w:t>
            </w:r>
            <w:r>
              <w:rPr>
                <w:rFonts w:cstheme="minorHAnsi"/>
                <w:sz w:val="20"/>
                <w:szCs w:val="20"/>
                <w:lang w:eastAsia="fr-FR"/>
              </w:rPr>
              <w:t>siècle, donc… avant même le XIX</w:t>
            </w:r>
            <w:r w:rsidRPr="00130F72">
              <w:rPr>
                <w:rFonts w:cstheme="minorHAnsi"/>
                <w:sz w:val="20"/>
                <w:szCs w:val="20"/>
                <w:vertAlign w:val="superscript"/>
                <w:lang w:eastAsia="fr-FR"/>
              </w:rPr>
              <w:t>e</w:t>
            </w:r>
            <w:r>
              <w:rPr>
                <w:rFonts w:cstheme="minorHAnsi"/>
                <w:sz w:val="20"/>
                <w:szCs w:val="20"/>
                <w:lang w:eastAsia="fr-FR"/>
              </w:rPr>
              <w:t xml:space="preserve"> siècle.</w:t>
            </w:r>
          </w:p>
          <w:p w14:paraId="51BB8E3A" w14:textId="77777777" w:rsidR="00475EF8" w:rsidRPr="00A71D05" w:rsidRDefault="00475EF8" w:rsidP="00475EF8">
            <w:pPr>
              <w:pStyle w:val="Sansinterligne"/>
              <w:rPr>
                <w:rFonts w:cstheme="minorHAnsi"/>
                <w:sz w:val="10"/>
                <w:szCs w:val="10"/>
                <w:lang w:eastAsia="fr-FR"/>
              </w:rPr>
            </w:pPr>
          </w:p>
          <w:p w14:paraId="234C396A" w14:textId="77777777" w:rsidR="00475EF8" w:rsidRDefault="00475EF8" w:rsidP="00475EF8">
            <w:pPr>
              <w:pStyle w:val="Sansinterligne"/>
              <w:rPr>
                <w:rFonts w:cstheme="minorHAnsi"/>
                <w:sz w:val="20"/>
                <w:szCs w:val="20"/>
                <w:lang w:eastAsia="fr-FR"/>
              </w:rPr>
            </w:pPr>
            <w:r>
              <w:rPr>
                <w:rFonts w:cstheme="minorHAnsi"/>
                <w:sz w:val="20"/>
                <w:szCs w:val="20"/>
                <w:lang w:eastAsia="fr-FR"/>
              </w:rPr>
              <w:t>Pour revenir sur la question posée, ce cas est dépendant du corpus proposé par le sujet. Il peut faire alors l’objet d’une consigne particulière si, à juste titre, le corpus est plutôt orienté de la sorte.</w:t>
            </w:r>
          </w:p>
          <w:p w14:paraId="3E435207" w14:textId="77777777" w:rsidR="00475EF8" w:rsidRPr="00A71D05" w:rsidRDefault="00475EF8" w:rsidP="00475EF8">
            <w:pPr>
              <w:pStyle w:val="Sansinterligne"/>
              <w:rPr>
                <w:rFonts w:cstheme="minorHAnsi"/>
                <w:sz w:val="10"/>
                <w:szCs w:val="10"/>
                <w:lang w:eastAsia="fr-FR"/>
              </w:rPr>
            </w:pPr>
          </w:p>
          <w:p w14:paraId="37AEAB10" w14:textId="77777777" w:rsidR="00475EF8" w:rsidRDefault="00475EF8" w:rsidP="00475EF8">
            <w:pPr>
              <w:pStyle w:val="Sansinterligne"/>
              <w:rPr>
                <w:rFonts w:cstheme="minorHAnsi"/>
                <w:color w:val="000000" w:themeColor="text1"/>
                <w:sz w:val="21"/>
                <w:szCs w:val="21"/>
                <w:lang w:eastAsia="fr-FR"/>
              </w:rPr>
            </w:pPr>
            <w:r>
              <w:rPr>
                <w:rFonts w:cstheme="minorHAnsi"/>
                <w:sz w:val="20"/>
                <w:szCs w:val="20"/>
                <w:lang w:eastAsia="fr-FR"/>
              </w:rPr>
              <w:t xml:space="preserve">Dans cette hypothèse, le </w:t>
            </w:r>
            <w:r w:rsidRPr="001D7490">
              <w:rPr>
                <w:rFonts w:cstheme="minorHAnsi"/>
                <w:sz w:val="20"/>
                <w:szCs w:val="20"/>
                <w:lang w:eastAsia="fr-FR"/>
              </w:rPr>
              <w:t xml:space="preserve">candidat peut envisager de la confronter à d’autres œuvres du même artiste ou d’autres origines, dans le lieu de monstration de l’œuvre (par exemple, penser un dialogue entre une œuvre </w:t>
            </w:r>
            <w:r w:rsidRPr="001D7490">
              <w:rPr>
                <w:rFonts w:cstheme="minorHAnsi"/>
                <w:color w:val="000000" w:themeColor="text1"/>
                <w:sz w:val="20"/>
                <w:szCs w:val="20"/>
                <w:lang w:eastAsia="fr-FR"/>
              </w:rPr>
              <w:t>et l’accrochage des nymphéas à l’Orangerie).</w:t>
            </w:r>
          </w:p>
        </w:tc>
      </w:tr>
      <w:tr w:rsidR="00475EF8" w:rsidRPr="005F6CFE" w14:paraId="27385941" w14:textId="77777777" w:rsidTr="00C560ED">
        <w:trPr>
          <w:cantSplit/>
        </w:trPr>
        <w:tc>
          <w:tcPr>
            <w:tcW w:w="3386" w:type="dxa"/>
          </w:tcPr>
          <w:p w14:paraId="73CC0594" w14:textId="77777777" w:rsidR="00475EF8" w:rsidRPr="00813C72" w:rsidRDefault="00475EF8" w:rsidP="00475EF8">
            <w:pPr>
              <w:pStyle w:val="Titre3"/>
              <w:numPr>
                <w:ilvl w:val="2"/>
                <w:numId w:val="8"/>
              </w:numPr>
              <w:outlineLvl w:val="2"/>
              <w:rPr>
                <w:rFonts w:asciiTheme="minorHAnsi" w:hAnsiTheme="minorHAnsi" w:cstheme="minorHAnsi"/>
                <w:color w:val="000000" w:themeColor="text1"/>
                <w:sz w:val="21"/>
                <w:szCs w:val="21"/>
              </w:rPr>
            </w:pPr>
            <w:bookmarkStart w:id="47" w:name="_Toc89238672"/>
            <w:bookmarkStart w:id="48" w:name="_Toc95927394"/>
            <w:r w:rsidRPr="00813C72">
              <w:rPr>
                <w:rFonts w:asciiTheme="minorHAnsi" w:hAnsiTheme="minorHAnsi" w:cstheme="minorHAnsi"/>
                <w:color w:val="000000" w:themeColor="text1"/>
                <w:sz w:val="21"/>
                <w:szCs w:val="21"/>
              </w:rPr>
              <w:lastRenderedPageBreak/>
              <w:t>Est-il possible d’imaginer des propositions d’exposition transposant l’œuvre et sa monstration dans un « lieu connu » et de nommer celui-ci (musée précisé, foire d’art contemporain, structure d’exposition connue, environnement spécifique, etc.) ?</w:t>
            </w:r>
            <w:bookmarkEnd w:id="47"/>
            <w:bookmarkEnd w:id="48"/>
          </w:p>
        </w:tc>
        <w:tc>
          <w:tcPr>
            <w:tcW w:w="5079" w:type="dxa"/>
          </w:tcPr>
          <w:p w14:paraId="74FEFF1D" w14:textId="77777777" w:rsidR="00475EF8" w:rsidRDefault="00475EF8" w:rsidP="00475EF8">
            <w:pPr>
              <w:pStyle w:val="Sansinterligne"/>
              <w:rPr>
                <w:rFonts w:cstheme="minorHAnsi"/>
                <w:color w:val="000000" w:themeColor="text1"/>
                <w:sz w:val="21"/>
                <w:szCs w:val="21"/>
                <w:lang w:eastAsia="fr-FR"/>
              </w:rPr>
            </w:pPr>
          </w:p>
        </w:tc>
        <w:tc>
          <w:tcPr>
            <w:tcW w:w="6520" w:type="dxa"/>
          </w:tcPr>
          <w:p w14:paraId="758E0194" w14:textId="77777777" w:rsidR="00475EF8" w:rsidRDefault="00475EF8" w:rsidP="00475EF8">
            <w:pPr>
              <w:pStyle w:val="Sansinterligne"/>
              <w:rPr>
                <w:rFonts w:cstheme="minorHAnsi"/>
                <w:color w:val="000000" w:themeColor="text1"/>
                <w:sz w:val="20"/>
                <w:szCs w:val="20"/>
                <w:lang w:eastAsia="fr-FR"/>
              </w:rPr>
            </w:pPr>
            <w:r>
              <w:rPr>
                <w:rFonts w:cstheme="minorHAnsi"/>
                <w:color w:val="000000" w:themeColor="text1"/>
                <w:sz w:val="20"/>
                <w:szCs w:val="20"/>
                <w:lang w:eastAsia="fr-FR"/>
              </w:rPr>
              <w:t>Aucune disposition des notes de service ne l’interdit. C’est donc une possibilité.</w:t>
            </w:r>
          </w:p>
          <w:p w14:paraId="63DF8951" w14:textId="77777777" w:rsidR="00475EF8" w:rsidRPr="006F26BD" w:rsidRDefault="00475EF8" w:rsidP="00475EF8">
            <w:pPr>
              <w:pStyle w:val="Sansinterligne"/>
              <w:rPr>
                <w:rFonts w:cstheme="minorHAnsi"/>
                <w:color w:val="000000" w:themeColor="text1"/>
                <w:sz w:val="10"/>
                <w:szCs w:val="10"/>
                <w:lang w:eastAsia="fr-FR"/>
              </w:rPr>
            </w:pPr>
          </w:p>
          <w:p w14:paraId="11A3E0B0" w14:textId="3F207692" w:rsidR="00475EF8" w:rsidRDefault="00475EF8" w:rsidP="00475EF8">
            <w:pPr>
              <w:pStyle w:val="Sansinterligne"/>
              <w:rPr>
                <w:rFonts w:cstheme="minorHAnsi"/>
                <w:color w:val="000000" w:themeColor="text1"/>
                <w:sz w:val="20"/>
                <w:szCs w:val="20"/>
                <w:lang w:eastAsia="fr-FR"/>
              </w:rPr>
            </w:pPr>
            <w:r>
              <w:rPr>
                <w:rFonts w:cstheme="minorHAnsi"/>
                <w:color w:val="000000" w:themeColor="text1"/>
                <w:sz w:val="20"/>
                <w:szCs w:val="20"/>
                <w:lang w:eastAsia="fr-FR"/>
              </w:rPr>
              <w:t>Pour autant, doit</w:t>
            </w:r>
            <w:r w:rsidR="00C72922">
              <w:rPr>
                <w:rFonts w:cstheme="minorHAnsi"/>
                <w:color w:val="000000" w:themeColor="text1"/>
                <w:sz w:val="20"/>
                <w:szCs w:val="20"/>
                <w:lang w:eastAsia="fr-FR"/>
              </w:rPr>
              <w:t>-on</w:t>
            </w:r>
            <w:r>
              <w:rPr>
                <w:rFonts w:cstheme="minorHAnsi"/>
                <w:color w:val="000000" w:themeColor="text1"/>
                <w:sz w:val="20"/>
                <w:szCs w:val="20"/>
                <w:lang w:eastAsia="fr-FR"/>
              </w:rPr>
              <w:t xml:space="preserve"> « enseigner » cette possibilité comme étant un attendu de l’épreuve</w:t>
            </w:r>
            <w:r w:rsidR="00E91F1C">
              <w:rPr>
                <w:rFonts w:cstheme="minorHAnsi"/>
                <w:color w:val="000000" w:themeColor="text1"/>
                <w:sz w:val="20"/>
                <w:szCs w:val="20"/>
                <w:lang w:eastAsia="fr-FR"/>
              </w:rPr>
              <w:t> </w:t>
            </w:r>
            <w:r>
              <w:rPr>
                <w:rFonts w:cstheme="minorHAnsi"/>
                <w:color w:val="000000" w:themeColor="text1"/>
                <w:sz w:val="20"/>
                <w:szCs w:val="20"/>
                <w:lang w:eastAsia="fr-FR"/>
              </w:rPr>
              <w:t>? D</w:t>
            </w:r>
            <w:r w:rsidRPr="001D7490">
              <w:rPr>
                <w:rFonts w:cstheme="minorHAnsi"/>
                <w:color w:val="000000" w:themeColor="text1"/>
                <w:sz w:val="20"/>
                <w:szCs w:val="20"/>
                <w:lang w:eastAsia="fr-FR"/>
              </w:rPr>
              <w:t xml:space="preserve">ans ce cas, si le lieu est connu du candidat, le serait-il assurément du jury ? Faut-il faire une recension susceptible de tous lieux d’art censés être connus des élèves ? </w:t>
            </w:r>
          </w:p>
          <w:p w14:paraId="56EF87DE" w14:textId="77777777" w:rsidR="00475EF8" w:rsidRPr="006F26BD" w:rsidRDefault="00475EF8" w:rsidP="00475EF8">
            <w:pPr>
              <w:pStyle w:val="Sansinterligne"/>
              <w:rPr>
                <w:rFonts w:cstheme="minorHAnsi"/>
                <w:color w:val="000000" w:themeColor="text1"/>
                <w:sz w:val="10"/>
                <w:szCs w:val="10"/>
                <w:lang w:eastAsia="fr-FR"/>
              </w:rPr>
            </w:pPr>
          </w:p>
          <w:p w14:paraId="3E3C37E0" w14:textId="77777777" w:rsidR="00475EF8" w:rsidRPr="00130F72" w:rsidRDefault="00475EF8" w:rsidP="00475EF8">
            <w:pPr>
              <w:pStyle w:val="Sansinterligne"/>
              <w:rPr>
                <w:rFonts w:cstheme="minorHAnsi"/>
                <w:color w:val="000000" w:themeColor="text1"/>
                <w:sz w:val="20"/>
                <w:szCs w:val="20"/>
                <w:lang w:eastAsia="fr-FR"/>
              </w:rPr>
            </w:pPr>
            <w:r w:rsidRPr="001D7490">
              <w:rPr>
                <w:rFonts w:cstheme="minorHAnsi"/>
                <w:color w:val="000000" w:themeColor="text1"/>
                <w:sz w:val="20"/>
                <w:szCs w:val="20"/>
                <w:lang w:eastAsia="fr-FR"/>
              </w:rPr>
              <w:t xml:space="preserve">Il paraît plus légitime de </w:t>
            </w:r>
            <w:r>
              <w:rPr>
                <w:rFonts w:cstheme="minorHAnsi"/>
                <w:color w:val="000000" w:themeColor="text1"/>
                <w:sz w:val="20"/>
                <w:szCs w:val="20"/>
                <w:lang w:eastAsia="fr-FR"/>
              </w:rPr>
              <w:t xml:space="preserve">ne pas perdre de vue le fond au risque de dévier vers une glose infinie sur la forme : </w:t>
            </w:r>
            <w:r w:rsidRPr="001D7490">
              <w:rPr>
                <w:rFonts w:cstheme="minorHAnsi"/>
                <w:color w:val="000000" w:themeColor="text1"/>
                <w:sz w:val="20"/>
                <w:szCs w:val="20"/>
                <w:lang w:eastAsia="fr-FR"/>
              </w:rPr>
              <w:t xml:space="preserve">laisser le candidat libre de caractériser un lieu, que celui-ci soit plausible ou non, </w:t>
            </w:r>
            <w:r>
              <w:rPr>
                <w:rFonts w:cstheme="minorHAnsi"/>
                <w:color w:val="000000" w:themeColor="text1"/>
                <w:sz w:val="20"/>
                <w:szCs w:val="20"/>
                <w:lang w:eastAsia="fr-FR"/>
              </w:rPr>
              <w:t>connu ou non</w:t>
            </w:r>
            <w:r w:rsidR="00E91F1C">
              <w:rPr>
                <w:rFonts w:cstheme="minorHAnsi"/>
                <w:color w:val="000000" w:themeColor="text1"/>
                <w:sz w:val="20"/>
                <w:szCs w:val="20"/>
                <w:lang w:eastAsia="fr-FR"/>
              </w:rPr>
              <w:t> </w:t>
            </w:r>
            <w:r>
              <w:rPr>
                <w:rFonts w:cstheme="minorHAnsi"/>
                <w:color w:val="000000" w:themeColor="text1"/>
                <w:sz w:val="20"/>
                <w:szCs w:val="20"/>
                <w:lang w:eastAsia="fr-FR"/>
              </w:rPr>
              <w:t xml:space="preserve">; s’il choisit </w:t>
            </w:r>
            <w:r w:rsidRPr="001D7490">
              <w:rPr>
                <w:rFonts w:cstheme="minorHAnsi"/>
                <w:color w:val="000000" w:themeColor="text1"/>
                <w:sz w:val="20"/>
                <w:szCs w:val="20"/>
                <w:lang w:eastAsia="fr-FR"/>
              </w:rPr>
              <w:t>de situer son projet dans un lieu d’art qu’il connaît</w:t>
            </w:r>
            <w:r>
              <w:rPr>
                <w:rFonts w:cstheme="minorHAnsi"/>
                <w:color w:val="000000" w:themeColor="text1"/>
                <w:sz w:val="20"/>
                <w:szCs w:val="20"/>
                <w:lang w:eastAsia="fr-FR"/>
              </w:rPr>
              <w:t xml:space="preserve">, </w:t>
            </w:r>
            <w:r w:rsidRPr="001D7490">
              <w:rPr>
                <w:rFonts w:cstheme="minorHAnsi"/>
                <w:color w:val="000000" w:themeColor="text1"/>
                <w:sz w:val="20"/>
                <w:szCs w:val="20"/>
                <w:lang w:eastAsia="fr-FR"/>
              </w:rPr>
              <w:t xml:space="preserve">il </w:t>
            </w:r>
            <w:r>
              <w:rPr>
                <w:rFonts w:cstheme="minorHAnsi"/>
                <w:color w:val="000000" w:themeColor="text1"/>
                <w:sz w:val="20"/>
                <w:szCs w:val="20"/>
                <w:lang w:eastAsia="fr-FR"/>
              </w:rPr>
              <w:t xml:space="preserve">le </w:t>
            </w:r>
            <w:r w:rsidRPr="001D7490">
              <w:rPr>
                <w:rFonts w:cstheme="minorHAnsi"/>
                <w:color w:val="000000" w:themeColor="text1"/>
                <w:sz w:val="20"/>
                <w:szCs w:val="20"/>
                <w:lang w:eastAsia="fr-FR"/>
              </w:rPr>
              <w:t>nomme à l’adresse du lecteur</w:t>
            </w:r>
            <w:r>
              <w:rPr>
                <w:rFonts w:cstheme="minorHAnsi"/>
                <w:color w:val="000000" w:themeColor="text1"/>
                <w:sz w:val="20"/>
                <w:szCs w:val="20"/>
                <w:lang w:eastAsia="fr-FR"/>
              </w:rPr>
              <w:t xml:space="preserve"> et justifie la raison d’un tel choix</w:t>
            </w:r>
            <w:r w:rsidRPr="001D7490">
              <w:rPr>
                <w:rFonts w:cstheme="minorHAnsi"/>
                <w:color w:val="000000" w:themeColor="text1"/>
                <w:sz w:val="20"/>
                <w:szCs w:val="20"/>
                <w:lang w:eastAsia="fr-FR"/>
              </w:rPr>
              <w:t xml:space="preserve">. </w:t>
            </w:r>
          </w:p>
        </w:tc>
      </w:tr>
      <w:tr w:rsidR="00475EF8" w:rsidRPr="005F6CFE" w14:paraId="3C374EC3" w14:textId="77777777" w:rsidTr="00C560ED">
        <w:trPr>
          <w:cantSplit/>
        </w:trPr>
        <w:tc>
          <w:tcPr>
            <w:tcW w:w="3386" w:type="dxa"/>
          </w:tcPr>
          <w:p w14:paraId="37C4D407" w14:textId="77777777" w:rsidR="00475EF8" w:rsidRPr="00813C72" w:rsidRDefault="00475EF8" w:rsidP="00475EF8">
            <w:pPr>
              <w:pStyle w:val="Titre3"/>
              <w:numPr>
                <w:ilvl w:val="2"/>
                <w:numId w:val="8"/>
              </w:numPr>
              <w:outlineLvl w:val="2"/>
              <w:rPr>
                <w:rFonts w:asciiTheme="minorHAnsi" w:hAnsiTheme="minorHAnsi" w:cstheme="minorHAnsi"/>
                <w:color w:val="000000" w:themeColor="text1"/>
                <w:sz w:val="21"/>
                <w:szCs w:val="21"/>
              </w:rPr>
            </w:pPr>
            <w:bookmarkStart w:id="49" w:name="_Toc89238673"/>
            <w:bookmarkStart w:id="50" w:name="_Toc95927395"/>
            <w:r w:rsidRPr="00813C72">
              <w:rPr>
                <w:rFonts w:asciiTheme="minorHAnsi" w:hAnsiTheme="minorHAnsi" w:cstheme="minorHAnsi"/>
                <w:color w:val="000000" w:themeColor="text1"/>
                <w:sz w:val="21"/>
                <w:szCs w:val="21"/>
              </w:rPr>
              <w:t>L’élève peut-il se mettre à la place d’un spectateur et décrire son parcours dans l’exposition, face à l’œuvre, en disant « je » ?</w:t>
            </w:r>
            <w:bookmarkEnd w:id="49"/>
            <w:bookmarkEnd w:id="50"/>
          </w:p>
        </w:tc>
        <w:tc>
          <w:tcPr>
            <w:tcW w:w="5079" w:type="dxa"/>
          </w:tcPr>
          <w:p w14:paraId="1506D9FA"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mentionne :</w:t>
            </w:r>
          </w:p>
          <w:p w14:paraId="42E4FF99" w14:textId="77777777" w:rsidR="00475EF8" w:rsidRPr="006F26BD" w:rsidRDefault="00475EF8" w:rsidP="00475EF8">
            <w:pPr>
              <w:pStyle w:val="Sansinterligne"/>
              <w:rPr>
                <w:rFonts w:cstheme="minorHAnsi"/>
                <w:i/>
                <w:color w:val="000000" w:themeColor="text1"/>
                <w:sz w:val="21"/>
                <w:szCs w:val="21"/>
              </w:rPr>
            </w:pPr>
            <w:r>
              <w:rPr>
                <w:rFonts w:cstheme="minorHAnsi"/>
                <w:color w:val="000000" w:themeColor="text1"/>
                <w:sz w:val="21"/>
                <w:szCs w:val="21"/>
              </w:rPr>
              <w:t>« </w:t>
            </w:r>
            <w:r w:rsidRPr="006F26BD">
              <w:rPr>
                <w:rFonts w:cstheme="minorHAnsi"/>
                <w:i/>
                <w:color w:val="000000" w:themeColor="text1"/>
                <w:sz w:val="21"/>
                <w:szCs w:val="21"/>
              </w:rPr>
              <w:t>Objectifs de l</w:t>
            </w:r>
            <w:r w:rsidR="00E91F1C">
              <w:rPr>
                <w:rFonts w:cstheme="minorHAnsi"/>
                <w:i/>
                <w:color w:val="000000" w:themeColor="text1"/>
                <w:sz w:val="21"/>
                <w:szCs w:val="21"/>
              </w:rPr>
              <w:t>’</w:t>
            </w:r>
            <w:r w:rsidRPr="006F26BD">
              <w:rPr>
                <w:rFonts w:cstheme="minorHAnsi"/>
                <w:i/>
                <w:color w:val="000000" w:themeColor="text1"/>
                <w:sz w:val="21"/>
                <w:szCs w:val="21"/>
              </w:rPr>
              <w:t>épreuve </w:t>
            </w:r>
          </w:p>
          <w:p w14:paraId="662E57C3" w14:textId="77777777" w:rsidR="00475EF8" w:rsidRPr="006F26BD" w:rsidRDefault="00475EF8" w:rsidP="00475EF8">
            <w:pPr>
              <w:pStyle w:val="Sansinterligne"/>
              <w:rPr>
                <w:rFonts w:cstheme="minorHAnsi"/>
                <w:color w:val="000000" w:themeColor="text1"/>
                <w:sz w:val="21"/>
                <w:szCs w:val="21"/>
              </w:rPr>
            </w:pPr>
            <w:r w:rsidRPr="006F26BD">
              <w:rPr>
                <w:rFonts w:cstheme="minorHAnsi"/>
                <w:i/>
                <w:color w:val="000000" w:themeColor="text1"/>
                <w:sz w:val="21"/>
                <w:szCs w:val="21"/>
              </w:rPr>
              <w:t>En relation avec les compétences travaillées et les attendus du programme de spécialité de terminale, l</w:t>
            </w:r>
            <w:r w:rsidR="00E91F1C">
              <w:rPr>
                <w:rFonts w:cstheme="minorHAnsi"/>
                <w:i/>
                <w:color w:val="000000" w:themeColor="text1"/>
                <w:sz w:val="21"/>
                <w:szCs w:val="21"/>
              </w:rPr>
              <w:t>’</w:t>
            </w:r>
            <w:r w:rsidRPr="006F26BD">
              <w:rPr>
                <w:rFonts w:cstheme="minorHAnsi"/>
                <w:i/>
                <w:color w:val="000000" w:themeColor="text1"/>
                <w:sz w:val="21"/>
                <w:szCs w:val="21"/>
              </w:rPr>
              <w:t>épreuve mobilise les acquis du candidat dans les diverses dimensions de la pratique et de la culture artistiques. Elle lui permet de témoigner d</w:t>
            </w:r>
            <w:r w:rsidR="00E91F1C">
              <w:rPr>
                <w:rFonts w:cstheme="minorHAnsi"/>
                <w:i/>
                <w:color w:val="000000" w:themeColor="text1"/>
                <w:sz w:val="21"/>
                <w:szCs w:val="21"/>
              </w:rPr>
              <w:t>’</w:t>
            </w:r>
            <w:r w:rsidRPr="006F26BD">
              <w:rPr>
                <w:rFonts w:cstheme="minorHAnsi"/>
                <w:i/>
                <w:color w:val="000000" w:themeColor="text1"/>
                <w:sz w:val="21"/>
                <w:szCs w:val="21"/>
              </w:rPr>
              <w:t xml:space="preserve">une culture plastique et artistique diversifiée et structurée, ainsi que de </w:t>
            </w:r>
            <w:r w:rsidRPr="006F26BD">
              <w:rPr>
                <w:rFonts w:cstheme="minorHAnsi"/>
                <w:b/>
                <w:i/>
                <w:color w:val="000000" w:themeColor="text1"/>
                <w:sz w:val="21"/>
                <w:szCs w:val="21"/>
              </w:rPr>
              <w:t>sa capacité à construire une relation personnelle et sensible aux œuvres.</w:t>
            </w:r>
            <w:r>
              <w:rPr>
                <w:rFonts w:cstheme="minorHAnsi"/>
                <w:color w:val="000000" w:themeColor="text1"/>
                <w:sz w:val="21"/>
                <w:szCs w:val="21"/>
              </w:rPr>
              <w:t> »</w:t>
            </w:r>
          </w:p>
          <w:p w14:paraId="1AE9C31C" w14:textId="77777777" w:rsidR="00475EF8" w:rsidRPr="006F26BD" w:rsidRDefault="00475EF8" w:rsidP="00475EF8">
            <w:pPr>
              <w:pStyle w:val="Sansinterligne"/>
              <w:rPr>
                <w:rFonts w:cstheme="minorHAnsi"/>
                <w:color w:val="000000" w:themeColor="text1"/>
                <w:sz w:val="10"/>
                <w:szCs w:val="10"/>
                <w:lang w:eastAsia="fr-FR"/>
              </w:rPr>
            </w:pPr>
          </w:p>
          <w:p w14:paraId="14EED8E6"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6F26BD">
              <w:rPr>
                <w:rFonts w:cstheme="minorHAnsi"/>
                <w:i/>
                <w:color w:val="000000" w:themeColor="text1"/>
                <w:sz w:val="21"/>
                <w:szCs w:val="21"/>
                <w:lang w:eastAsia="fr-FR"/>
              </w:rPr>
              <w:t xml:space="preserve">Mobilisant ses connaissances et compétences </w:t>
            </w:r>
            <w:r w:rsidRPr="006F26BD">
              <w:rPr>
                <w:rFonts w:cstheme="minorHAnsi"/>
                <w:b/>
                <w:i/>
                <w:color w:val="000000" w:themeColor="text1"/>
                <w:sz w:val="21"/>
                <w:szCs w:val="21"/>
                <w:lang w:eastAsia="fr-FR"/>
              </w:rPr>
              <w:t>comme ses expériences sensibles</w:t>
            </w:r>
            <w:r w:rsidRPr="006F26BD">
              <w:rPr>
                <w:rFonts w:cstheme="minorHAnsi"/>
                <w:i/>
                <w:color w:val="000000" w:themeColor="text1"/>
                <w:sz w:val="21"/>
                <w:szCs w:val="21"/>
                <w:lang w:eastAsia="fr-FR"/>
              </w:rPr>
              <w:t>, il présente ses intentions pour l</w:t>
            </w:r>
            <w:r w:rsidR="00E91F1C">
              <w:rPr>
                <w:rFonts w:cstheme="minorHAnsi"/>
                <w:i/>
                <w:color w:val="000000" w:themeColor="text1"/>
                <w:sz w:val="21"/>
                <w:szCs w:val="21"/>
                <w:lang w:eastAsia="fr-FR"/>
              </w:rPr>
              <w:t>’</w:t>
            </w:r>
            <w:r w:rsidRPr="006F26BD">
              <w:rPr>
                <w:rFonts w:cstheme="minorHAnsi"/>
                <w:i/>
                <w:color w:val="000000" w:themeColor="text1"/>
                <w:sz w:val="21"/>
                <w:szCs w:val="21"/>
                <w:lang w:eastAsia="fr-FR"/>
              </w:rPr>
              <w:t>exposition de cette œuvre et justifie les modalités envisagées. </w:t>
            </w:r>
            <w:r>
              <w:rPr>
                <w:rFonts w:cstheme="minorHAnsi"/>
                <w:color w:val="000000" w:themeColor="text1"/>
                <w:sz w:val="21"/>
                <w:szCs w:val="21"/>
                <w:lang w:eastAsia="fr-FR"/>
              </w:rPr>
              <w:t>»</w:t>
            </w:r>
          </w:p>
        </w:tc>
        <w:tc>
          <w:tcPr>
            <w:tcW w:w="6520" w:type="dxa"/>
          </w:tcPr>
          <w:p w14:paraId="2A03AD39" w14:textId="77777777" w:rsidR="00475EF8" w:rsidRDefault="00475EF8" w:rsidP="00475EF8">
            <w:pPr>
              <w:pStyle w:val="Sansinterligne"/>
              <w:rPr>
                <w:rFonts w:cstheme="minorHAnsi"/>
                <w:color w:val="000000" w:themeColor="text1"/>
                <w:sz w:val="20"/>
                <w:szCs w:val="20"/>
                <w:lang w:eastAsia="fr-FR"/>
              </w:rPr>
            </w:pPr>
            <w:r w:rsidRPr="001D7490">
              <w:rPr>
                <w:rFonts w:cstheme="minorHAnsi"/>
                <w:color w:val="000000" w:themeColor="text1"/>
                <w:sz w:val="20"/>
                <w:szCs w:val="20"/>
                <w:lang w:eastAsia="fr-FR"/>
              </w:rPr>
              <w:t xml:space="preserve">Pour rappel, l’exercice proposé est celui d’une « note d’intention ». Cette forme particulière d’écrit personnel n’impose pas de </w:t>
            </w:r>
            <w:r>
              <w:rPr>
                <w:rFonts w:cstheme="minorHAnsi"/>
                <w:color w:val="000000" w:themeColor="text1"/>
                <w:sz w:val="20"/>
                <w:szCs w:val="20"/>
                <w:lang w:eastAsia="fr-FR"/>
              </w:rPr>
              <w:t>« style »</w:t>
            </w:r>
            <w:r w:rsidRPr="001D7490">
              <w:rPr>
                <w:rFonts w:cstheme="minorHAnsi"/>
                <w:color w:val="000000" w:themeColor="text1"/>
                <w:sz w:val="20"/>
                <w:szCs w:val="20"/>
                <w:lang w:eastAsia="fr-FR"/>
              </w:rPr>
              <w:t xml:space="preserve"> spécifique. Le candidat se doit pour autant d’être suffisamment explicite et précis dans ses propos pour donner à lire et à voir son projet d’exposition qui ne peut se résumer à une liste d’œuvres présentées ensemble sans lien ni effet.</w:t>
            </w:r>
          </w:p>
          <w:p w14:paraId="6A1929FD" w14:textId="77777777" w:rsidR="00475EF8" w:rsidRPr="00081264" w:rsidRDefault="00475EF8" w:rsidP="00475EF8">
            <w:pPr>
              <w:pStyle w:val="Sansinterligne"/>
              <w:rPr>
                <w:rFonts w:cstheme="minorHAnsi"/>
                <w:color w:val="000000" w:themeColor="text1"/>
                <w:sz w:val="10"/>
                <w:szCs w:val="10"/>
                <w:lang w:eastAsia="fr-FR"/>
              </w:rPr>
            </w:pPr>
          </w:p>
          <w:p w14:paraId="626CB749" w14:textId="77777777" w:rsidR="00475EF8" w:rsidRDefault="00475EF8" w:rsidP="00475EF8">
            <w:pPr>
              <w:pStyle w:val="Sansinterligne"/>
              <w:rPr>
                <w:rFonts w:cstheme="minorHAnsi"/>
                <w:color w:val="000000" w:themeColor="text1"/>
                <w:sz w:val="20"/>
                <w:szCs w:val="20"/>
                <w:lang w:eastAsia="fr-FR"/>
              </w:rPr>
            </w:pPr>
            <w:r>
              <w:rPr>
                <w:rFonts w:cstheme="minorHAnsi"/>
                <w:sz w:val="20"/>
                <w:szCs w:val="20"/>
                <w:lang w:eastAsia="fr-FR"/>
              </w:rPr>
              <w:t>Pour revenir sur la question posée, e</w:t>
            </w:r>
            <w:r w:rsidRPr="001D7490">
              <w:rPr>
                <w:rFonts w:cstheme="minorHAnsi"/>
                <w:color w:val="000000" w:themeColor="text1"/>
                <w:sz w:val="20"/>
                <w:szCs w:val="20"/>
                <w:lang w:eastAsia="fr-FR"/>
              </w:rPr>
              <w:t xml:space="preserve">n quoi faudrait-il construire une règle et donc un interdit sur ce point ? </w:t>
            </w:r>
          </w:p>
          <w:p w14:paraId="7FC04654" w14:textId="77777777" w:rsidR="00475EF8" w:rsidRPr="00081264" w:rsidRDefault="00475EF8" w:rsidP="00475EF8">
            <w:pPr>
              <w:pStyle w:val="Sansinterligne"/>
              <w:rPr>
                <w:rFonts w:cstheme="minorHAnsi"/>
                <w:color w:val="000000" w:themeColor="text1"/>
                <w:sz w:val="10"/>
                <w:szCs w:val="10"/>
                <w:lang w:eastAsia="fr-FR"/>
              </w:rPr>
            </w:pPr>
          </w:p>
          <w:p w14:paraId="0E570A6A" w14:textId="77777777" w:rsidR="00475EF8" w:rsidRPr="00081264" w:rsidRDefault="00475EF8" w:rsidP="00475EF8">
            <w:pPr>
              <w:pStyle w:val="Sansinterligne"/>
              <w:rPr>
                <w:rFonts w:cstheme="minorHAnsi"/>
                <w:color w:val="000000" w:themeColor="text1"/>
                <w:sz w:val="20"/>
                <w:szCs w:val="20"/>
              </w:rPr>
            </w:pPr>
            <w:r>
              <w:rPr>
                <w:rFonts w:cstheme="minorHAnsi"/>
                <w:color w:val="000000" w:themeColor="text1"/>
                <w:sz w:val="20"/>
                <w:szCs w:val="20"/>
                <w:lang w:eastAsia="fr-FR"/>
              </w:rPr>
              <w:t>T</w:t>
            </w:r>
            <w:r w:rsidRPr="001D7490">
              <w:rPr>
                <w:rFonts w:cstheme="minorHAnsi"/>
                <w:color w:val="000000" w:themeColor="text1"/>
                <w:sz w:val="20"/>
                <w:szCs w:val="20"/>
                <w:lang w:eastAsia="fr-FR"/>
              </w:rPr>
              <w:t>out dépend du point de vue adopté par le candidat et de l’intelligence comme de la sensibilité de son projet d’où une modalité rédactionnelle peut découler en utilisant le « je ». Sur le fond, c’est de la maîtrise du français dont il s’agira, dans une capacité à construire une modalité d’énonciation efficace et perceptible par le lecteur.</w:t>
            </w:r>
            <w:r w:rsidRPr="001D7490">
              <w:rPr>
                <w:rFonts w:cstheme="minorHAnsi"/>
                <w:color w:val="000000" w:themeColor="text1"/>
                <w:sz w:val="20"/>
                <w:szCs w:val="20"/>
              </w:rPr>
              <w:t> </w:t>
            </w:r>
          </w:p>
        </w:tc>
      </w:tr>
      <w:tr w:rsidR="00475EF8" w:rsidRPr="005F6CFE" w14:paraId="7AC77B64" w14:textId="77777777" w:rsidTr="00C560ED">
        <w:trPr>
          <w:cantSplit/>
        </w:trPr>
        <w:tc>
          <w:tcPr>
            <w:tcW w:w="3386" w:type="dxa"/>
          </w:tcPr>
          <w:p w14:paraId="30D568E8" w14:textId="6FCD499B" w:rsidR="00475EF8" w:rsidRPr="00813C72" w:rsidRDefault="00475EF8" w:rsidP="00475EF8">
            <w:pPr>
              <w:pStyle w:val="Titre3"/>
              <w:numPr>
                <w:ilvl w:val="2"/>
                <w:numId w:val="8"/>
              </w:numPr>
              <w:outlineLvl w:val="2"/>
              <w:rPr>
                <w:rFonts w:asciiTheme="minorHAnsi" w:hAnsiTheme="minorHAnsi" w:cstheme="minorHAnsi"/>
                <w:color w:val="000000" w:themeColor="text1"/>
                <w:sz w:val="21"/>
                <w:szCs w:val="21"/>
              </w:rPr>
            </w:pPr>
            <w:bookmarkStart w:id="51" w:name="_Toc95927396"/>
            <w:r w:rsidRPr="00813C72">
              <w:rPr>
                <w:rFonts w:asciiTheme="minorHAnsi" w:hAnsiTheme="minorHAnsi" w:cstheme="minorHAnsi"/>
                <w:color w:val="000000" w:themeColor="text1"/>
                <w:sz w:val="21"/>
                <w:szCs w:val="21"/>
              </w:rPr>
              <w:lastRenderedPageBreak/>
              <w:t>Le sujet B pour session de la session</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2022 portera-t-il uniquement sur</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 « La réception par un public de l’œuvre exposée, diffusée ou éditée monstration de l’œuvre vers un large public</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 faire regarder, éprouver, lire, dire l’œuvre exposée, diffusée, éditée, communiquée » comme indiquée dans la note de service du 7 juin 2021</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w:t>
            </w:r>
            <w:bookmarkEnd w:id="51"/>
          </w:p>
        </w:tc>
        <w:tc>
          <w:tcPr>
            <w:tcW w:w="5079" w:type="dxa"/>
          </w:tcPr>
          <w:p w14:paraId="06264C80"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mentionne :</w:t>
            </w:r>
          </w:p>
          <w:p w14:paraId="0651712B"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BD153E">
              <w:rPr>
                <w:rFonts w:cstheme="minorHAnsi"/>
                <w:i/>
                <w:color w:val="000000" w:themeColor="text1"/>
                <w:sz w:val="21"/>
                <w:szCs w:val="21"/>
                <w:lang w:eastAsia="fr-FR"/>
              </w:rPr>
              <w:t>À partir d</w:t>
            </w:r>
            <w:r w:rsidR="00E91F1C">
              <w:rPr>
                <w:rFonts w:cstheme="minorHAnsi"/>
                <w:i/>
                <w:color w:val="000000" w:themeColor="text1"/>
                <w:sz w:val="21"/>
                <w:szCs w:val="21"/>
                <w:lang w:eastAsia="fr-FR"/>
              </w:rPr>
              <w:t>’</w:t>
            </w:r>
            <w:r w:rsidRPr="00BD153E">
              <w:rPr>
                <w:rFonts w:cstheme="minorHAnsi"/>
                <w:i/>
                <w:color w:val="000000" w:themeColor="text1"/>
                <w:sz w:val="21"/>
                <w:szCs w:val="21"/>
                <w:lang w:eastAsia="fr-FR"/>
              </w:rPr>
              <w:t xml:space="preserve">une consigne, </w:t>
            </w:r>
            <w:r w:rsidRPr="00623E67">
              <w:rPr>
                <w:rFonts w:cstheme="minorHAnsi"/>
                <w:b/>
                <w:i/>
                <w:color w:val="000000" w:themeColor="text1"/>
                <w:sz w:val="21"/>
                <w:szCs w:val="21"/>
                <w:lang w:eastAsia="fr-FR"/>
              </w:rPr>
              <w:t>reliée à</w:t>
            </w:r>
            <w:r w:rsidRPr="00BD153E">
              <w:rPr>
                <w:rFonts w:cstheme="minorHAnsi"/>
                <w:i/>
                <w:color w:val="000000" w:themeColor="text1"/>
                <w:sz w:val="21"/>
                <w:szCs w:val="21"/>
                <w:lang w:eastAsia="fr-FR"/>
              </w:rPr>
              <w:t xml:space="preserve"> l</w:t>
            </w:r>
            <w:r w:rsidR="00E91F1C">
              <w:rPr>
                <w:rFonts w:cstheme="minorHAnsi"/>
                <w:i/>
                <w:color w:val="000000" w:themeColor="text1"/>
                <w:sz w:val="21"/>
                <w:szCs w:val="21"/>
                <w:lang w:eastAsia="fr-FR"/>
              </w:rPr>
              <w:t>’</w:t>
            </w:r>
            <w:r w:rsidRPr="00BD153E">
              <w:rPr>
                <w:rFonts w:cstheme="minorHAnsi"/>
                <w:i/>
                <w:color w:val="000000" w:themeColor="text1"/>
                <w:sz w:val="21"/>
                <w:szCs w:val="21"/>
                <w:lang w:eastAsia="fr-FR"/>
              </w:rPr>
              <w:t xml:space="preserve">un des questionnements du programme </w:t>
            </w:r>
            <w:r w:rsidRPr="00623E67">
              <w:rPr>
                <w:rFonts w:cstheme="minorHAnsi"/>
                <w:b/>
                <w:i/>
                <w:color w:val="000000" w:themeColor="text1"/>
                <w:sz w:val="21"/>
                <w:szCs w:val="21"/>
                <w:lang w:eastAsia="fr-FR"/>
              </w:rPr>
              <w:t>portant sur les domaines de la présentation des pratiques, des productions plastiques et de la réception du fait artistique</w:t>
            </w:r>
            <w:r w:rsidRPr="00BD153E">
              <w:rPr>
                <w:rFonts w:cstheme="minorHAnsi"/>
                <w:i/>
                <w:color w:val="000000" w:themeColor="text1"/>
                <w:sz w:val="21"/>
                <w:szCs w:val="21"/>
                <w:lang w:eastAsia="fr-FR"/>
              </w:rPr>
              <w:t xml:space="preserve">, également </w:t>
            </w:r>
            <w:r w:rsidRPr="00623E67">
              <w:rPr>
                <w:rFonts w:cstheme="minorHAnsi"/>
                <w:b/>
                <w:i/>
                <w:color w:val="000000" w:themeColor="text1"/>
                <w:sz w:val="21"/>
                <w:szCs w:val="21"/>
                <w:lang w:eastAsia="fr-FR"/>
              </w:rPr>
              <w:t>précisé dans les questions limitatives de terminale.</w:t>
            </w:r>
            <w:r>
              <w:rPr>
                <w:rFonts w:cstheme="minorHAnsi"/>
                <w:color w:val="000000" w:themeColor="text1"/>
                <w:sz w:val="21"/>
                <w:szCs w:val="21"/>
                <w:lang w:eastAsia="fr-FR"/>
              </w:rPr>
              <w:t> »</w:t>
            </w:r>
          </w:p>
        </w:tc>
        <w:tc>
          <w:tcPr>
            <w:tcW w:w="6520" w:type="dxa"/>
          </w:tcPr>
          <w:p w14:paraId="7D6F279A"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 xml:space="preserve">La « réception de l’œuvre » n’est-elle pas </w:t>
            </w:r>
            <w:r w:rsidR="00512D83">
              <w:rPr>
                <w:rFonts w:cstheme="minorHAnsi"/>
                <w:color w:val="000000" w:themeColor="text1"/>
                <w:sz w:val="21"/>
                <w:szCs w:val="21"/>
                <w:lang w:eastAsia="fr-FR"/>
              </w:rPr>
              <w:t xml:space="preserve">déjà </w:t>
            </w:r>
            <w:r>
              <w:rPr>
                <w:rFonts w:cstheme="minorHAnsi"/>
                <w:color w:val="000000" w:themeColor="text1"/>
                <w:sz w:val="21"/>
                <w:szCs w:val="21"/>
                <w:lang w:eastAsia="fr-FR"/>
              </w:rPr>
              <w:t>un cadre très large…</w:t>
            </w:r>
            <w:r w:rsidR="00E91F1C">
              <w:rPr>
                <w:rFonts w:cstheme="minorHAnsi"/>
                <w:color w:val="000000" w:themeColor="text1"/>
                <w:sz w:val="21"/>
                <w:szCs w:val="21"/>
                <w:lang w:eastAsia="fr-FR"/>
              </w:rPr>
              <w:t> </w:t>
            </w:r>
            <w:r>
              <w:rPr>
                <w:rFonts w:cstheme="minorHAnsi"/>
                <w:color w:val="000000" w:themeColor="text1"/>
                <w:sz w:val="21"/>
                <w:szCs w:val="21"/>
                <w:lang w:eastAsia="fr-FR"/>
              </w:rPr>
              <w:t>?</w:t>
            </w:r>
          </w:p>
          <w:p w14:paraId="2C4F4CDC" w14:textId="77777777" w:rsidR="00475EF8" w:rsidRPr="00623E67" w:rsidRDefault="00475EF8" w:rsidP="00475EF8">
            <w:pPr>
              <w:pStyle w:val="Sansinterligne"/>
              <w:rPr>
                <w:rFonts w:cstheme="minorHAnsi"/>
                <w:color w:val="000000" w:themeColor="text1"/>
                <w:sz w:val="10"/>
                <w:szCs w:val="10"/>
                <w:lang w:eastAsia="fr-FR"/>
              </w:rPr>
            </w:pPr>
          </w:p>
          <w:p w14:paraId="79446EF5"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Il y a ici :</w:t>
            </w:r>
          </w:p>
          <w:p w14:paraId="5161A171" w14:textId="77777777" w:rsidR="00475EF8" w:rsidRDefault="00475EF8" w:rsidP="00475EF8">
            <w:pPr>
              <w:pStyle w:val="Sansinterligne"/>
              <w:numPr>
                <w:ilvl w:val="0"/>
                <w:numId w:val="6"/>
              </w:numPr>
              <w:rPr>
                <w:rFonts w:cstheme="minorHAnsi"/>
                <w:color w:val="000000" w:themeColor="text1"/>
                <w:sz w:val="21"/>
                <w:szCs w:val="21"/>
                <w:lang w:eastAsia="fr-FR"/>
              </w:rPr>
            </w:pPr>
            <w:r>
              <w:rPr>
                <w:rFonts w:cstheme="minorHAnsi"/>
                <w:color w:val="000000" w:themeColor="text1"/>
                <w:sz w:val="21"/>
                <w:szCs w:val="21"/>
                <w:lang w:eastAsia="fr-FR"/>
              </w:rPr>
              <w:t>un raidissement, le « relié à » devient un « uniquement »</w:t>
            </w:r>
            <w:r w:rsidR="00E91F1C">
              <w:rPr>
                <w:rFonts w:cstheme="minorHAnsi"/>
                <w:color w:val="000000" w:themeColor="text1"/>
                <w:sz w:val="21"/>
                <w:szCs w:val="21"/>
                <w:lang w:eastAsia="fr-FR"/>
              </w:rPr>
              <w:t> </w:t>
            </w:r>
            <w:r>
              <w:rPr>
                <w:rFonts w:cstheme="minorHAnsi"/>
                <w:color w:val="000000" w:themeColor="text1"/>
                <w:sz w:val="21"/>
                <w:szCs w:val="21"/>
                <w:lang w:eastAsia="fr-FR"/>
              </w:rPr>
              <w:t>;</w:t>
            </w:r>
          </w:p>
          <w:p w14:paraId="297B5062" w14:textId="77777777" w:rsidR="00475EF8" w:rsidRDefault="00475EF8" w:rsidP="00475EF8">
            <w:pPr>
              <w:pStyle w:val="Sansinterligne"/>
              <w:numPr>
                <w:ilvl w:val="0"/>
                <w:numId w:val="6"/>
              </w:numPr>
              <w:rPr>
                <w:rFonts w:cstheme="minorHAnsi"/>
                <w:color w:val="000000" w:themeColor="text1"/>
                <w:sz w:val="21"/>
                <w:szCs w:val="21"/>
                <w:lang w:eastAsia="fr-FR"/>
              </w:rPr>
            </w:pPr>
            <w:r>
              <w:rPr>
                <w:rFonts w:cstheme="minorHAnsi"/>
                <w:color w:val="000000" w:themeColor="text1"/>
                <w:sz w:val="21"/>
                <w:szCs w:val="21"/>
                <w:lang w:eastAsia="fr-FR"/>
              </w:rPr>
              <w:t>une possible confusion entre la priorisation de certains questionnements pour les études de cas fondant les</w:t>
            </w:r>
            <w:r w:rsidRPr="005D44D3">
              <w:rPr>
                <w:rFonts w:cstheme="minorHAnsi"/>
                <w:color w:val="000000" w:themeColor="text1"/>
                <w:sz w:val="21"/>
                <w:szCs w:val="21"/>
                <w:lang w:eastAsia="fr-FR"/>
              </w:rPr>
              <w:t xml:space="preserve"> « </w:t>
            </w:r>
            <w:r w:rsidRPr="005D44D3">
              <w:rPr>
                <w:rFonts w:cstheme="minorHAnsi"/>
                <w:b/>
                <w:color w:val="000000" w:themeColor="text1"/>
                <w:sz w:val="21"/>
                <w:szCs w:val="21"/>
                <w:lang w:eastAsia="fr-FR"/>
              </w:rPr>
              <w:t>œuvres, thèmes, questions de référence »</w:t>
            </w:r>
            <w:r>
              <w:rPr>
                <w:rFonts w:cstheme="minorHAnsi"/>
                <w:b/>
                <w:color w:val="000000" w:themeColor="text1"/>
                <w:sz w:val="21"/>
                <w:szCs w:val="21"/>
                <w:lang w:eastAsia="fr-FR"/>
              </w:rPr>
              <w:t xml:space="preserve"> </w:t>
            </w:r>
            <w:r w:rsidRPr="00BD153E">
              <w:rPr>
                <w:rFonts w:cstheme="minorHAnsi"/>
                <w:color w:val="000000" w:themeColor="text1"/>
                <w:sz w:val="21"/>
                <w:szCs w:val="21"/>
                <w:lang w:eastAsia="fr-FR"/>
              </w:rPr>
              <w:t>en vue de la première partie de l’épreuve</w:t>
            </w:r>
            <w:r>
              <w:rPr>
                <w:rFonts w:cstheme="minorHAnsi"/>
                <w:color w:val="000000" w:themeColor="text1"/>
                <w:sz w:val="21"/>
                <w:szCs w:val="21"/>
                <w:lang w:eastAsia="fr-FR"/>
              </w:rPr>
              <w:t xml:space="preserve"> et la « liberté » accordée aux candidats pour leurs choix et intentions en matière de proposition d’une exposition.</w:t>
            </w:r>
          </w:p>
        </w:tc>
      </w:tr>
    </w:tbl>
    <w:p w14:paraId="51D5A995" w14:textId="77777777" w:rsidR="006E6E0E" w:rsidRDefault="006E6E0E" w:rsidP="00475EF8">
      <w:pPr>
        <w:pStyle w:val="Titre1"/>
        <w:jc w:val="both"/>
        <w:rPr>
          <w:rFonts w:asciiTheme="minorHAnsi" w:eastAsia="Times New Roman" w:hAnsiTheme="minorHAnsi" w:cstheme="minorHAnsi"/>
          <w:b/>
          <w:color w:val="000000" w:themeColor="text1"/>
          <w:sz w:val="20"/>
          <w:szCs w:val="20"/>
        </w:rPr>
      </w:pPr>
    </w:p>
    <w:p w14:paraId="0CD79585" w14:textId="77777777" w:rsidR="006E6E0E" w:rsidRDefault="006E6E0E" w:rsidP="00475EF8"/>
    <w:bookmarkEnd w:id="36"/>
    <w:bookmarkEnd w:id="37"/>
    <w:p w14:paraId="458FC15E" w14:textId="77777777" w:rsidR="005252A3" w:rsidRPr="001D7490" w:rsidRDefault="005252A3" w:rsidP="00475EF8">
      <w:pPr>
        <w:pStyle w:val="Sansinterligne"/>
        <w:jc w:val="both"/>
        <w:rPr>
          <w:rFonts w:cstheme="minorHAnsi"/>
          <w:color w:val="000000" w:themeColor="text1"/>
          <w:sz w:val="20"/>
          <w:szCs w:val="20"/>
          <w:lang w:eastAsia="fr-FR"/>
        </w:rPr>
      </w:pPr>
    </w:p>
    <w:p w14:paraId="36FA19E0" w14:textId="77777777" w:rsidR="00386BC9" w:rsidRPr="001D7490" w:rsidRDefault="00386BC9" w:rsidP="00475EF8">
      <w:pPr>
        <w:rPr>
          <w:sz w:val="20"/>
          <w:szCs w:val="20"/>
        </w:rPr>
      </w:pPr>
    </w:p>
    <w:p w14:paraId="33BF8157" w14:textId="77777777" w:rsidR="00F37AB9" w:rsidRPr="00E57969" w:rsidRDefault="00F37AB9" w:rsidP="00475EF8">
      <w:pPr>
        <w:jc w:val="both"/>
        <w:rPr>
          <w:rFonts w:cstheme="minorHAnsi"/>
          <w:color w:val="000000" w:themeColor="text1"/>
          <w:sz w:val="20"/>
          <w:szCs w:val="20"/>
        </w:rPr>
      </w:pPr>
    </w:p>
    <w:sectPr w:rsidR="00F37AB9" w:rsidRPr="00E57969" w:rsidSect="00C560ED">
      <w:type w:val="continuous"/>
      <w:pgSz w:w="16820" w:h="11900" w:orient="landscape"/>
      <w:pgMar w:top="737" w:right="851" w:bottom="737"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B0594" w14:textId="77777777" w:rsidR="000D08FF" w:rsidRDefault="000D08FF" w:rsidP="00D835D9">
      <w:r>
        <w:separator/>
      </w:r>
    </w:p>
  </w:endnote>
  <w:endnote w:type="continuationSeparator" w:id="0">
    <w:p w14:paraId="079BFC3A" w14:textId="77777777" w:rsidR="000D08FF" w:rsidRDefault="000D08FF" w:rsidP="00D8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87617458"/>
      <w:docPartObj>
        <w:docPartGallery w:val="Page Numbers (Bottom of Page)"/>
        <w:docPartUnique/>
      </w:docPartObj>
    </w:sdtPr>
    <w:sdtEndPr>
      <w:rPr>
        <w:rStyle w:val="Numrodepage"/>
      </w:rPr>
    </w:sdtEndPr>
    <w:sdtContent>
      <w:p w14:paraId="71CAE096" w14:textId="7B7D28A6" w:rsidR="00C560ED" w:rsidRDefault="00C560ED" w:rsidP="0017516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567FC4D" w14:textId="77777777" w:rsidR="00C560ED" w:rsidRDefault="00C560ED" w:rsidP="00C560E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50654440"/>
      <w:docPartObj>
        <w:docPartGallery w:val="Page Numbers (Bottom of Page)"/>
        <w:docPartUnique/>
      </w:docPartObj>
    </w:sdtPr>
    <w:sdtEndPr>
      <w:rPr>
        <w:rStyle w:val="Numrodepage"/>
        <w:rFonts w:asciiTheme="minorHAnsi" w:hAnsiTheme="minorHAnsi" w:cstheme="minorHAnsi"/>
        <w:sz w:val="20"/>
        <w:szCs w:val="20"/>
      </w:rPr>
    </w:sdtEndPr>
    <w:sdtContent>
      <w:p w14:paraId="143F021B" w14:textId="404DF689" w:rsidR="00C560ED" w:rsidRPr="00C560ED" w:rsidRDefault="00C560ED" w:rsidP="0017516E">
        <w:pPr>
          <w:pStyle w:val="Pieddepage"/>
          <w:framePr w:wrap="none" w:vAnchor="text" w:hAnchor="margin" w:xAlign="right" w:y="1"/>
          <w:rPr>
            <w:rStyle w:val="Numrodepage"/>
            <w:rFonts w:asciiTheme="minorHAnsi" w:hAnsiTheme="minorHAnsi" w:cstheme="minorHAnsi"/>
            <w:sz w:val="20"/>
            <w:szCs w:val="20"/>
          </w:rPr>
        </w:pPr>
        <w:r w:rsidRPr="00C560ED">
          <w:rPr>
            <w:rStyle w:val="Numrodepage"/>
            <w:rFonts w:asciiTheme="minorHAnsi" w:hAnsiTheme="minorHAnsi" w:cstheme="minorHAnsi"/>
            <w:sz w:val="20"/>
            <w:szCs w:val="20"/>
          </w:rPr>
          <w:fldChar w:fldCharType="begin"/>
        </w:r>
        <w:r w:rsidRPr="00C560ED">
          <w:rPr>
            <w:rStyle w:val="Numrodepage"/>
            <w:rFonts w:asciiTheme="minorHAnsi" w:hAnsiTheme="minorHAnsi" w:cstheme="minorHAnsi"/>
            <w:sz w:val="20"/>
            <w:szCs w:val="20"/>
          </w:rPr>
          <w:instrText xml:space="preserve"> PAGE </w:instrText>
        </w:r>
        <w:r w:rsidRPr="00C560ED">
          <w:rPr>
            <w:rStyle w:val="Numrodepage"/>
            <w:rFonts w:asciiTheme="minorHAnsi" w:hAnsiTheme="minorHAnsi" w:cstheme="minorHAnsi"/>
            <w:sz w:val="20"/>
            <w:szCs w:val="20"/>
          </w:rPr>
          <w:fldChar w:fldCharType="separate"/>
        </w:r>
        <w:r w:rsidRPr="00C560ED">
          <w:rPr>
            <w:rStyle w:val="Numrodepage"/>
            <w:rFonts w:asciiTheme="minorHAnsi" w:hAnsiTheme="minorHAnsi" w:cstheme="minorHAnsi"/>
            <w:noProof/>
            <w:sz w:val="20"/>
            <w:szCs w:val="20"/>
          </w:rPr>
          <w:t>11</w:t>
        </w:r>
        <w:r w:rsidRPr="00C560ED">
          <w:rPr>
            <w:rStyle w:val="Numrodepage"/>
            <w:rFonts w:asciiTheme="minorHAnsi" w:hAnsiTheme="minorHAnsi" w:cstheme="minorHAnsi"/>
            <w:sz w:val="20"/>
            <w:szCs w:val="20"/>
          </w:rPr>
          <w:fldChar w:fldCharType="end"/>
        </w:r>
      </w:p>
    </w:sdtContent>
  </w:sdt>
  <w:p w14:paraId="458F930F" w14:textId="5C73BD40" w:rsidR="00D07405" w:rsidRPr="00D835D9" w:rsidRDefault="00D07405" w:rsidP="00C560ED">
    <w:pPr>
      <w:pStyle w:val="Pieddepage"/>
      <w:ind w:right="360"/>
      <w:jc w:val="center"/>
      <w:rPr>
        <w:rFonts w:asciiTheme="minorHAnsi" w:hAnsiTheme="minorHAnsi" w:cstheme="minorHAnsi"/>
        <w:i/>
        <w:sz w:val="18"/>
        <w:szCs w:val="18"/>
      </w:rPr>
    </w:pPr>
    <w:r w:rsidRPr="00D835D9">
      <w:rPr>
        <w:rFonts w:asciiTheme="minorHAnsi" w:hAnsiTheme="minorHAnsi" w:cstheme="minorHAnsi"/>
        <w:i/>
        <w:sz w:val="18"/>
        <w:szCs w:val="18"/>
      </w:rPr>
      <w:t>FAQ : PARTIE ÉCRITE DE L’ÉPREUVE DE SPÉCIALITÉ</w:t>
    </w:r>
    <w:r>
      <w:rPr>
        <w:rFonts w:asciiTheme="minorHAnsi" w:hAnsiTheme="minorHAnsi" w:cstheme="minorHAnsi"/>
        <w:i/>
        <w:sz w:val="18"/>
        <w:szCs w:val="18"/>
      </w:rPr>
      <w:t xml:space="preserve"> ARTS PLASTIQUES/SOURCE </w:t>
    </w:r>
    <w:r w:rsidRPr="00D835D9">
      <w:rPr>
        <w:rFonts w:asciiTheme="minorHAnsi" w:hAnsiTheme="minorHAnsi" w:cstheme="minorHAnsi"/>
        <w:i/>
        <w:sz w:val="18"/>
        <w:szCs w:val="18"/>
      </w:rPr>
      <w:t>IGESR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5486B" w14:textId="77777777" w:rsidR="000D08FF" w:rsidRDefault="000D08FF" w:rsidP="00D835D9">
      <w:r>
        <w:separator/>
      </w:r>
    </w:p>
  </w:footnote>
  <w:footnote w:type="continuationSeparator" w:id="0">
    <w:p w14:paraId="3C98CB61" w14:textId="77777777" w:rsidR="000D08FF" w:rsidRDefault="000D08FF" w:rsidP="00D83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B30"/>
    <w:multiLevelType w:val="hybridMultilevel"/>
    <w:tmpl w:val="1AC0A2F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58E3B80"/>
    <w:multiLevelType w:val="hybridMultilevel"/>
    <w:tmpl w:val="9E42CC24"/>
    <w:lvl w:ilvl="0" w:tplc="F654BAC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5BA555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7023FC"/>
    <w:multiLevelType w:val="hybridMultilevel"/>
    <w:tmpl w:val="55FAE24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B00372E"/>
    <w:multiLevelType w:val="hybridMultilevel"/>
    <w:tmpl w:val="25F474EE"/>
    <w:lvl w:ilvl="0" w:tplc="F654BAC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DD023DE"/>
    <w:multiLevelType w:val="hybridMultilevel"/>
    <w:tmpl w:val="7CA8D9AA"/>
    <w:lvl w:ilvl="0" w:tplc="F654BAC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032048E"/>
    <w:multiLevelType w:val="multilevel"/>
    <w:tmpl w:val="B2E209D8"/>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255A4D"/>
    <w:multiLevelType w:val="hybridMultilevel"/>
    <w:tmpl w:val="E4760D90"/>
    <w:lvl w:ilvl="0" w:tplc="F654BAC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7"/>
  </w:num>
  <w:num w:numId="6">
    <w:abstractNumId w:val="5"/>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57"/>
    <w:rsid w:val="00001E40"/>
    <w:rsid w:val="00010F9C"/>
    <w:rsid w:val="000317B1"/>
    <w:rsid w:val="00040751"/>
    <w:rsid w:val="000427D5"/>
    <w:rsid w:val="00046C93"/>
    <w:rsid w:val="000649D8"/>
    <w:rsid w:val="00081264"/>
    <w:rsid w:val="000D08FF"/>
    <w:rsid w:val="000D1FEC"/>
    <w:rsid w:val="00100DEF"/>
    <w:rsid w:val="00126092"/>
    <w:rsid w:val="0012762A"/>
    <w:rsid w:val="00130F72"/>
    <w:rsid w:val="0013401E"/>
    <w:rsid w:val="00136DC7"/>
    <w:rsid w:val="00137721"/>
    <w:rsid w:val="00141F49"/>
    <w:rsid w:val="00156626"/>
    <w:rsid w:val="0016763E"/>
    <w:rsid w:val="0016776E"/>
    <w:rsid w:val="00186BA8"/>
    <w:rsid w:val="001A303D"/>
    <w:rsid w:val="001C376E"/>
    <w:rsid w:val="001D19A8"/>
    <w:rsid w:val="001D7490"/>
    <w:rsid w:val="001F63AE"/>
    <w:rsid w:val="002179B9"/>
    <w:rsid w:val="00225092"/>
    <w:rsid w:val="0022641C"/>
    <w:rsid w:val="0026083A"/>
    <w:rsid w:val="00267EC7"/>
    <w:rsid w:val="00271ED2"/>
    <w:rsid w:val="002846F0"/>
    <w:rsid w:val="002C4170"/>
    <w:rsid w:val="002D17AF"/>
    <w:rsid w:val="00301DFF"/>
    <w:rsid w:val="0030410E"/>
    <w:rsid w:val="0031231D"/>
    <w:rsid w:val="00325FA6"/>
    <w:rsid w:val="00330D77"/>
    <w:rsid w:val="0036367C"/>
    <w:rsid w:val="00377C40"/>
    <w:rsid w:val="00383654"/>
    <w:rsid w:val="00386BC9"/>
    <w:rsid w:val="003D6DF4"/>
    <w:rsid w:val="003F6FC4"/>
    <w:rsid w:val="00412C57"/>
    <w:rsid w:val="00417598"/>
    <w:rsid w:val="00421584"/>
    <w:rsid w:val="00423255"/>
    <w:rsid w:val="00475849"/>
    <w:rsid w:val="00475EF8"/>
    <w:rsid w:val="004A2D43"/>
    <w:rsid w:val="004C3981"/>
    <w:rsid w:val="004F70FD"/>
    <w:rsid w:val="00512D83"/>
    <w:rsid w:val="005252A3"/>
    <w:rsid w:val="005637FC"/>
    <w:rsid w:val="00584BAD"/>
    <w:rsid w:val="005873E3"/>
    <w:rsid w:val="005D44D3"/>
    <w:rsid w:val="005F2B1C"/>
    <w:rsid w:val="005F4D97"/>
    <w:rsid w:val="005F6CFE"/>
    <w:rsid w:val="00623E67"/>
    <w:rsid w:val="00656567"/>
    <w:rsid w:val="00667CD7"/>
    <w:rsid w:val="00673F49"/>
    <w:rsid w:val="006B554A"/>
    <w:rsid w:val="006C3CD9"/>
    <w:rsid w:val="006C68B5"/>
    <w:rsid w:val="006D61E4"/>
    <w:rsid w:val="006E6E0E"/>
    <w:rsid w:val="006F26BD"/>
    <w:rsid w:val="00724CD0"/>
    <w:rsid w:val="007328CB"/>
    <w:rsid w:val="0073485F"/>
    <w:rsid w:val="00756F63"/>
    <w:rsid w:val="00791D6C"/>
    <w:rsid w:val="007C2ADE"/>
    <w:rsid w:val="007C3EA0"/>
    <w:rsid w:val="007F59AE"/>
    <w:rsid w:val="00813C72"/>
    <w:rsid w:val="00857B12"/>
    <w:rsid w:val="008B579B"/>
    <w:rsid w:val="008B6D45"/>
    <w:rsid w:val="008F12E8"/>
    <w:rsid w:val="00923ECD"/>
    <w:rsid w:val="00953E82"/>
    <w:rsid w:val="00957D58"/>
    <w:rsid w:val="0098445F"/>
    <w:rsid w:val="0098639C"/>
    <w:rsid w:val="0099333D"/>
    <w:rsid w:val="00993A88"/>
    <w:rsid w:val="009B426F"/>
    <w:rsid w:val="009E269E"/>
    <w:rsid w:val="00A24EA8"/>
    <w:rsid w:val="00A44049"/>
    <w:rsid w:val="00A47232"/>
    <w:rsid w:val="00A71D05"/>
    <w:rsid w:val="00A752B9"/>
    <w:rsid w:val="00A80B52"/>
    <w:rsid w:val="00A97EB1"/>
    <w:rsid w:val="00AC1079"/>
    <w:rsid w:val="00AC2CFA"/>
    <w:rsid w:val="00AF73D2"/>
    <w:rsid w:val="00B366C8"/>
    <w:rsid w:val="00B37770"/>
    <w:rsid w:val="00B72681"/>
    <w:rsid w:val="00B802A4"/>
    <w:rsid w:val="00B862CC"/>
    <w:rsid w:val="00BA1C3B"/>
    <w:rsid w:val="00BD153E"/>
    <w:rsid w:val="00BE0642"/>
    <w:rsid w:val="00C03038"/>
    <w:rsid w:val="00C07288"/>
    <w:rsid w:val="00C1306F"/>
    <w:rsid w:val="00C40A4C"/>
    <w:rsid w:val="00C40B2D"/>
    <w:rsid w:val="00C560ED"/>
    <w:rsid w:val="00C631CA"/>
    <w:rsid w:val="00C7170A"/>
    <w:rsid w:val="00C72922"/>
    <w:rsid w:val="00C77290"/>
    <w:rsid w:val="00C8028B"/>
    <w:rsid w:val="00C82319"/>
    <w:rsid w:val="00C907F9"/>
    <w:rsid w:val="00C943D3"/>
    <w:rsid w:val="00CB7E82"/>
    <w:rsid w:val="00CC7460"/>
    <w:rsid w:val="00CD7B40"/>
    <w:rsid w:val="00CE0B65"/>
    <w:rsid w:val="00CE5A1E"/>
    <w:rsid w:val="00D07405"/>
    <w:rsid w:val="00D36A09"/>
    <w:rsid w:val="00D66C0F"/>
    <w:rsid w:val="00D835D9"/>
    <w:rsid w:val="00D94A7E"/>
    <w:rsid w:val="00DE25D4"/>
    <w:rsid w:val="00DF0C4E"/>
    <w:rsid w:val="00DF165E"/>
    <w:rsid w:val="00E0041F"/>
    <w:rsid w:val="00E13591"/>
    <w:rsid w:val="00E15466"/>
    <w:rsid w:val="00E24178"/>
    <w:rsid w:val="00E40283"/>
    <w:rsid w:val="00E57969"/>
    <w:rsid w:val="00E64405"/>
    <w:rsid w:val="00E677AE"/>
    <w:rsid w:val="00E81294"/>
    <w:rsid w:val="00E91F1C"/>
    <w:rsid w:val="00E91FEE"/>
    <w:rsid w:val="00EA4598"/>
    <w:rsid w:val="00EA4E89"/>
    <w:rsid w:val="00ED2AF1"/>
    <w:rsid w:val="00EE5F8D"/>
    <w:rsid w:val="00F102B3"/>
    <w:rsid w:val="00F234DF"/>
    <w:rsid w:val="00F3226E"/>
    <w:rsid w:val="00F361D1"/>
    <w:rsid w:val="00F37AB9"/>
    <w:rsid w:val="00F45E0E"/>
    <w:rsid w:val="00F767B2"/>
    <w:rsid w:val="00F87447"/>
    <w:rsid w:val="00FB6CC6"/>
    <w:rsid w:val="00FF171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3C2D8"/>
  <w15:docId w15:val="{FFA7316A-328B-FF46-8EFF-16B13A85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E8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631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631C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631CA"/>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unhideWhenUsed/>
    <w:qFormat/>
    <w:rsid w:val="00FF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4B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4BAD"/>
    <w:rPr>
      <w:rFonts w:ascii="Segoe UI" w:hAnsi="Segoe UI" w:cs="Segoe UI"/>
      <w:sz w:val="18"/>
      <w:szCs w:val="18"/>
    </w:rPr>
  </w:style>
  <w:style w:type="paragraph" w:customStyle="1" w:styleId="stitre2">
    <w:name w:val="stitre2"/>
    <w:basedOn w:val="Normal"/>
    <w:rsid w:val="00584BAD"/>
    <w:pPr>
      <w:spacing w:before="100" w:beforeAutospacing="1" w:after="100" w:afterAutospacing="1"/>
    </w:pPr>
  </w:style>
  <w:style w:type="character" w:styleId="lev">
    <w:name w:val="Strong"/>
    <w:basedOn w:val="Policepardfaut"/>
    <w:uiPriority w:val="22"/>
    <w:qFormat/>
    <w:rsid w:val="00584BAD"/>
    <w:rPr>
      <w:b/>
      <w:bCs/>
    </w:rPr>
  </w:style>
  <w:style w:type="paragraph" w:styleId="NormalWeb">
    <w:name w:val="Normal (Web)"/>
    <w:basedOn w:val="Normal"/>
    <w:uiPriority w:val="99"/>
    <w:semiHidden/>
    <w:unhideWhenUsed/>
    <w:rsid w:val="00584BAD"/>
    <w:pPr>
      <w:spacing w:before="100" w:beforeAutospacing="1" w:after="100" w:afterAutospacing="1"/>
    </w:pPr>
  </w:style>
  <w:style w:type="character" w:customStyle="1" w:styleId="apple-converted-space">
    <w:name w:val="apple-converted-space"/>
    <w:basedOn w:val="Policepardfaut"/>
    <w:rsid w:val="00584BAD"/>
  </w:style>
  <w:style w:type="character" w:styleId="Lienhypertexte">
    <w:name w:val="Hyperlink"/>
    <w:basedOn w:val="Policepardfaut"/>
    <w:uiPriority w:val="99"/>
    <w:unhideWhenUsed/>
    <w:rsid w:val="00C943D3"/>
    <w:rPr>
      <w:color w:val="0000FF"/>
      <w:u w:val="single"/>
    </w:rPr>
  </w:style>
  <w:style w:type="character" w:styleId="Lienhypertextesuivivisit">
    <w:name w:val="FollowedHyperlink"/>
    <w:basedOn w:val="Policepardfaut"/>
    <w:uiPriority w:val="99"/>
    <w:semiHidden/>
    <w:unhideWhenUsed/>
    <w:rsid w:val="00C943D3"/>
    <w:rPr>
      <w:color w:val="954F72" w:themeColor="followedHyperlink"/>
      <w:u w:val="single"/>
    </w:rPr>
  </w:style>
  <w:style w:type="character" w:customStyle="1" w:styleId="Titre1Car">
    <w:name w:val="Titre 1 Car"/>
    <w:basedOn w:val="Policepardfaut"/>
    <w:link w:val="Titre1"/>
    <w:uiPriority w:val="9"/>
    <w:rsid w:val="00C631CA"/>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631CA"/>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631CA"/>
    <w:rPr>
      <w:rFonts w:asciiTheme="majorHAnsi" w:eastAsiaTheme="majorEastAsia" w:hAnsiTheme="majorHAnsi" w:cstheme="majorBidi"/>
      <w:color w:val="1F4D78" w:themeColor="accent1" w:themeShade="7F"/>
      <w:sz w:val="24"/>
      <w:szCs w:val="24"/>
    </w:rPr>
  </w:style>
  <w:style w:type="paragraph" w:styleId="Sansinterligne">
    <w:name w:val="No Spacing"/>
    <w:uiPriority w:val="1"/>
    <w:qFormat/>
    <w:rsid w:val="00C631CA"/>
    <w:pPr>
      <w:spacing w:after="0" w:line="240" w:lineRule="auto"/>
    </w:pPr>
  </w:style>
  <w:style w:type="paragraph" w:styleId="Paragraphedeliste">
    <w:name w:val="List Paragraph"/>
    <w:basedOn w:val="Normal"/>
    <w:uiPriority w:val="34"/>
    <w:qFormat/>
    <w:rsid w:val="00A24EA8"/>
    <w:pPr>
      <w:ind w:left="720"/>
      <w:contextualSpacing/>
    </w:pPr>
  </w:style>
  <w:style w:type="paragraph" w:styleId="TM1">
    <w:name w:val="toc 1"/>
    <w:basedOn w:val="Normal"/>
    <w:next w:val="Normal"/>
    <w:autoRedefine/>
    <w:uiPriority w:val="39"/>
    <w:unhideWhenUsed/>
    <w:rsid w:val="00E57969"/>
    <w:pPr>
      <w:spacing w:after="100"/>
    </w:pPr>
    <w:rPr>
      <w:rFonts w:asciiTheme="minorHAnsi" w:hAnsiTheme="minorHAnsi"/>
      <w:color w:val="000000" w:themeColor="text1"/>
      <w:sz w:val="21"/>
    </w:rPr>
  </w:style>
  <w:style w:type="paragraph" w:styleId="TM2">
    <w:name w:val="toc 2"/>
    <w:basedOn w:val="Normal"/>
    <w:next w:val="Normal"/>
    <w:autoRedefine/>
    <w:uiPriority w:val="39"/>
    <w:unhideWhenUsed/>
    <w:rsid w:val="00B802A4"/>
    <w:pPr>
      <w:spacing w:after="100"/>
      <w:ind w:left="220"/>
    </w:pPr>
  </w:style>
  <w:style w:type="character" w:customStyle="1" w:styleId="Titre4Car">
    <w:name w:val="Titre 4 Car"/>
    <w:basedOn w:val="Policepardfaut"/>
    <w:link w:val="Titre4"/>
    <w:uiPriority w:val="9"/>
    <w:rsid w:val="00FF171C"/>
    <w:rPr>
      <w:rFonts w:asciiTheme="majorHAnsi" w:eastAsiaTheme="majorEastAsia" w:hAnsiTheme="majorHAnsi" w:cstheme="majorBidi"/>
      <w:i/>
      <w:iCs/>
      <w:color w:val="2E74B5" w:themeColor="accent1" w:themeShade="BF"/>
    </w:rPr>
  </w:style>
  <w:style w:type="character" w:customStyle="1" w:styleId="Mentionnonrsolue1">
    <w:name w:val="Mention non résolue1"/>
    <w:basedOn w:val="Policepardfaut"/>
    <w:uiPriority w:val="99"/>
    <w:semiHidden/>
    <w:unhideWhenUsed/>
    <w:rsid w:val="007328CB"/>
    <w:rPr>
      <w:color w:val="605E5C"/>
      <w:shd w:val="clear" w:color="auto" w:fill="E1DFDD"/>
    </w:rPr>
  </w:style>
  <w:style w:type="paragraph" w:styleId="TM3">
    <w:name w:val="toc 3"/>
    <w:basedOn w:val="Normal"/>
    <w:next w:val="Normal"/>
    <w:autoRedefine/>
    <w:uiPriority w:val="39"/>
    <w:unhideWhenUsed/>
    <w:rsid w:val="005F2B1C"/>
    <w:pPr>
      <w:spacing w:after="100"/>
      <w:ind w:left="440"/>
    </w:pPr>
  </w:style>
  <w:style w:type="table" w:styleId="Grilledutableau">
    <w:name w:val="Table Grid"/>
    <w:basedOn w:val="TableauNormal"/>
    <w:uiPriority w:val="39"/>
    <w:rsid w:val="00525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835D9"/>
    <w:pPr>
      <w:tabs>
        <w:tab w:val="center" w:pos="4536"/>
        <w:tab w:val="right" w:pos="9072"/>
      </w:tabs>
    </w:pPr>
  </w:style>
  <w:style w:type="character" w:customStyle="1" w:styleId="En-tteCar">
    <w:name w:val="En-tête Car"/>
    <w:basedOn w:val="Policepardfaut"/>
    <w:link w:val="En-tte"/>
    <w:uiPriority w:val="99"/>
    <w:rsid w:val="00D835D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835D9"/>
    <w:pPr>
      <w:tabs>
        <w:tab w:val="center" w:pos="4536"/>
        <w:tab w:val="right" w:pos="9072"/>
      </w:tabs>
    </w:pPr>
  </w:style>
  <w:style w:type="character" w:customStyle="1" w:styleId="PieddepageCar">
    <w:name w:val="Pied de page Car"/>
    <w:basedOn w:val="Policepardfaut"/>
    <w:link w:val="Pieddepage"/>
    <w:uiPriority w:val="99"/>
    <w:rsid w:val="00D835D9"/>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C560ED"/>
  </w:style>
  <w:style w:type="character" w:styleId="Mentionnonrsolue">
    <w:name w:val="Unresolved Mention"/>
    <w:basedOn w:val="Policepardfaut"/>
    <w:uiPriority w:val="99"/>
    <w:semiHidden/>
    <w:unhideWhenUsed/>
    <w:rsid w:val="00CC7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6456">
      <w:bodyDiv w:val="1"/>
      <w:marLeft w:val="0"/>
      <w:marRight w:val="0"/>
      <w:marTop w:val="0"/>
      <w:marBottom w:val="0"/>
      <w:divBdr>
        <w:top w:val="none" w:sz="0" w:space="0" w:color="auto"/>
        <w:left w:val="none" w:sz="0" w:space="0" w:color="auto"/>
        <w:bottom w:val="none" w:sz="0" w:space="0" w:color="auto"/>
        <w:right w:val="none" w:sz="0" w:space="0" w:color="auto"/>
      </w:divBdr>
    </w:div>
    <w:div w:id="53356793">
      <w:bodyDiv w:val="1"/>
      <w:marLeft w:val="0"/>
      <w:marRight w:val="0"/>
      <w:marTop w:val="0"/>
      <w:marBottom w:val="0"/>
      <w:divBdr>
        <w:top w:val="none" w:sz="0" w:space="0" w:color="auto"/>
        <w:left w:val="none" w:sz="0" w:space="0" w:color="auto"/>
        <w:bottom w:val="none" w:sz="0" w:space="0" w:color="auto"/>
        <w:right w:val="none" w:sz="0" w:space="0" w:color="auto"/>
      </w:divBdr>
    </w:div>
    <w:div w:id="55858963">
      <w:bodyDiv w:val="1"/>
      <w:marLeft w:val="0"/>
      <w:marRight w:val="0"/>
      <w:marTop w:val="0"/>
      <w:marBottom w:val="0"/>
      <w:divBdr>
        <w:top w:val="none" w:sz="0" w:space="0" w:color="auto"/>
        <w:left w:val="none" w:sz="0" w:space="0" w:color="auto"/>
        <w:bottom w:val="none" w:sz="0" w:space="0" w:color="auto"/>
        <w:right w:val="none" w:sz="0" w:space="0" w:color="auto"/>
      </w:divBdr>
    </w:div>
    <w:div w:id="106168494">
      <w:bodyDiv w:val="1"/>
      <w:marLeft w:val="0"/>
      <w:marRight w:val="0"/>
      <w:marTop w:val="0"/>
      <w:marBottom w:val="0"/>
      <w:divBdr>
        <w:top w:val="none" w:sz="0" w:space="0" w:color="auto"/>
        <w:left w:val="none" w:sz="0" w:space="0" w:color="auto"/>
        <w:bottom w:val="none" w:sz="0" w:space="0" w:color="auto"/>
        <w:right w:val="none" w:sz="0" w:space="0" w:color="auto"/>
      </w:divBdr>
    </w:div>
    <w:div w:id="126750759">
      <w:bodyDiv w:val="1"/>
      <w:marLeft w:val="0"/>
      <w:marRight w:val="0"/>
      <w:marTop w:val="0"/>
      <w:marBottom w:val="0"/>
      <w:divBdr>
        <w:top w:val="none" w:sz="0" w:space="0" w:color="auto"/>
        <w:left w:val="none" w:sz="0" w:space="0" w:color="auto"/>
        <w:bottom w:val="none" w:sz="0" w:space="0" w:color="auto"/>
        <w:right w:val="none" w:sz="0" w:space="0" w:color="auto"/>
      </w:divBdr>
    </w:div>
    <w:div w:id="132069405">
      <w:bodyDiv w:val="1"/>
      <w:marLeft w:val="0"/>
      <w:marRight w:val="0"/>
      <w:marTop w:val="0"/>
      <w:marBottom w:val="0"/>
      <w:divBdr>
        <w:top w:val="none" w:sz="0" w:space="0" w:color="auto"/>
        <w:left w:val="none" w:sz="0" w:space="0" w:color="auto"/>
        <w:bottom w:val="none" w:sz="0" w:space="0" w:color="auto"/>
        <w:right w:val="none" w:sz="0" w:space="0" w:color="auto"/>
      </w:divBdr>
    </w:div>
    <w:div w:id="132677592">
      <w:bodyDiv w:val="1"/>
      <w:marLeft w:val="0"/>
      <w:marRight w:val="0"/>
      <w:marTop w:val="0"/>
      <w:marBottom w:val="0"/>
      <w:divBdr>
        <w:top w:val="none" w:sz="0" w:space="0" w:color="auto"/>
        <w:left w:val="none" w:sz="0" w:space="0" w:color="auto"/>
        <w:bottom w:val="none" w:sz="0" w:space="0" w:color="auto"/>
        <w:right w:val="none" w:sz="0" w:space="0" w:color="auto"/>
      </w:divBdr>
    </w:div>
    <w:div w:id="169834240">
      <w:bodyDiv w:val="1"/>
      <w:marLeft w:val="0"/>
      <w:marRight w:val="0"/>
      <w:marTop w:val="0"/>
      <w:marBottom w:val="0"/>
      <w:divBdr>
        <w:top w:val="none" w:sz="0" w:space="0" w:color="auto"/>
        <w:left w:val="none" w:sz="0" w:space="0" w:color="auto"/>
        <w:bottom w:val="none" w:sz="0" w:space="0" w:color="auto"/>
        <w:right w:val="none" w:sz="0" w:space="0" w:color="auto"/>
      </w:divBdr>
      <w:divsChild>
        <w:div w:id="1934825667">
          <w:marLeft w:val="0"/>
          <w:marRight w:val="0"/>
          <w:marTop w:val="0"/>
          <w:marBottom w:val="0"/>
          <w:divBdr>
            <w:top w:val="none" w:sz="0" w:space="0" w:color="auto"/>
            <w:left w:val="none" w:sz="0" w:space="0" w:color="auto"/>
            <w:bottom w:val="none" w:sz="0" w:space="0" w:color="auto"/>
            <w:right w:val="none" w:sz="0" w:space="0" w:color="auto"/>
          </w:divBdr>
          <w:divsChild>
            <w:div w:id="442921845">
              <w:marLeft w:val="0"/>
              <w:marRight w:val="0"/>
              <w:marTop w:val="0"/>
              <w:marBottom w:val="0"/>
              <w:divBdr>
                <w:top w:val="none" w:sz="0" w:space="0" w:color="auto"/>
                <w:left w:val="none" w:sz="0" w:space="0" w:color="auto"/>
                <w:bottom w:val="none" w:sz="0" w:space="0" w:color="auto"/>
                <w:right w:val="none" w:sz="0" w:space="0" w:color="auto"/>
              </w:divBdr>
              <w:divsChild>
                <w:div w:id="14498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5986">
      <w:bodyDiv w:val="1"/>
      <w:marLeft w:val="0"/>
      <w:marRight w:val="0"/>
      <w:marTop w:val="0"/>
      <w:marBottom w:val="0"/>
      <w:divBdr>
        <w:top w:val="none" w:sz="0" w:space="0" w:color="auto"/>
        <w:left w:val="none" w:sz="0" w:space="0" w:color="auto"/>
        <w:bottom w:val="none" w:sz="0" w:space="0" w:color="auto"/>
        <w:right w:val="none" w:sz="0" w:space="0" w:color="auto"/>
      </w:divBdr>
    </w:div>
    <w:div w:id="268703492">
      <w:bodyDiv w:val="1"/>
      <w:marLeft w:val="0"/>
      <w:marRight w:val="0"/>
      <w:marTop w:val="0"/>
      <w:marBottom w:val="0"/>
      <w:divBdr>
        <w:top w:val="none" w:sz="0" w:space="0" w:color="auto"/>
        <w:left w:val="none" w:sz="0" w:space="0" w:color="auto"/>
        <w:bottom w:val="none" w:sz="0" w:space="0" w:color="auto"/>
        <w:right w:val="none" w:sz="0" w:space="0" w:color="auto"/>
      </w:divBdr>
    </w:div>
    <w:div w:id="276371511">
      <w:bodyDiv w:val="1"/>
      <w:marLeft w:val="0"/>
      <w:marRight w:val="0"/>
      <w:marTop w:val="0"/>
      <w:marBottom w:val="0"/>
      <w:divBdr>
        <w:top w:val="none" w:sz="0" w:space="0" w:color="auto"/>
        <w:left w:val="none" w:sz="0" w:space="0" w:color="auto"/>
        <w:bottom w:val="none" w:sz="0" w:space="0" w:color="auto"/>
        <w:right w:val="none" w:sz="0" w:space="0" w:color="auto"/>
      </w:divBdr>
    </w:div>
    <w:div w:id="364601755">
      <w:bodyDiv w:val="1"/>
      <w:marLeft w:val="0"/>
      <w:marRight w:val="0"/>
      <w:marTop w:val="0"/>
      <w:marBottom w:val="0"/>
      <w:divBdr>
        <w:top w:val="none" w:sz="0" w:space="0" w:color="auto"/>
        <w:left w:val="none" w:sz="0" w:space="0" w:color="auto"/>
        <w:bottom w:val="none" w:sz="0" w:space="0" w:color="auto"/>
        <w:right w:val="none" w:sz="0" w:space="0" w:color="auto"/>
      </w:divBdr>
    </w:div>
    <w:div w:id="446779234">
      <w:bodyDiv w:val="1"/>
      <w:marLeft w:val="0"/>
      <w:marRight w:val="0"/>
      <w:marTop w:val="0"/>
      <w:marBottom w:val="0"/>
      <w:divBdr>
        <w:top w:val="none" w:sz="0" w:space="0" w:color="auto"/>
        <w:left w:val="none" w:sz="0" w:space="0" w:color="auto"/>
        <w:bottom w:val="none" w:sz="0" w:space="0" w:color="auto"/>
        <w:right w:val="none" w:sz="0" w:space="0" w:color="auto"/>
      </w:divBdr>
    </w:div>
    <w:div w:id="453401649">
      <w:bodyDiv w:val="1"/>
      <w:marLeft w:val="0"/>
      <w:marRight w:val="0"/>
      <w:marTop w:val="0"/>
      <w:marBottom w:val="0"/>
      <w:divBdr>
        <w:top w:val="none" w:sz="0" w:space="0" w:color="auto"/>
        <w:left w:val="none" w:sz="0" w:space="0" w:color="auto"/>
        <w:bottom w:val="none" w:sz="0" w:space="0" w:color="auto"/>
        <w:right w:val="none" w:sz="0" w:space="0" w:color="auto"/>
      </w:divBdr>
    </w:div>
    <w:div w:id="462767912">
      <w:bodyDiv w:val="1"/>
      <w:marLeft w:val="0"/>
      <w:marRight w:val="0"/>
      <w:marTop w:val="0"/>
      <w:marBottom w:val="0"/>
      <w:divBdr>
        <w:top w:val="none" w:sz="0" w:space="0" w:color="auto"/>
        <w:left w:val="none" w:sz="0" w:space="0" w:color="auto"/>
        <w:bottom w:val="none" w:sz="0" w:space="0" w:color="auto"/>
        <w:right w:val="none" w:sz="0" w:space="0" w:color="auto"/>
      </w:divBdr>
    </w:div>
    <w:div w:id="491794491">
      <w:bodyDiv w:val="1"/>
      <w:marLeft w:val="0"/>
      <w:marRight w:val="0"/>
      <w:marTop w:val="0"/>
      <w:marBottom w:val="0"/>
      <w:divBdr>
        <w:top w:val="none" w:sz="0" w:space="0" w:color="auto"/>
        <w:left w:val="none" w:sz="0" w:space="0" w:color="auto"/>
        <w:bottom w:val="none" w:sz="0" w:space="0" w:color="auto"/>
        <w:right w:val="none" w:sz="0" w:space="0" w:color="auto"/>
      </w:divBdr>
    </w:div>
    <w:div w:id="530411705">
      <w:bodyDiv w:val="1"/>
      <w:marLeft w:val="0"/>
      <w:marRight w:val="0"/>
      <w:marTop w:val="0"/>
      <w:marBottom w:val="0"/>
      <w:divBdr>
        <w:top w:val="none" w:sz="0" w:space="0" w:color="auto"/>
        <w:left w:val="none" w:sz="0" w:space="0" w:color="auto"/>
        <w:bottom w:val="none" w:sz="0" w:space="0" w:color="auto"/>
        <w:right w:val="none" w:sz="0" w:space="0" w:color="auto"/>
      </w:divBdr>
    </w:div>
    <w:div w:id="538980676">
      <w:bodyDiv w:val="1"/>
      <w:marLeft w:val="0"/>
      <w:marRight w:val="0"/>
      <w:marTop w:val="0"/>
      <w:marBottom w:val="0"/>
      <w:divBdr>
        <w:top w:val="none" w:sz="0" w:space="0" w:color="auto"/>
        <w:left w:val="none" w:sz="0" w:space="0" w:color="auto"/>
        <w:bottom w:val="none" w:sz="0" w:space="0" w:color="auto"/>
        <w:right w:val="none" w:sz="0" w:space="0" w:color="auto"/>
      </w:divBdr>
    </w:div>
    <w:div w:id="585964970">
      <w:bodyDiv w:val="1"/>
      <w:marLeft w:val="0"/>
      <w:marRight w:val="0"/>
      <w:marTop w:val="0"/>
      <w:marBottom w:val="0"/>
      <w:divBdr>
        <w:top w:val="none" w:sz="0" w:space="0" w:color="auto"/>
        <w:left w:val="none" w:sz="0" w:space="0" w:color="auto"/>
        <w:bottom w:val="none" w:sz="0" w:space="0" w:color="auto"/>
        <w:right w:val="none" w:sz="0" w:space="0" w:color="auto"/>
      </w:divBdr>
    </w:div>
    <w:div w:id="590968968">
      <w:bodyDiv w:val="1"/>
      <w:marLeft w:val="0"/>
      <w:marRight w:val="0"/>
      <w:marTop w:val="0"/>
      <w:marBottom w:val="0"/>
      <w:divBdr>
        <w:top w:val="none" w:sz="0" w:space="0" w:color="auto"/>
        <w:left w:val="none" w:sz="0" w:space="0" w:color="auto"/>
        <w:bottom w:val="none" w:sz="0" w:space="0" w:color="auto"/>
        <w:right w:val="none" w:sz="0" w:space="0" w:color="auto"/>
      </w:divBdr>
    </w:div>
    <w:div w:id="596715490">
      <w:bodyDiv w:val="1"/>
      <w:marLeft w:val="0"/>
      <w:marRight w:val="0"/>
      <w:marTop w:val="0"/>
      <w:marBottom w:val="0"/>
      <w:divBdr>
        <w:top w:val="none" w:sz="0" w:space="0" w:color="auto"/>
        <w:left w:val="none" w:sz="0" w:space="0" w:color="auto"/>
        <w:bottom w:val="none" w:sz="0" w:space="0" w:color="auto"/>
        <w:right w:val="none" w:sz="0" w:space="0" w:color="auto"/>
      </w:divBdr>
    </w:div>
    <w:div w:id="652295271">
      <w:bodyDiv w:val="1"/>
      <w:marLeft w:val="0"/>
      <w:marRight w:val="0"/>
      <w:marTop w:val="0"/>
      <w:marBottom w:val="0"/>
      <w:divBdr>
        <w:top w:val="none" w:sz="0" w:space="0" w:color="auto"/>
        <w:left w:val="none" w:sz="0" w:space="0" w:color="auto"/>
        <w:bottom w:val="none" w:sz="0" w:space="0" w:color="auto"/>
        <w:right w:val="none" w:sz="0" w:space="0" w:color="auto"/>
      </w:divBdr>
    </w:div>
    <w:div w:id="655379975">
      <w:bodyDiv w:val="1"/>
      <w:marLeft w:val="0"/>
      <w:marRight w:val="0"/>
      <w:marTop w:val="0"/>
      <w:marBottom w:val="0"/>
      <w:divBdr>
        <w:top w:val="none" w:sz="0" w:space="0" w:color="auto"/>
        <w:left w:val="none" w:sz="0" w:space="0" w:color="auto"/>
        <w:bottom w:val="none" w:sz="0" w:space="0" w:color="auto"/>
        <w:right w:val="none" w:sz="0" w:space="0" w:color="auto"/>
      </w:divBdr>
    </w:div>
    <w:div w:id="664673834">
      <w:bodyDiv w:val="1"/>
      <w:marLeft w:val="0"/>
      <w:marRight w:val="0"/>
      <w:marTop w:val="0"/>
      <w:marBottom w:val="0"/>
      <w:divBdr>
        <w:top w:val="none" w:sz="0" w:space="0" w:color="auto"/>
        <w:left w:val="none" w:sz="0" w:space="0" w:color="auto"/>
        <w:bottom w:val="none" w:sz="0" w:space="0" w:color="auto"/>
        <w:right w:val="none" w:sz="0" w:space="0" w:color="auto"/>
      </w:divBdr>
    </w:div>
    <w:div w:id="698553759">
      <w:bodyDiv w:val="1"/>
      <w:marLeft w:val="0"/>
      <w:marRight w:val="0"/>
      <w:marTop w:val="0"/>
      <w:marBottom w:val="0"/>
      <w:divBdr>
        <w:top w:val="none" w:sz="0" w:space="0" w:color="auto"/>
        <w:left w:val="none" w:sz="0" w:space="0" w:color="auto"/>
        <w:bottom w:val="none" w:sz="0" w:space="0" w:color="auto"/>
        <w:right w:val="none" w:sz="0" w:space="0" w:color="auto"/>
      </w:divBdr>
    </w:div>
    <w:div w:id="800463383">
      <w:bodyDiv w:val="1"/>
      <w:marLeft w:val="0"/>
      <w:marRight w:val="0"/>
      <w:marTop w:val="0"/>
      <w:marBottom w:val="0"/>
      <w:divBdr>
        <w:top w:val="none" w:sz="0" w:space="0" w:color="auto"/>
        <w:left w:val="none" w:sz="0" w:space="0" w:color="auto"/>
        <w:bottom w:val="none" w:sz="0" w:space="0" w:color="auto"/>
        <w:right w:val="none" w:sz="0" w:space="0" w:color="auto"/>
      </w:divBdr>
    </w:div>
    <w:div w:id="801389935">
      <w:bodyDiv w:val="1"/>
      <w:marLeft w:val="0"/>
      <w:marRight w:val="0"/>
      <w:marTop w:val="0"/>
      <w:marBottom w:val="0"/>
      <w:divBdr>
        <w:top w:val="none" w:sz="0" w:space="0" w:color="auto"/>
        <w:left w:val="none" w:sz="0" w:space="0" w:color="auto"/>
        <w:bottom w:val="none" w:sz="0" w:space="0" w:color="auto"/>
        <w:right w:val="none" w:sz="0" w:space="0" w:color="auto"/>
      </w:divBdr>
    </w:div>
    <w:div w:id="810754703">
      <w:bodyDiv w:val="1"/>
      <w:marLeft w:val="0"/>
      <w:marRight w:val="0"/>
      <w:marTop w:val="0"/>
      <w:marBottom w:val="0"/>
      <w:divBdr>
        <w:top w:val="none" w:sz="0" w:space="0" w:color="auto"/>
        <w:left w:val="none" w:sz="0" w:space="0" w:color="auto"/>
        <w:bottom w:val="none" w:sz="0" w:space="0" w:color="auto"/>
        <w:right w:val="none" w:sz="0" w:space="0" w:color="auto"/>
      </w:divBdr>
    </w:div>
    <w:div w:id="862403825">
      <w:bodyDiv w:val="1"/>
      <w:marLeft w:val="0"/>
      <w:marRight w:val="0"/>
      <w:marTop w:val="0"/>
      <w:marBottom w:val="0"/>
      <w:divBdr>
        <w:top w:val="none" w:sz="0" w:space="0" w:color="auto"/>
        <w:left w:val="none" w:sz="0" w:space="0" w:color="auto"/>
        <w:bottom w:val="none" w:sz="0" w:space="0" w:color="auto"/>
        <w:right w:val="none" w:sz="0" w:space="0" w:color="auto"/>
      </w:divBdr>
    </w:div>
    <w:div w:id="947932892">
      <w:bodyDiv w:val="1"/>
      <w:marLeft w:val="0"/>
      <w:marRight w:val="0"/>
      <w:marTop w:val="0"/>
      <w:marBottom w:val="0"/>
      <w:divBdr>
        <w:top w:val="none" w:sz="0" w:space="0" w:color="auto"/>
        <w:left w:val="none" w:sz="0" w:space="0" w:color="auto"/>
        <w:bottom w:val="none" w:sz="0" w:space="0" w:color="auto"/>
        <w:right w:val="none" w:sz="0" w:space="0" w:color="auto"/>
      </w:divBdr>
    </w:div>
    <w:div w:id="1001541190">
      <w:bodyDiv w:val="1"/>
      <w:marLeft w:val="0"/>
      <w:marRight w:val="0"/>
      <w:marTop w:val="0"/>
      <w:marBottom w:val="0"/>
      <w:divBdr>
        <w:top w:val="none" w:sz="0" w:space="0" w:color="auto"/>
        <w:left w:val="none" w:sz="0" w:space="0" w:color="auto"/>
        <w:bottom w:val="none" w:sz="0" w:space="0" w:color="auto"/>
        <w:right w:val="none" w:sz="0" w:space="0" w:color="auto"/>
      </w:divBdr>
    </w:div>
    <w:div w:id="1007172253">
      <w:bodyDiv w:val="1"/>
      <w:marLeft w:val="0"/>
      <w:marRight w:val="0"/>
      <w:marTop w:val="0"/>
      <w:marBottom w:val="0"/>
      <w:divBdr>
        <w:top w:val="none" w:sz="0" w:space="0" w:color="auto"/>
        <w:left w:val="none" w:sz="0" w:space="0" w:color="auto"/>
        <w:bottom w:val="none" w:sz="0" w:space="0" w:color="auto"/>
        <w:right w:val="none" w:sz="0" w:space="0" w:color="auto"/>
      </w:divBdr>
    </w:div>
    <w:div w:id="1042095785">
      <w:bodyDiv w:val="1"/>
      <w:marLeft w:val="0"/>
      <w:marRight w:val="0"/>
      <w:marTop w:val="0"/>
      <w:marBottom w:val="0"/>
      <w:divBdr>
        <w:top w:val="none" w:sz="0" w:space="0" w:color="auto"/>
        <w:left w:val="none" w:sz="0" w:space="0" w:color="auto"/>
        <w:bottom w:val="none" w:sz="0" w:space="0" w:color="auto"/>
        <w:right w:val="none" w:sz="0" w:space="0" w:color="auto"/>
      </w:divBdr>
    </w:div>
    <w:div w:id="1044906787">
      <w:bodyDiv w:val="1"/>
      <w:marLeft w:val="0"/>
      <w:marRight w:val="0"/>
      <w:marTop w:val="0"/>
      <w:marBottom w:val="0"/>
      <w:divBdr>
        <w:top w:val="none" w:sz="0" w:space="0" w:color="auto"/>
        <w:left w:val="none" w:sz="0" w:space="0" w:color="auto"/>
        <w:bottom w:val="none" w:sz="0" w:space="0" w:color="auto"/>
        <w:right w:val="none" w:sz="0" w:space="0" w:color="auto"/>
      </w:divBdr>
    </w:div>
    <w:div w:id="1045759165">
      <w:bodyDiv w:val="1"/>
      <w:marLeft w:val="0"/>
      <w:marRight w:val="0"/>
      <w:marTop w:val="0"/>
      <w:marBottom w:val="0"/>
      <w:divBdr>
        <w:top w:val="none" w:sz="0" w:space="0" w:color="auto"/>
        <w:left w:val="none" w:sz="0" w:space="0" w:color="auto"/>
        <w:bottom w:val="none" w:sz="0" w:space="0" w:color="auto"/>
        <w:right w:val="none" w:sz="0" w:space="0" w:color="auto"/>
      </w:divBdr>
    </w:div>
    <w:div w:id="1126201372">
      <w:bodyDiv w:val="1"/>
      <w:marLeft w:val="0"/>
      <w:marRight w:val="0"/>
      <w:marTop w:val="0"/>
      <w:marBottom w:val="0"/>
      <w:divBdr>
        <w:top w:val="none" w:sz="0" w:space="0" w:color="auto"/>
        <w:left w:val="none" w:sz="0" w:space="0" w:color="auto"/>
        <w:bottom w:val="none" w:sz="0" w:space="0" w:color="auto"/>
        <w:right w:val="none" w:sz="0" w:space="0" w:color="auto"/>
      </w:divBdr>
      <w:divsChild>
        <w:div w:id="1968008855">
          <w:marLeft w:val="0"/>
          <w:marRight w:val="0"/>
          <w:marTop w:val="0"/>
          <w:marBottom w:val="0"/>
          <w:divBdr>
            <w:top w:val="none" w:sz="0" w:space="0" w:color="auto"/>
            <w:left w:val="none" w:sz="0" w:space="0" w:color="auto"/>
            <w:bottom w:val="none" w:sz="0" w:space="0" w:color="auto"/>
            <w:right w:val="none" w:sz="0" w:space="0" w:color="auto"/>
          </w:divBdr>
          <w:divsChild>
            <w:div w:id="587234159">
              <w:marLeft w:val="0"/>
              <w:marRight w:val="0"/>
              <w:marTop w:val="0"/>
              <w:marBottom w:val="0"/>
              <w:divBdr>
                <w:top w:val="none" w:sz="0" w:space="0" w:color="auto"/>
                <w:left w:val="none" w:sz="0" w:space="0" w:color="auto"/>
                <w:bottom w:val="none" w:sz="0" w:space="0" w:color="auto"/>
                <w:right w:val="none" w:sz="0" w:space="0" w:color="auto"/>
              </w:divBdr>
              <w:divsChild>
                <w:div w:id="981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0970">
      <w:bodyDiv w:val="1"/>
      <w:marLeft w:val="0"/>
      <w:marRight w:val="0"/>
      <w:marTop w:val="0"/>
      <w:marBottom w:val="0"/>
      <w:divBdr>
        <w:top w:val="none" w:sz="0" w:space="0" w:color="auto"/>
        <w:left w:val="none" w:sz="0" w:space="0" w:color="auto"/>
        <w:bottom w:val="none" w:sz="0" w:space="0" w:color="auto"/>
        <w:right w:val="none" w:sz="0" w:space="0" w:color="auto"/>
      </w:divBdr>
    </w:div>
    <w:div w:id="1190754218">
      <w:bodyDiv w:val="1"/>
      <w:marLeft w:val="0"/>
      <w:marRight w:val="0"/>
      <w:marTop w:val="0"/>
      <w:marBottom w:val="0"/>
      <w:divBdr>
        <w:top w:val="none" w:sz="0" w:space="0" w:color="auto"/>
        <w:left w:val="none" w:sz="0" w:space="0" w:color="auto"/>
        <w:bottom w:val="none" w:sz="0" w:space="0" w:color="auto"/>
        <w:right w:val="none" w:sz="0" w:space="0" w:color="auto"/>
      </w:divBdr>
      <w:divsChild>
        <w:div w:id="176844987">
          <w:marLeft w:val="0"/>
          <w:marRight w:val="0"/>
          <w:marTop w:val="0"/>
          <w:marBottom w:val="0"/>
          <w:divBdr>
            <w:top w:val="none" w:sz="0" w:space="0" w:color="auto"/>
            <w:left w:val="none" w:sz="0" w:space="0" w:color="auto"/>
            <w:bottom w:val="none" w:sz="0" w:space="0" w:color="auto"/>
            <w:right w:val="none" w:sz="0" w:space="0" w:color="auto"/>
          </w:divBdr>
        </w:div>
        <w:div w:id="566065849">
          <w:marLeft w:val="0"/>
          <w:marRight w:val="0"/>
          <w:marTop w:val="0"/>
          <w:marBottom w:val="0"/>
          <w:divBdr>
            <w:top w:val="none" w:sz="0" w:space="0" w:color="auto"/>
            <w:left w:val="none" w:sz="0" w:space="0" w:color="auto"/>
            <w:bottom w:val="none" w:sz="0" w:space="0" w:color="auto"/>
            <w:right w:val="none" w:sz="0" w:space="0" w:color="auto"/>
          </w:divBdr>
          <w:divsChild>
            <w:div w:id="1543443371">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 w:id="1267080281">
      <w:bodyDiv w:val="1"/>
      <w:marLeft w:val="0"/>
      <w:marRight w:val="0"/>
      <w:marTop w:val="0"/>
      <w:marBottom w:val="0"/>
      <w:divBdr>
        <w:top w:val="none" w:sz="0" w:space="0" w:color="auto"/>
        <w:left w:val="none" w:sz="0" w:space="0" w:color="auto"/>
        <w:bottom w:val="none" w:sz="0" w:space="0" w:color="auto"/>
        <w:right w:val="none" w:sz="0" w:space="0" w:color="auto"/>
      </w:divBdr>
    </w:div>
    <w:div w:id="1308314761">
      <w:bodyDiv w:val="1"/>
      <w:marLeft w:val="0"/>
      <w:marRight w:val="0"/>
      <w:marTop w:val="0"/>
      <w:marBottom w:val="0"/>
      <w:divBdr>
        <w:top w:val="none" w:sz="0" w:space="0" w:color="auto"/>
        <w:left w:val="none" w:sz="0" w:space="0" w:color="auto"/>
        <w:bottom w:val="none" w:sz="0" w:space="0" w:color="auto"/>
        <w:right w:val="none" w:sz="0" w:space="0" w:color="auto"/>
      </w:divBdr>
      <w:divsChild>
        <w:div w:id="1745755050">
          <w:marLeft w:val="0"/>
          <w:marRight w:val="0"/>
          <w:marTop w:val="0"/>
          <w:marBottom w:val="0"/>
          <w:divBdr>
            <w:top w:val="none" w:sz="0" w:space="0" w:color="auto"/>
            <w:left w:val="none" w:sz="0" w:space="0" w:color="auto"/>
            <w:bottom w:val="none" w:sz="0" w:space="0" w:color="auto"/>
            <w:right w:val="none" w:sz="0" w:space="0" w:color="auto"/>
          </w:divBdr>
          <w:divsChild>
            <w:div w:id="847255159">
              <w:marLeft w:val="0"/>
              <w:marRight w:val="0"/>
              <w:marTop w:val="0"/>
              <w:marBottom w:val="0"/>
              <w:divBdr>
                <w:top w:val="none" w:sz="0" w:space="0" w:color="auto"/>
                <w:left w:val="none" w:sz="0" w:space="0" w:color="auto"/>
                <w:bottom w:val="none" w:sz="0" w:space="0" w:color="auto"/>
                <w:right w:val="none" w:sz="0" w:space="0" w:color="auto"/>
              </w:divBdr>
              <w:divsChild>
                <w:div w:id="20962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4879">
      <w:bodyDiv w:val="1"/>
      <w:marLeft w:val="0"/>
      <w:marRight w:val="0"/>
      <w:marTop w:val="0"/>
      <w:marBottom w:val="0"/>
      <w:divBdr>
        <w:top w:val="none" w:sz="0" w:space="0" w:color="auto"/>
        <w:left w:val="none" w:sz="0" w:space="0" w:color="auto"/>
        <w:bottom w:val="none" w:sz="0" w:space="0" w:color="auto"/>
        <w:right w:val="none" w:sz="0" w:space="0" w:color="auto"/>
      </w:divBdr>
    </w:div>
    <w:div w:id="1357073030">
      <w:bodyDiv w:val="1"/>
      <w:marLeft w:val="0"/>
      <w:marRight w:val="0"/>
      <w:marTop w:val="0"/>
      <w:marBottom w:val="0"/>
      <w:divBdr>
        <w:top w:val="none" w:sz="0" w:space="0" w:color="auto"/>
        <w:left w:val="none" w:sz="0" w:space="0" w:color="auto"/>
        <w:bottom w:val="none" w:sz="0" w:space="0" w:color="auto"/>
        <w:right w:val="none" w:sz="0" w:space="0" w:color="auto"/>
      </w:divBdr>
    </w:div>
    <w:div w:id="1412048156">
      <w:bodyDiv w:val="1"/>
      <w:marLeft w:val="0"/>
      <w:marRight w:val="0"/>
      <w:marTop w:val="0"/>
      <w:marBottom w:val="0"/>
      <w:divBdr>
        <w:top w:val="none" w:sz="0" w:space="0" w:color="auto"/>
        <w:left w:val="none" w:sz="0" w:space="0" w:color="auto"/>
        <w:bottom w:val="none" w:sz="0" w:space="0" w:color="auto"/>
        <w:right w:val="none" w:sz="0" w:space="0" w:color="auto"/>
      </w:divBdr>
    </w:div>
    <w:div w:id="1412434110">
      <w:bodyDiv w:val="1"/>
      <w:marLeft w:val="0"/>
      <w:marRight w:val="0"/>
      <w:marTop w:val="0"/>
      <w:marBottom w:val="0"/>
      <w:divBdr>
        <w:top w:val="none" w:sz="0" w:space="0" w:color="auto"/>
        <w:left w:val="none" w:sz="0" w:space="0" w:color="auto"/>
        <w:bottom w:val="none" w:sz="0" w:space="0" w:color="auto"/>
        <w:right w:val="none" w:sz="0" w:space="0" w:color="auto"/>
      </w:divBdr>
    </w:div>
    <w:div w:id="1419643051">
      <w:bodyDiv w:val="1"/>
      <w:marLeft w:val="0"/>
      <w:marRight w:val="0"/>
      <w:marTop w:val="0"/>
      <w:marBottom w:val="0"/>
      <w:divBdr>
        <w:top w:val="none" w:sz="0" w:space="0" w:color="auto"/>
        <w:left w:val="none" w:sz="0" w:space="0" w:color="auto"/>
        <w:bottom w:val="none" w:sz="0" w:space="0" w:color="auto"/>
        <w:right w:val="none" w:sz="0" w:space="0" w:color="auto"/>
      </w:divBdr>
    </w:div>
    <w:div w:id="1419865362">
      <w:bodyDiv w:val="1"/>
      <w:marLeft w:val="0"/>
      <w:marRight w:val="0"/>
      <w:marTop w:val="0"/>
      <w:marBottom w:val="0"/>
      <w:divBdr>
        <w:top w:val="none" w:sz="0" w:space="0" w:color="auto"/>
        <w:left w:val="none" w:sz="0" w:space="0" w:color="auto"/>
        <w:bottom w:val="none" w:sz="0" w:space="0" w:color="auto"/>
        <w:right w:val="none" w:sz="0" w:space="0" w:color="auto"/>
      </w:divBdr>
    </w:div>
    <w:div w:id="1447385439">
      <w:bodyDiv w:val="1"/>
      <w:marLeft w:val="0"/>
      <w:marRight w:val="0"/>
      <w:marTop w:val="0"/>
      <w:marBottom w:val="0"/>
      <w:divBdr>
        <w:top w:val="none" w:sz="0" w:space="0" w:color="auto"/>
        <w:left w:val="none" w:sz="0" w:space="0" w:color="auto"/>
        <w:bottom w:val="none" w:sz="0" w:space="0" w:color="auto"/>
        <w:right w:val="none" w:sz="0" w:space="0" w:color="auto"/>
      </w:divBdr>
    </w:div>
    <w:div w:id="1483498388">
      <w:bodyDiv w:val="1"/>
      <w:marLeft w:val="0"/>
      <w:marRight w:val="0"/>
      <w:marTop w:val="0"/>
      <w:marBottom w:val="0"/>
      <w:divBdr>
        <w:top w:val="none" w:sz="0" w:space="0" w:color="auto"/>
        <w:left w:val="none" w:sz="0" w:space="0" w:color="auto"/>
        <w:bottom w:val="none" w:sz="0" w:space="0" w:color="auto"/>
        <w:right w:val="none" w:sz="0" w:space="0" w:color="auto"/>
      </w:divBdr>
    </w:div>
    <w:div w:id="1496527474">
      <w:bodyDiv w:val="1"/>
      <w:marLeft w:val="0"/>
      <w:marRight w:val="0"/>
      <w:marTop w:val="0"/>
      <w:marBottom w:val="0"/>
      <w:divBdr>
        <w:top w:val="none" w:sz="0" w:space="0" w:color="auto"/>
        <w:left w:val="none" w:sz="0" w:space="0" w:color="auto"/>
        <w:bottom w:val="none" w:sz="0" w:space="0" w:color="auto"/>
        <w:right w:val="none" w:sz="0" w:space="0" w:color="auto"/>
      </w:divBdr>
      <w:divsChild>
        <w:div w:id="1140617014">
          <w:marLeft w:val="0"/>
          <w:marRight w:val="0"/>
          <w:marTop w:val="0"/>
          <w:marBottom w:val="0"/>
          <w:divBdr>
            <w:top w:val="none" w:sz="0" w:space="0" w:color="auto"/>
            <w:left w:val="none" w:sz="0" w:space="0" w:color="auto"/>
            <w:bottom w:val="none" w:sz="0" w:space="0" w:color="auto"/>
            <w:right w:val="none" w:sz="0" w:space="0" w:color="auto"/>
          </w:divBdr>
        </w:div>
        <w:div w:id="398402216">
          <w:marLeft w:val="0"/>
          <w:marRight w:val="0"/>
          <w:marTop w:val="0"/>
          <w:marBottom w:val="0"/>
          <w:divBdr>
            <w:top w:val="none" w:sz="0" w:space="0" w:color="auto"/>
            <w:left w:val="none" w:sz="0" w:space="0" w:color="auto"/>
            <w:bottom w:val="none" w:sz="0" w:space="0" w:color="auto"/>
            <w:right w:val="none" w:sz="0" w:space="0" w:color="auto"/>
          </w:divBdr>
        </w:div>
        <w:div w:id="563298491">
          <w:marLeft w:val="0"/>
          <w:marRight w:val="0"/>
          <w:marTop w:val="0"/>
          <w:marBottom w:val="0"/>
          <w:divBdr>
            <w:top w:val="none" w:sz="0" w:space="0" w:color="auto"/>
            <w:left w:val="none" w:sz="0" w:space="0" w:color="auto"/>
            <w:bottom w:val="none" w:sz="0" w:space="0" w:color="auto"/>
            <w:right w:val="none" w:sz="0" w:space="0" w:color="auto"/>
          </w:divBdr>
        </w:div>
        <w:div w:id="1704361039">
          <w:marLeft w:val="0"/>
          <w:marRight w:val="0"/>
          <w:marTop w:val="0"/>
          <w:marBottom w:val="0"/>
          <w:divBdr>
            <w:top w:val="none" w:sz="0" w:space="0" w:color="auto"/>
            <w:left w:val="none" w:sz="0" w:space="0" w:color="auto"/>
            <w:bottom w:val="none" w:sz="0" w:space="0" w:color="auto"/>
            <w:right w:val="none" w:sz="0" w:space="0" w:color="auto"/>
          </w:divBdr>
        </w:div>
        <w:div w:id="185144945">
          <w:marLeft w:val="0"/>
          <w:marRight w:val="0"/>
          <w:marTop w:val="0"/>
          <w:marBottom w:val="0"/>
          <w:divBdr>
            <w:top w:val="none" w:sz="0" w:space="0" w:color="auto"/>
            <w:left w:val="none" w:sz="0" w:space="0" w:color="auto"/>
            <w:bottom w:val="none" w:sz="0" w:space="0" w:color="auto"/>
            <w:right w:val="none" w:sz="0" w:space="0" w:color="auto"/>
          </w:divBdr>
        </w:div>
        <w:div w:id="167015615">
          <w:marLeft w:val="0"/>
          <w:marRight w:val="0"/>
          <w:marTop w:val="0"/>
          <w:marBottom w:val="0"/>
          <w:divBdr>
            <w:top w:val="none" w:sz="0" w:space="0" w:color="auto"/>
            <w:left w:val="none" w:sz="0" w:space="0" w:color="auto"/>
            <w:bottom w:val="none" w:sz="0" w:space="0" w:color="auto"/>
            <w:right w:val="none" w:sz="0" w:space="0" w:color="auto"/>
          </w:divBdr>
        </w:div>
        <w:div w:id="1541699374">
          <w:marLeft w:val="0"/>
          <w:marRight w:val="0"/>
          <w:marTop w:val="0"/>
          <w:marBottom w:val="0"/>
          <w:divBdr>
            <w:top w:val="none" w:sz="0" w:space="0" w:color="auto"/>
            <w:left w:val="none" w:sz="0" w:space="0" w:color="auto"/>
            <w:bottom w:val="none" w:sz="0" w:space="0" w:color="auto"/>
            <w:right w:val="none" w:sz="0" w:space="0" w:color="auto"/>
          </w:divBdr>
        </w:div>
      </w:divsChild>
    </w:div>
    <w:div w:id="1500654548">
      <w:bodyDiv w:val="1"/>
      <w:marLeft w:val="0"/>
      <w:marRight w:val="0"/>
      <w:marTop w:val="0"/>
      <w:marBottom w:val="0"/>
      <w:divBdr>
        <w:top w:val="none" w:sz="0" w:space="0" w:color="auto"/>
        <w:left w:val="none" w:sz="0" w:space="0" w:color="auto"/>
        <w:bottom w:val="none" w:sz="0" w:space="0" w:color="auto"/>
        <w:right w:val="none" w:sz="0" w:space="0" w:color="auto"/>
      </w:divBdr>
    </w:div>
    <w:div w:id="1504314970">
      <w:bodyDiv w:val="1"/>
      <w:marLeft w:val="0"/>
      <w:marRight w:val="0"/>
      <w:marTop w:val="0"/>
      <w:marBottom w:val="0"/>
      <w:divBdr>
        <w:top w:val="none" w:sz="0" w:space="0" w:color="auto"/>
        <w:left w:val="none" w:sz="0" w:space="0" w:color="auto"/>
        <w:bottom w:val="none" w:sz="0" w:space="0" w:color="auto"/>
        <w:right w:val="none" w:sz="0" w:space="0" w:color="auto"/>
      </w:divBdr>
    </w:div>
    <w:div w:id="1526677136">
      <w:bodyDiv w:val="1"/>
      <w:marLeft w:val="0"/>
      <w:marRight w:val="0"/>
      <w:marTop w:val="0"/>
      <w:marBottom w:val="0"/>
      <w:divBdr>
        <w:top w:val="none" w:sz="0" w:space="0" w:color="auto"/>
        <w:left w:val="none" w:sz="0" w:space="0" w:color="auto"/>
        <w:bottom w:val="none" w:sz="0" w:space="0" w:color="auto"/>
        <w:right w:val="none" w:sz="0" w:space="0" w:color="auto"/>
      </w:divBdr>
    </w:div>
    <w:div w:id="1585997067">
      <w:bodyDiv w:val="1"/>
      <w:marLeft w:val="0"/>
      <w:marRight w:val="0"/>
      <w:marTop w:val="0"/>
      <w:marBottom w:val="0"/>
      <w:divBdr>
        <w:top w:val="none" w:sz="0" w:space="0" w:color="auto"/>
        <w:left w:val="none" w:sz="0" w:space="0" w:color="auto"/>
        <w:bottom w:val="none" w:sz="0" w:space="0" w:color="auto"/>
        <w:right w:val="none" w:sz="0" w:space="0" w:color="auto"/>
      </w:divBdr>
    </w:div>
    <w:div w:id="1607691093">
      <w:bodyDiv w:val="1"/>
      <w:marLeft w:val="0"/>
      <w:marRight w:val="0"/>
      <w:marTop w:val="0"/>
      <w:marBottom w:val="0"/>
      <w:divBdr>
        <w:top w:val="none" w:sz="0" w:space="0" w:color="auto"/>
        <w:left w:val="none" w:sz="0" w:space="0" w:color="auto"/>
        <w:bottom w:val="none" w:sz="0" w:space="0" w:color="auto"/>
        <w:right w:val="none" w:sz="0" w:space="0" w:color="auto"/>
      </w:divBdr>
    </w:div>
    <w:div w:id="1636256105">
      <w:bodyDiv w:val="1"/>
      <w:marLeft w:val="0"/>
      <w:marRight w:val="0"/>
      <w:marTop w:val="0"/>
      <w:marBottom w:val="0"/>
      <w:divBdr>
        <w:top w:val="none" w:sz="0" w:space="0" w:color="auto"/>
        <w:left w:val="none" w:sz="0" w:space="0" w:color="auto"/>
        <w:bottom w:val="none" w:sz="0" w:space="0" w:color="auto"/>
        <w:right w:val="none" w:sz="0" w:space="0" w:color="auto"/>
      </w:divBdr>
    </w:div>
    <w:div w:id="1667047826">
      <w:bodyDiv w:val="1"/>
      <w:marLeft w:val="0"/>
      <w:marRight w:val="0"/>
      <w:marTop w:val="0"/>
      <w:marBottom w:val="0"/>
      <w:divBdr>
        <w:top w:val="none" w:sz="0" w:space="0" w:color="auto"/>
        <w:left w:val="none" w:sz="0" w:space="0" w:color="auto"/>
        <w:bottom w:val="none" w:sz="0" w:space="0" w:color="auto"/>
        <w:right w:val="none" w:sz="0" w:space="0" w:color="auto"/>
      </w:divBdr>
    </w:div>
    <w:div w:id="1727997106">
      <w:bodyDiv w:val="1"/>
      <w:marLeft w:val="0"/>
      <w:marRight w:val="0"/>
      <w:marTop w:val="0"/>
      <w:marBottom w:val="0"/>
      <w:divBdr>
        <w:top w:val="none" w:sz="0" w:space="0" w:color="auto"/>
        <w:left w:val="none" w:sz="0" w:space="0" w:color="auto"/>
        <w:bottom w:val="none" w:sz="0" w:space="0" w:color="auto"/>
        <w:right w:val="none" w:sz="0" w:space="0" w:color="auto"/>
      </w:divBdr>
      <w:divsChild>
        <w:div w:id="2018999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080260">
              <w:marLeft w:val="0"/>
              <w:marRight w:val="0"/>
              <w:marTop w:val="0"/>
              <w:marBottom w:val="0"/>
              <w:divBdr>
                <w:top w:val="none" w:sz="0" w:space="0" w:color="auto"/>
                <w:left w:val="none" w:sz="0" w:space="0" w:color="auto"/>
                <w:bottom w:val="none" w:sz="0" w:space="0" w:color="auto"/>
                <w:right w:val="none" w:sz="0" w:space="0" w:color="auto"/>
              </w:divBdr>
              <w:divsChild>
                <w:div w:id="441269684">
                  <w:marLeft w:val="0"/>
                  <w:marRight w:val="0"/>
                  <w:marTop w:val="0"/>
                  <w:marBottom w:val="0"/>
                  <w:divBdr>
                    <w:top w:val="none" w:sz="0" w:space="0" w:color="auto"/>
                    <w:left w:val="none" w:sz="0" w:space="0" w:color="auto"/>
                    <w:bottom w:val="none" w:sz="0" w:space="0" w:color="auto"/>
                    <w:right w:val="none" w:sz="0" w:space="0" w:color="auto"/>
                  </w:divBdr>
                </w:div>
                <w:div w:id="13363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4355">
      <w:bodyDiv w:val="1"/>
      <w:marLeft w:val="0"/>
      <w:marRight w:val="0"/>
      <w:marTop w:val="0"/>
      <w:marBottom w:val="0"/>
      <w:divBdr>
        <w:top w:val="none" w:sz="0" w:space="0" w:color="auto"/>
        <w:left w:val="none" w:sz="0" w:space="0" w:color="auto"/>
        <w:bottom w:val="none" w:sz="0" w:space="0" w:color="auto"/>
        <w:right w:val="none" w:sz="0" w:space="0" w:color="auto"/>
      </w:divBdr>
    </w:div>
    <w:div w:id="1760906879">
      <w:bodyDiv w:val="1"/>
      <w:marLeft w:val="0"/>
      <w:marRight w:val="0"/>
      <w:marTop w:val="0"/>
      <w:marBottom w:val="0"/>
      <w:divBdr>
        <w:top w:val="none" w:sz="0" w:space="0" w:color="auto"/>
        <w:left w:val="none" w:sz="0" w:space="0" w:color="auto"/>
        <w:bottom w:val="none" w:sz="0" w:space="0" w:color="auto"/>
        <w:right w:val="none" w:sz="0" w:space="0" w:color="auto"/>
      </w:divBdr>
    </w:div>
    <w:div w:id="1762988953">
      <w:bodyDiv w:val="1"/>
      <w:marLeft w:val="0"/>
      <w:marRight w:val="0"/>
      <w:marTop w:val="0"/>
      <w:marBottom w:val="0"/>
      <w:divBdr>
        <w:top w:val="none" w:sz="0" w:space="0" w:color="auto"/>
        <w:left w:val="none" w:sz="0" w:space="0" w:color="auto"/>
        <w:bottom w:val="none" w:sz="0" w:space="0" w:color="auto"/>
        <w:right w:val="none" w:sz="0" w:space="0" w:color="auto"/>
      </w:divBdr>
    </w:div>
    <w:div w:id="1790857777">
      <w:bodyDiv w:val="1"/>
      <w:marLeft w:val="0"/>
      <w:marRight w:val="0"/>
      <w:marTop w:val="0"/>
      <w:marBottom w:val="0"/>
      <w:divBdr>
        <w:top w:val="none" w:sz="0" w:space="0" w:color="auto"/>
        <w:left w:val="none" w:sz="0" w:space="0" w:color="auto"/>
        <w:bottom w:val="none" w:sz="0" w:space="0" w:color="auto"/>
        <w:right w:val="none" w:sz="0" w:space="0" w:color="auto"/>
      </w:divBdr>
    </w:div>
    <w:div w:id="1832210693">
      <w:bodyDiv w:val="1"/>
      <w:marLeft w:val="0"/>
      <w:marRight w:val="0"/>
      <w:marTop w:val="0"/>
      <w:marBottom w:val="0"/>
      <w:divBdr>
        <w:top w:val="none" w:sz="0" w:space="0" w:color="auto"/>
        <w:left w:val="none" w:sz="0" w:space="0" w:color="auto"/>
        <w:bottom w:val="none" w:sz="0" w:space="0" w:color="auto"/>
        <w:right w:val="none" w:sz="0" w:space="0" w:color="auto"/>
      </w:divBdr>
    </w:div>
    <w:div w:id="1856531970">
      <w:bodyDiv w:val="1"/>
      <w:marLeft w:val="0"/>
      <w:marRight w:val="0"/>
      <w:marTop w:val="0"/>
      <w:marBottom w:val="0"/>
      <w:divBdr>
        <w:top w:val="none" w:sz="0" w:space="0" w:color="auto"/>
        <w:left w:val="none" w:sz="0" w:space="0" w:color="auto"/>
        <w:bottom w:val="none" w:sz="0" w:space="0" w:color="auto"/>
        <w:right w:val="none" w:sz="0" w:space="0" w:color="auto"/>
      </w:divBdr>
    </w:div>
    <w:div w:id="1864513831">
      <w:bodyDiv w:val="1"/>
      <w:marLeft w:val="0"/>
      <w:marRight w:val="0"/>
      <w:marTop w:val="0"/>
      <w:marBottom w:val="0"/>
      <w:divBdr>
        <w:top w:val="none" w:sz="0" w:space="0" w:color="auto"/>
        <w:left w:val="none" w:sz="0" w:space="0" w:color="auto"/>
        <w:bottom w:val="none" w:sz="0" w:space="0" w:color="auto"/>
        <w:right w:val="none" w:sz="0" w:space="0" w:color="auto"/>
      </w:divBdr>
    </w:div>
    <w:div w:id="1892040231">
      <w:bodyDiv w:val="1"/>
      <w:marLeft w:val="0"/>
      <w:marRight w:val="0"/>
      <w:marTop w:val="0"/>
      <w:marBottom w:val="0"/>
      <w:divBdr>
        <w:top w:val="none" w:sz="0" w:space="0" w:color="auto"/>
        <w:left w:val="none" w:sz="0" w:space="0" w:color="auto"/>
        <w:bottom w:val="none" w:sz="0" w:space="0" w:color="auto"/>
        <w:right w:val="none" w:sz="0" w:space="0" w:color="auto"/>
      </w:divBdr>
    </w:div>
    <w:div w:id="1979415386">
      <w:bodyDiv w:val="1"/>
      <w:marLeft w:val="0"/>
      <w:marRight w:val="0"/>
      <w:marTop w:val="0"/>
      <w:marBottom w:val="0"/>
      <w:divBdr>
        <w:top w:val="none" w:sz="0" w:space="0" w:color="auto"/>
        <w:left w:val="none" w:sz="0" w:space="0" w:color="auto"/>
        <w:bottom w:val="none" w:sz="0" w:space="0" w:color="auto"/>
        <w:right w:val="none" w:sz="0" w:space="0" w:color="auto"/>
      </w:divBdr>
    </w:div>
    <w:div w:id="2016229925">
      <w:bodyDiv w:val="1"/>
      <w:marLeft w:val="0"/>
      <w:marRight w:val="0"/>
      <w:marTop w:val="0"/>
      <w:marBottom w:val="0"/>
      <w:divBdr>
        <w:top w:val="none" w:sz="0" w:space="0" w:color="auto"/>
        <w:left w:val="none" w:sz="0" w:space="0" w:color="auto"/>
        <w:bottom w:val="none" w:sz="0" w:space="0" w:color="auto"/>
        <w:right w:val="none" w:sz="0" w:space="0" w:color="auto"/>
      </w:divBdr>
    </w:div>
    <w:div w:id="2070228171">
      <w:bodyDiv w:val="1"/>
      <w:marLeft w:val="0"/>
      <w:marRight w:val="0"/>
      <w:marTop w:val="0"/>
      <w:marBottom w:val="0"/>
      <w:divBdr>
        <w:top w:val="none" w:sz="0" w:space="0" w:color="auto"/>
        <w:left w:val="none" w:sz="0" w:space="0" w:color="auto"/>
        <w:bottom w:val="none" w:sz="0" w:space="0" w:color="auto"/>
        <w:right w:val="none" w:sz="0" w:space="0" w:color="auto"/>
      </w:divBdr>
    </w:div>
    <w:div w:id="2102874708">
      <w:bodyDiv w:val="1"/>
      <w:marLeft w:val="0"/>
      <w:marRight w:val="0"/>
      <w:marTop w:val="0"/>
      <w:marBottom w:val="0"/>
      <w:divBdr>
        <w:top w:val="none" w:sz="0" w:space="0" w:color="auto"/>
        <w:left w:val="none" w:sz="0" w:space="0" w:color="auto"/>
        <w:bottom w:val="none" w:sz="0" w:space="0" w:color="auto"/>
        <w:right w:val="none" w:sz="0" w:space="0" w:color="auto"/>
      </w:divBdr>
    </w:div>
    <w:div w:id="210679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Users/christianvieaux/Library/Containers/com.microsoft.Outlook/Data/Library/Caches/Signatures/signature_187257413" TargetMode="External"/><Relationship Id="rId13" Type="http://schemas.openxmlformats.org/officeDocument/2006/relationships/hyperlink" Target="https://eduscol.education.fr/document/34937/download?attachment" TargetMode="External"/><Relationship Id="rId18"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ducation.gouv.fr/baccalaureat-2022-amenagements-des-epreuves-compte-tenu-de-la-situation-sanitaire-327122" TargetMode="Externa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gouv.fr/bo/21/Hebdo26/MENE2117449N.htm" TargetMode="External"/><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3AB34F-2CBA-B948-9ED7-A430295D6E09}" type="doc">
      <dgm:prSet loTypeId="urn:microsoft.com/office/officeart/2005/8/layout/cycle7" loCatId="" qsTypeId="urn:microsoft.com/office/officeart/2005/8/quickstyle/simple1" qsCatId="simple" csTypeId="urn:microsoft.com/office/officeart/2005/8/colors/accent1_2" csCatId="accent1" phldr="1"/>
      <dgm:spPr/>
      <dgm:t>
        <a:bodyPr/>
        <a:lstStyle/>
        <a:p>
          <a:endParaRPr lang="fr-FR"/>
        </a:p>
      </dgm:t>
    </dgm:pt>
    <dgm:pt modelId="{2A5CAC67-3A40-934B-B00A-272D5A60535B}">
      <dgm:prSet phldrT="[Texte]" custT="1"/>
      <dgm:spPr>
        <a:noFill/>
        <a:ln>
          <a:noFill/>
        </a:ln>
      </dgm:spPr>
      <dgm:t>
        <a:bodyPr/>
        <a:lstStyle/>
        <a:p>
          <a:r>
            <a:rPr lang="fr-FR" sz="1000" b="1">
              <a:solidFill>
                <a:schemeClr val="tx1"/>
              </a:solidFill>
            </a:rPr>
            <a:t>celui de la mobilisation des savoirs et des acquis (connaissances, compétences, expériences)</a:t>
          </a:r>
        </a:p>
      </dgm:t>
    </dgm:pt>
    <dgm:pt modelId="{432C76BC-9299-6741-9640-1F58EF6BACE4}" type="parTrans" cxnId="{FFAA1C82-A389-884C-B4D1-04671E3FEBC4}">
      <dgm:prSet/>
      <dgm:spPr/>
      <dgm:t>
        <a:bodyPr/>
        <a:lstStyle/>
        <a:p>
          <a:endParaRPr lang="fr-FR"/>
        </a:p>
      </dgm:t>
    </dgm:pt>
    <dgm:pt modelId="{E5454566-70D3-674D-89DF-1B3346D9E79E}" type="sibTrans" cxnId="{FFAA1C82-A389-884C-B4D1-04671E3FEBC4}">
      <dgm:prSet/>
      <dgm:spPr>
        <a:solidFill>
          <a:schemeClr val="tx1"/>
        </a:solidFill>
      </dgm:spPr>
      <dgm:t>
        <a:bodyPr/>
        <a:lstStyle/>
        <a:p>
          <a:endParaRPr lang="fr-FR"/>
        </a:p>
      </dgm:t>
    </dgm:pt>
    <dgm:pt modelId="{1653A5F2-0993-AA44-83A6-F2FB21C020F2}">
      <dgm:prSet phldrT="[Texte]" custT="1"/>
      <dgm:spPr>
        <a:noFill/>
        <a:ln>
          <a:noFill/>
        </a:ln>
      </dgm:spPr>
      <dgm:t>
        <a:bodyPr/>
        <a:lstStyle/>
        <a:p>
          <a:r>
            <a:rPr lang="fr-FR" sz="1000" b="1">
              <a:solidFill>
                <a:schemeClr val="tx1"/>
              </a:solidFill>
            </a:rPr>
            <a:t>celui de l'explicitation (argumentation, étayage, justification)</a:t>
          </a:r>
        </a:p>
      </dgm:t>
    </dgm:pt>
    <dgm:pt modelId="{1EB9B0D2-E812-C74B-B3BC-B3BD3725874A}" type="parTrans" cxnId="{8FFE9857-D775-A74B-B980-7070C52A9C59}">
      <dgm:prSet/>
      <dgm:spPr/>
      <dgm:t>
        <a:bodyPr/>
        <a:lstStyle/>
        <a:p>
          <a:endParaRPr lang="fr-FR"/>
        </a:p>
      </dgm:t>
    </dgm:pt>
    <dgm:pt modelId="{0D9C4B6B-E7FF-CD4C-9BDD-8D873B0DC12F}" type="sibTrans" cxnId="{8FFE9857-D775-A74B-B980-7070C52A9C59}">
      <dgm:prSet/>
      <dgm:spPr>
        <a:solidFill>
          <a:schemeClr val="tx1"/>
        </a:solidFill>
      </dgm:spPr>
      <dgm:t>
        <a:bodyPr/>
        <a:lstStyle/>
        <a:p>
          <a:endParaRPr lang="fr-FR"/>
        </a:p>
      </dgm:t>
    </dgm:pt>
    <dgm:pt modelId="{01609343-F77D-F247-B96D-2AFFE91F050C}">
      <dgm:prSet phldrT="[Texte]" custT="1"/>
      <dgm:spPr>
        <a:noFill/>
        <a:ln>
          <a:noFill/>
        </a:ln>
      </dgm:spPr>
      <dgm:t>
        <a:bodyPr/>
        <a:lstStyle/>
        <a:p>
          <a:r>
            <a:rPr lang="fr-FR" sz="1000" b="1">
              <a:solidFill>
                <a:schemeClr val="tx1"/>
              </a:solidFill>
            </a:rPr>
            <a:t>celui de la structuration de pensée dons une langue maîtrisée</a:t>
          </a:r>
        </a:p>
      </dgm:t>
    </dgm:pt>
    <dgm:pt modelId="{3F3E9A4F-D62E-854E-9D6B-0769A3A6663D}" type="parTrans" cxnId="{BFCA205F-81F6-BE48-AC18-99BD43630A9D}">
      <dgm:prSet/>
      <dgm:spPr/>
      <dgm:t>
        <a:bodyPr/>
        <a:lstStyle/>
        <a:p>
          <a:endParaRPr lang="fr-FR"/>
        </a:p>
      </dgm:t>
    </dgm:pt>
    <dgm:pt modelId="{744DDB14-0422-5D45-894D-FB553FEA9DEE}" type="sibTrans" cxnId="{BFCA205F-81F6-BE48-AC18-99BD43630A9D}">
      <dgm:prSet/>
      <dgm:spPr>
        <a:solidFill>
          <a:schemeClr val="tx1"/>
        </a:solidFill>
      </dgm:spPr>
      <dgm:t>
        <a:bodyPr/>
        <a:lstStyle/>
        <a:p>
          <a:endParaRPr lang="fr-FR"/>
        </a:p>
      </dgm:t>
    </dgm:pt>
    <dgm:pt modelId="{9F744F90-D2DD-AC4B-806C-DDBB4A6064FF}" type="pres">
      <dgm:prSet presAssocID="{693AB34F-2CBA-B948-9ED7-A430295D6E09}" presName="Name0" presStyleCnt="0">
        <dgm:presLayoutVars>
          <dgm:dir/>
          <dgm:resizeHandles val="exact"/>
        </dgm:presLayoutVars>
      </dgm:prSet>
      <dgm:spPr/>
    </dgm:pt>
    <dgm:pt modelId="{9BF5A327-B5A7-C449-A9EB-DDDA9241BC4F}" type="pres">
      <dgm:prSet presAssocID="{2A5CAC67-3A40-934B-B00A-272D5A60535B}" presName="node" presStyleLbl="node1" presStyleIdx="0" presStyleCnt="3" custScaleX="189115">
        <dgm:presLayoutVars>
          <dgm:bulletEnabled val="1"/>
        </dgm:presLayoutVars>
      </dgm:prSet>
      <dgm:spPr/>
    </dgm:pt>
    <dgm:pt modelId="{428F13C0-3FA7-1A49-8C56-52A5FAAFC1EB}" type="pres">
      <dgm:prSet presAssocID="{E5454566-70D3-674D-89DF-1B3346D9E79E}" presName="sibTrans" presStyleLbl="sibTrans2D1" presStyleIdx="0" presStyleCnt="3" custScaleX="195908" custScaleY="63728"/>
      <dgm:spPr/>
    </dgm:pt>
    <dgm:pt modelId="{C0EE49C1-0CCF-B640-B2B3-077E18363A35}" type="pres">
      <dgm:prSet presAssocID="{E5454566-70D3-674D-89DF-1B3346D9E79E}" presName="connectorText" presStyleLbl="sibTrans2D1" presStyleIdx="0" presStyleCnt="3"/>
      <dgm:spPr/>
    </dgm:pt>
    <dgm:pt modelId="{7CC44B3B-0E23-414B-B43E-9DB3840A35B1}" type="pres">
      <dgm:prSet presAssocID="{1653A5F2-0993-AA44-83A6-F2FB21C020F2}" presName="node" presStyleLbl="node1" presStyleIdx="1" presStyleCnt="3" custScaleX="123216">
        <dgm:presLayoutVars>
          <dgm:bulletEnabled val="1"/>
        </dgm:presLayoutVars>
      </dgm:prSet>
      <dgm:spPr/>
    </dgm:pt>
    <dgm:pt modelId="{6CF56529-90BC-6443-9058-A65A6A114F4A}" type="pres">
      <dgm:prSet presAssocID="{0D9C4B6B-E7FF-CD4C-9BDD-8D873B0DC12F}" presName="sibTrans" presStyleLbl="sibTrans2D1" presStyleIdx="1" presStyleCnt="3" custScaleX="169787" custScaleY="63728"/>
      <dgm:spPr/>
    </dgm:pt>
    <dgm:pt modelId="{D2BC5DE0-0690-B443-A71C-891B512187DF}" type="pres">
      <dgm:prSet presAssocID="{0D9C4B6B-E7FF-CD4C-9BDD-8D873B0DC12F}" presName="connectorText" presStyleLbl="sibTrans2D1" presStyleIdx="1" presStyleCnt="3"/>
      <dgm:spPr/>
    </dgm:pt>
    <dgm:pt modelId="{723185DB-A8C1-6446-90B3-3C331C2413BD}" type="pres">
      <dgm:prSet presAssocID="{01609343-F77D-F247-B96D-2AFFE91F050C}" presName="node" presStyleLbl="node1" presStyleIdx="2" presStyleCnt="3" custScaleX="135686">
        <dgm:presLayoutVars>
          <dgm:bulletEnabled val="1"/>
        </dgm:presLayoutVars>
      </dgm:prSet>
      <dgm:spPr/>
    </dgm:pt>
    <dgm:pt modelId="{80CED656-8E4E-AD43-8FC8-CB7138F1A7DE}" type="pres">
      <dgm:prSet presAssocID="{744DDB14-0422-5D45-894D-FB553FEA9DEE}" presName="sibTrans" presStyleLbl="sibTrans2D1" presStyleIdx="2" presStyleCnt="3" custScaleX="195908" custScaleY="63728"/>
      <dgm:spPr/>
    </dgm:pt>
    <dgm:pt modelId="{8E736F7E-53B2-4148-A31B-C6BBB12B02AB}" type="pres">
      <dgm:prSet presAssocID="{744DDB14-0422-5D45-894D-FB553FEA9DEE}" presName="connectorText" presStyleLbl="sibTrans2D1" presStyleIdx="2" presStyleCnt="3"/>
      <dgm:spPr/>
    </dgm:pt>
  </dgm:ptLst>
  <dgm:cxnLst>
    <dgm:cxn modelId="{C717C100-4247-774A-9756-DFFC006438C5}" type="presOf" srcId="{01609343-F77D-F247-B96D-2AFFE91F050C}" destId="{723185DB-A8C1-6446-90B3-3C331C2413BD}" srcOrd="0" destOrd="0" presId="urn:microsoft.com/office/officeart/2005/8/layout/cycle7"/>
    <dgm:cxn modelId="{7688EF09-51C5-DC4E-8B2F-C1DDEF22C0A7}" type="presOf" srcId="{E5454566-70D3-674D-89DF-1B3346D9E79E}" destId="{C0EE49C1-0CCF-B640-B2B3-077E18363A35}" srcOrd="1" destOrd="0" presId="urn:microsoft.com/office/officeart/2005/8/layout/cycle7"/>
    <dgm:cxn modelId="{9C0B3B18-C724-D349-AC65-0D58A278F29E}" type="presOf" srcId="{E5454566-70D3-674D-89DF-1B3346D9E79E}" destId="{428F13C0-3FA7-1A49-8C56-52A5FAAFC1EB}" srcOrd="0" destOrd="0" presId="urn:microsoft.com/office/officeart/2005/8/layout/cycle7"/>
    <dgm:cxn modelId="{92E39C1D-75C7-FE4D-AC7B-30DD0E1AF107}" type="presOf" srcId="{744DDB14-0422-5D45-894D-FB553FEA9DEE}" destId="{8E736F7E-53B2-4148-A31B-C6BBB12B02AB}" srcOrd="1" destOrd="0" presId="urn:microsoft.com/office/officeart/2005/8/layout/cycle7"/>
    <dgm:cxn modelId="{2C0C3A25-561B-2646-BEB8-3C7D7759C3D0}" type="presOf" srcId="{0D9C4B6B-E7FF-CD4C-9BDD-8D873B0DC12F}" destId="{6CF56529-90BC-6443-9058-A65A6A114F4A}" srcOrd="0" destOrd="0" presId="urn:microsoft.com/office/officeart/2005/8/layout/cycle7"/>
    <dgm:cxn modelId="{8ED98445-005F-BF40-99CD-D784A1FF4B73}" type="presOf" srcId="{2A5CAC67-3A40-934B-B00A-272D5A60535B}" destId="{9BF5A327-B5A7-C449-A9EB-DDDA9241BC4F}" srcOrd="0" destOrd="0" presId="urn:microsoft.com/office/officeart/2005/8/layout/cycle7"/>
    <dgm:cxn modelId="{8FFE9857-D775-A74B-B980-7070C52A9C59}" srcId="{693AB34F-2CBA-B948-9ED7-A430295D6E09}" destId="{1653A5F2-0993-AA44-83A6-F2FB21C020F2}" srcOrd="1" destOrd="0" parTransId="{1EB9B0D2-E812-C74B-B3BC-B3BD3725874A}" sibTransId="{0D9C4B6B-E7FF-CD4C-9BDD-8D873B0DC12F}"/>
    <dgm:cxn modelId="{BFCA205F-81F6-BE48-AC18-99BD43630A9D}" srcId="{693AB34F-2CBA-B948-9ED7-A430295D6E09}" destId="{01609343-F77D-F247-B96D-2AFFE91F050C}" srcOrd="2" destOrd="0" parTransId="{3F3E9A4F-D62E-854E-9D6B-0769A3A6663D}" sibTransId="{744DDB14-0422-5D45-894D-FB553FEA9DEE}"/>
    <dgm:cxn modelId="{E4AD066E-D61A-C047-B25C-33B83A1614F2}" type="presOf" srcId="{1653A5F2-0993-AA44-83A6-F2FB21C020F2}" destId="{7CC44B3B-0E23-414B-B43E-9DB3840A35B1}" srcOrd="0" destOrd="0" presId="urn:microsoft.com/office/officeart/2005/8/layout/cycle7"/>
    <dgm:cxn modelId="{FFAA1C82-A389-884C-B4D1-04671E3FEBC4}" srcId="{693AB34F-2CBA-B948-9ED7-A430295D6E09}" destId="{2A5CAC67-3A40-934B-B00A-272D5A60535B}" srcOrd="0" destOrd="0" parTransId="{432C76BC-9299-6741-9640-1F58EF6BACE4}" sibTransId="{E5454566-70D3-674D-89DF-1B3346D9E79E}"/>
    <dgm:cxn modelId="{B8726FD8-3A10-3C4A-A7DE-219C19F4D806}" type="presOf" srcId="{0D9C4B6B-E7FF-CD4C-9BDD-8D873B0DC12F}" destId="{D2BC5DE0-0690-B443-A71C-891B512187DF}" srcOrd="1" destOrd="0" presId="urn:microsoft.com/office/officeart/2005/8/layout/cycle7"/>
    <dgm:cxn modelId="{3A78CFE1-0685-CF46-876B-BA47A11925D4}" type="presOf" srcId="{693AB34F-2CBA-B948-9ED7-A430295D6E09}" destId="{9F744F90-D2DD-AC4B-806C-DDBB4A6064FF}" srcOrd="0" destOrd="0" presId="urn:microsoft.com/office/officeart/2005/8/layout/cycle7"/>
    <dgm:cxn modelId="{F5AF7CEC-D8E2-F749-B9FF-75FFB8167701}" type="presOf" srcId="{744DDB14-0422-5D45-894D-FB553FEA9DEE}" destId="{80CED656-8E4E-AD43-8FC8-CB7138F1A7DE}" srcOrd="0" destOrd="0" presId="urn:microsoft.com/office/officeart/2005/8/layout/cycle7"/>
    <dgm:cxn modelId="{BC330C4D-6876-5948-AB63-CD6ED1F6ADD9}" type="presParOf" srcId="{9F744F90-D2DD-AC4B-806C-DDBB4A6064FF}" destId="{9BF5A327-B5A7-C449-A9EB-DDDA9241BC4F}" srcOrd="0" destOrd="0" presId="urn:microsoft.com/office/officeart/2005/8/layout/cycle7"/>
    <dgm:cxn modelId="{4715AB07-88AD-7548-9065-572BA7C00AE3}" type="presParOf" srcId="{9F744F90-D2DD-AC4B-806C-DDBB4A6064FF}" destId="{428F13C0-3FA7-1A49-8C56-52A5FAAFC1EB}" srcOrd="1" destOrd="0" presId="urn:microsoft.com/office/officeart/2005/8/layout/cycle7"/>
    <dgm:cxn modelId="{FBE83216-A77A-9748-887B-0FD0273507B2}" type="presParOf" srcId="{428F13C0-3FA7-1A49-8C56-52A5FAAFC1EB}" destId="{C0EE49C1-0CCF-B640-B2B3-077E18363A35}" srcOrd="0" destOrd="0" presId="urn:microsoft.com/office/officeart/2005/8/layout/cycle7"/>
    <dgm:cxn modelId="{D70080B4-83C0-DD40-8B4D-6CBB4101174A}" type="presParOf" srcId="{9F744F90-D2DD-AC4B-806C-DDBB4A6064FF}" destId="{7CC44B3B-0E23-414B-B43E-9DB3840A35B1}" srcOrd="2" destOrd="0" presId="urn:microsoft.com/office/officeart/2005/8/layout/cycle7"/>
    <dgm:cxn modelId="{25B328D4-5CDB-8E4C-9D3E-2B1411C88A78}" type="presParOf" srcId="{9F744F90-D2DD-AC4B-806C-DDBB4A6064FF}" destId="{6CF56529-90BC-6443-9058-A65A6A114F4A}" srcOrd="3" destOrd="0" presId="urn:microsoft.com/office/officeart/2005/8/layout/cycle7"/>
    <dgm:cxn modelId="{C887FA49-311D-5940-872E-14E1D91E1071}" type="presParOf" srcId="{6CF56529-90BC-6443-9058-A65A6A114F4A}" destId="{D2BC5DE0-0690-B443-A71C-891B512187DF}" srcOrd="0" destOrd="0" presId="urn:microsoft.com/office/officeart/2005/8/layout/cycle7"/>
    <dgm:cxn modelId="{932134F3-64D9-914F-8991-6D505F445020}" type="presParOf" srcId="{9F744F90-D2DD-AC4B-806C-DDBB4A6064FF}" destId="{723185DB-A8C1-6446-90B3-3C331C2413BD}" srcOrd="4" destOrd="0" presId="urn:microsoft.com/office/officeart/2005/8/layout/cycle7"/>
    <dgm:cxn modelId="{B5352E11-AE34-8D4C-A71D-C9E4A19B416E}" type="presParOf" srcId="{9F744F90-D2DD-AC4B-806C-DDBB4A6064FF}" destId="{80CED656-8E4E-AD43-8FC8-CB7138F1A7DE}" srcOrd="5" destOrd="0" presId="urn:microsoft.com/office/officeart/2005/8/layout/cycle7"/>
    <dgm:cxn modelId="{1F868619-3D44-DE4B-BE92-D87D0A3C1424}" type="presParOf" srcId="{80CED656-8E4E-AD43-8FC8-CB7138F1A7DE}" destId="{8E736F7E-53B2-4148-A31B-C6BBB12B02AB}" srcOrd="0" destOrd="0" presId="urn:microsoft.com/office/officeart/2005/8/layout/cycle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F5A327-B5A7-C449-A9EB-DDDA9241BC4F}">
      <dsp:nvSpPr>
        <dsp:cNvPr id="0" name=""/>
        <dsp:cNvSpPr/>
      </dsp:nvSpPr>
      <dsp:spPr>
        <a:xfrm>
          <a:off x="751440" y="788"/>
          <a:ext cx="2050229" cy="542058"/>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b="1" kern="1200">
              <a:solidFill>
                <a:schemeClr val="tx1"/>
              </a:solidFill>
            </a:rPr>
            <a:t>celui de la mobilisation des savoirs et des acquis (connaissances, compétences, expériences)</a:t>
          </a:r>
        </a:p>
      </dsp:txBody>
      <dsp:txXfrm>
        <a:off x="767316" y="16664"/>
        <a:ext cx="2018477" cy="510306"/>
      </dsp:txXfrm>
    </dsp:sp>
    <dsp:sp modelId="{428F13C0-3FA7-1A49-8C56-52A5FAAFC1EB}">
      <dsp:nvSpPr>
        <dsp:cNvPr id="0" name=""/>
        <dsp:cNvSpPr/>
      </dsp:nvSpPr>
      <dsp:spPr>
        <a:xfrm rot="3600000">
          <a:off x="1920289" y="987118"/>
          <a:ext cx="608292" cy="120905"/>
        </a:xfrm>
        <a:prstGeom prst="lef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956561" y="1011299"/>
        <a:ext cx="535749" cy="72543"/>
      </dsp:txXfrm>
    </dsp:sp>
    <dsp:sp modelId="{7CC44B3B-0E23-414B-B43E-9DB3840A35B1}">
      <dsp:nvSpPr>
        <dsp:cNvPr id="0" name=""/>
        <dsp:cNvSpPr/>
      </dsp:nvSpPr>
      <dsp:spPr>
        <a:xfrm>
          <a:off x="2004414" y="1552294"/>
          <a:ext cx="1335806" cy="542058"/>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b="1" kern="1200">
              <a:solidFill>
                <a:schemeClr val="tx1"/>
              </a:solidFill>
            </a:rPr>
            <a:t>celui de l'explicitation (argumentation, étayage, justification)</a:t>
          </a:r>
        </a:p>
      </dsp:txBody>
      <dsp:txXfrm>
        <a:off x="2020290" y="1568170"/>
        <a:ext cx="1304054" cy="510306"/>
      </dsp:txXfrm>
    </dsp:sp>
    <dsp:sp modelId="{6CF56529-90BC-6443-9058-A65A6A114F4A}">
      <dsp:nvSpPr>
        <dsp:cNvPr id="0" name=""/>
        <dsp:cNvSpPr/>
      </dsp:nvSpPr>
      <dsp:spPr>
        <a:xfrm rot="10800000">
          <a:off x="1546758" y="1762871"/>
          <a:ext cx="527187" cy="120905"/>
        </a:xfrm>
        <a:prstGeom prst="lef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rot="10800000">
        <a:off x="1583029" y="1787052"/>
        <a:ext cx="454644" cy="72543"/>
      </dsp:txXfrm>
    </dsp:sp>
    <dsp:sp modelId="{723185DB-A8C1-6446-90B3-3C331C2413BD}">
      <dsp:nvSpPr>
        <dsp:cNvPr id="0" name=""/>
        <dsp:cNvSpPr/>
      </dsp:nvSpPr>
      <dsp:spPr>
        <a:xfrm>
          <a:off x="145294" y="1552294"/>
          <a:ext cx="1470995" cy="542058"/>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b="1" kern="1200">
              <a:solidFill>
                <a:schemeClr val="tx1"/>
              </a:solidFill>
            </a:rPr>
            <a:t>celui de la structuration de pensée dons une langue maîtrisée</a:t>
          </a:r>
        </a:p>
      </dsp:txBody>
      <dsp:txXfrm>
        <a:off x="161170" y="1568170"/>
        <a:ext cx="1439243" cy="510306"/>
      </dsp:txXfrm>
    </dsp:sp>
    <dsp:sp modelId="{80CED656-8E4E-AD43-8FC8-CB7138F1A7DE}">
      <dsp:nvSpPr>
        <dsp:cNvPr id="0" name=""/>
        <dsp:cNvSpPr/>
      </dsp:nvSpPr>
      <dsp:spPr>
        <a:xfrm rot="18000000">
          <a:off x="1024527" y="987118"/>
          <a:ext cx="608292" cy="120905"/>
        </a:xfrm>
        <a:prstGeom prst="lef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060799" y="1011299"/>
        <a:ext cx="535749" cy="72543"/>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4393</Words>
  <Characters>24162</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dc:creator>
  <cp:keywords/>
  <dc:description/>
  <cp:lastModifiedBy>Christian VIEAUX</cp:lastModifiedBy>
  <cp:revision>7</cp:revision>
  <cp:lastPrinted>2020-11-23T09:22:00Z</cp:lastPrinted>
  <dcterms:created xsi:type="dcterms:W3CDTF">2022-02-16T07:58:00Z</dcterms:created>
  <dcterms:modified xsi:type="dcterms:W3CDTF">2022-02-16T17:10:00Z</dcterms:modified>
</cp:coreProperties>
</file>